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6D4A0E" w14:textId="77777777" w:rsidR="000B5E17" w:rsidRDefault="000B5E17" w:rsidP="004E1EB2">
      <w:pPr>
        <w:pStyle w:val="Textoindependiente"/>
        <w:tabs>
          <w:tab w:val="left" w:pos="4590"/>
          <w:tab w:val="left" w:pos="5550"/>
        </w:tabs>
        <w:spacing w:before="11"/>
        <w:rPr>
          <w:rFonts w:cs="Arial"/>
        </w:rPr>
      </w:pPr>
    </w:p>
    <w:p w14:paraId="0E7671AF" w14:textId="77777777" w:rsidR="000B5E17" w:rsidRDefault="000B5E17" w:rsidP="004E1EB2">
      <w:pPr>
        <w:pStyle w:val="Textoindependiente"/>
        <w:tabs>
          <w:tab w:val="left" w:pos="4590"/>
          <w:tab w:val="left" w:pos="5550"/>
        </w:tabs>
        <w:spacing w:before="11"/>
        <w:rPr>
          <w:rFonts w:cs="Arial"/>
        </w:rPr>
      </w:pPr>
    </w:p>
    <w:p w14:paraId="0CD13E28" w14:textId="43BEEC27" w:rsidR="00336B86" w:rsidRPr="0021645B" w:rsidRDefault="004E1EB2" w:rsidP="004E1EB2">
      <w:pPr>
        <w:pStyle w:val="Textoindependiente"/>
        <w:tabs>
          <w:tab w:val="left" w:pos="4590"/>
          <w:tab w:val="left" w:pos="5550"/>
        </w:tabs>
        <w:spacing w:before="11"/>
        <w:rPr>
          <w:rFonts w:cs="Arial"/>
        </w:rPr>
      </w:pPr>
      <w:r w:rsidRPr="0021645B">
        <w:rPr>
          <w:rFonts w:cs="Arial"/>
        </w:rPr>
        <w:tab/>
      </w:r>
    </w:p>
    <w:p w14:paraId="0A2DCC3B" w14:textId="77777777" w:rsidR="006569AF" w:rsidRPr="00A33F17" w:rsidRDefault="006569AF" w:rsidP="006569AF">
      <w:pPr>
        <w:ind w:left="426"/>
        <w:jc w:val="center"/>
        <w:rPr>
          <w:rFonts w:cs="Arial"/>
          <w:b/>
          <w:bCs/>
          <w:sz w:val="32"/>
          <w:szCs w:val="32"/>
        </w:rPr>
      </w:pPr>
      <w:r w:rsidRPr="00A33F17">
        <w:rPr>
          <w:rFonts w:cs="Arial"/>
          <w:b/>
          <w:bCs/>
          <w:sz w:val="32"/>
          <w:szCs w:val="32"/>
        </w:rPr>
        <w:t>PROGRAMA DE PREVENCIÓN, PREPARACIÓN Y RESPUESTA A EMERGENCIAS</w:t>
      </w:r>
    </w:p>
    <w:p w14:paraId="1A00ACC2" w14:textId="77777777" w:rsidR="006569AF" w:rsidRPr="00A33F17" w:rsidRDefault="006569AF" w:rsidP="006569AF">
      <w:pPr>
        <w:ind w:left="426"/>
        <w:jc w:val="center"/>
        <w:rPr>
          <w:rFonts w:cs="Arial"/>
          <w:b/>
          <w:bCs/>
          <w:sz w:val="32"/>
          <w:szCs w:val="32"/>
        </w:rPr>
      </w:pPr>
    </w:p>
    <w:p w14:paraId="26F0403B" w14:textId="77777777" w:rsidR="006569AF" w:rsidRPr="00A33F17" w:rsidRDefault="006569AF" w:rsidP="006569AF">
      <w:pPr>
        <w:ind w:left="426"/>
        <w:jc w:val="center"/>
        <w:rPr>
          <w:rFonts w:cs="Arial"/>
          <w:b/>
          <w:bCs/>
          <w:sz w:val="32"/>
          <w:szCs w:val="32"/>
        </w:rPr>
      </w:pPr>
    </w:p>
    <w:p w14:paraId="59E1F5F7" w14:textId="5BDD8A15" w:rsidR="006569AF" w:rsidRPr="00A33F17" w:rsidRDefault="006569AF" w:rsidP="006569AF">
      <w:pPr>
        <w:pStyle w:val="Textoindependiente"/>
        <w:ind w:left="115"/>
        <w:jc w:val="center"/>
        <w:rPr>
          <w:rFonts w:cs="Arial"/>
          <w:b/>
          <w:bCs/>
          <w:sz w:val="32"/>
          <w:szCs w:val="32"/>
        </w:rPr>
      </w:pPr>
      <w:r w:rsidRPr="00A33F17">
        <w:rPr>
          <w:rFonts w:cs="Arial"/>
          <w:b/>
          <w:bCs/>
          <w:sz w:val="32"/>
          <w:szCs w:val="32"/>
        </w:rPr>
        <w:t>INTENDENCIA REGIONAL DE LA ZONA EJE CAFETERO</w:t>
      </w:r>
    </w:p>
    <w:p w14:paraId="4CA5F0B4" w14:textId="77777777" w:rsidR="006569AF" w:rsidRPr="00993E34" w:rsidRDefault="006569AF" w:rsidP="006569AF">
      <w:pPr>
        <w:pStyle w:val="Textoindependiente"/>
        <w:ind w:left="115"/>
        <w:rPr>
          <w:rFonts w:ascii="Nunito" w:hAnsi="Nunito" w:cs="Arial"/>
          <w:sz w:val="32"/>
          <w:szCs w:val="32"/>
        </w:rPr>
      </w:pPr>
    </w:p>
    <w:p w14:paraId="150FF96B" w14:textId="77777777" w:rsidR="006569AF" w:rsidRPr="00993E34" w:rsidRDefault="006569AF" w:rsidP="006569AF">
      <w:pPr>
        <w:pStyle w:val="Textoindependiente"/>
        <w:ind w:left="115"/>
        <w:rPr>
          <w:rFonts w:ascii="Nunito" w:hAnsi="Nunito" w:cs="Arial"/>
          <w:sz w:val="32"/>
          <w:szCs w:val="32"/>
        </w:rPr>
      </w:pPr>
    </w:p>
    <w:p w14:paraId="20E0310D" w14:textId="77777777" w:rsidR="006569AF" w:rsidRPr="00993E34" w:rsidRDefault="006569AF" w:rsidP="006569AF">
      <w:pPr>
        <w:pStyle w:val="Textoindependiente"/>
        <w:jc w:val="center"/>
        <w:rPr>
          <w:rFonts w:ascii="Nunito" w:hAnsi="Nunito" w:cs="Arial"/>
          <w:sz w:val="32"/>
          <w:szCs w:val="32"/>
        </w:rPr>
      </w:pPr>
      <w:r w:rsidRPr="00993E34">
        <w:rPr>
          <w:rFonts w:ascii="Nunito" w:hAnsi="Nunito"/>
          <w:noProof/>
          <w:sz w:val="32"/>
          <w:szCs w:val="32"/>
        </w:rPr>
        <w:drawing>
          <wp:inline distT="0" distB="0" distL="0" distR="0" wp14:anchorId="17C4FD9F" wp14:editId="7B427EB2">
            <wp:extent cx="2857500" cy="1630461"/>
            <wp:effectExtent l="0" t="0" r="0" b="0"/>
            <wp:docPr id="1625009370" name="Imagen 1"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5009370" name="Imagen 1" descr="Texto&#10;&#10;El contenido generado por IA puede ser incorrecto."/>
                    <pic:cNvPicPr>
                      <a:picLocks noChangeAspect="1"/>
                    </pic:cNvPicPr>
                  </pic:nvPicPr>
                  <pic:blipFill rotWithShape="1">
                    <a:blip r:embed="rId11">
                      <a:extLst>
                        <a:ext uri="{28A0092B-C50C-407E-A947-70E740481C1C}">
                          <a14:useLocalDpi xmlns:a14="http://schemas.microsoft.com/office/drawing/2010/main" val="0"/>
                        </a:ext>
                      </a:extLst>
                    </a:blip>
                    <a:srcRect l="10567" t="6025" r="8367" b="19231"/>
                    <a:stretch/>
                  </pic:blipFill>
                  <pic:spPr bwMode="auto">
                    <a:xfrm>
                      <a:off x="0" y="0"/>
                      <a:ext cx="2858915" cy="1631268"/>
                    </a:xfrm>
                    <a:prstGeom prst="rect">
                      <a:avLst/>
                    </a:prstGeom>
                    <a:noFill/>
                    <a:ln>
                      <a:noFill/>
                    </a:ln>
                    <a:extLst>
                      <a:ext uri="{53640926-AAD7-44D8-BBD7-CCE9431645EC}">
                        <a14:shadowObscured xmlns:a14="http://schemas.microsoft.com/office/drawing/2010/main"/>
                      </a:ext>
                    </a:extLst>
                  </pic:spPr>
                </pic:pic>
              </a:graphicData>
            </a:graphic>
          </wp:inline>
        </w:drawing>
      </w:r>
    </w:p>
    <w:p w14:paraId="53C67585" w14:textId="77777777" w:rsidR="006569AF" w:rsidRPr="00993E34" w:rsidRDefault="006569AF" w:rsidP="006569AF">
      <w:pPr>
        <w:pStyle w:val="Textoindependiente"/>
        <w:jc w:val="center"/>
        <w:rPr>
          <w:rFonts w:ascii="Nunito" w:hAnsi="Nunito" w:cs="Arial"/>
          <w:sz w:val="32"/>
          <w:szCs w:val="32"/>
        </w:rPr>
      </w:pPr>
    </w:p>
    <w:p w14:paraId="7F975930" w14:textId="77777777" w:rsidR="006569AF" w:rsidRPr="00993E34" w:rsidRDefault="006569AF" w:rsidP="006569AF">
      <w:pPr>
        <w:pStyle w:val="Textoindependiente"/>
        <w:jc w:val="center"/>
        <w:rPr>
          <w:rFonts w:ascii="Nunito" w:hAnsi="Nunito" w:cs="Arial"/>
          <w:sz w:val="32"/>
          <w:szCs w:val="32"/>
        </w:rPr>
      </w:pPr>
    </w:p>
    <w:p w14:paraId="6C457986" w14:textId="77777777" w:rsidR="006569AF" w:rsidRPr="00993E34" w:rsidRDefault="006569AF" w:rsidP="006569AF">
      <w:pPr>
        <w:ind w:left="426"/>
        <w:jc w:val="center"/>
        <w:rPr>
          <w:rFonts w:ascii="Nunito" w:hAnsi="Nunito" w:cs="Arial"/>
          <w:b/>
          <w:bCs/>
          <w:sz w:val="32"/>
          <w:szCs w:val="32"/>
        </w:rPr>
      </w:pPr>
    </w:p>
    <w:p w14:paraId="405409E2" w14:textId="77777777" w:rsidR="006569AF" w:rsidRPr="00A33F17" w:rsidRDefault="006569AF" w:rsidP="006569AF">
      <w:pPr>
        <w:ind w:left="426"/>
        <w:jc w:val="center"/>
        <w:rPr>
          <w:rFonts w:cs="Arial"/>
          <w:b/>
          <w:bCs/>
          <w:sz w:val="32"/>
          <w:szCs w:val="32"/>
        </w:rPr>
      </w:pPr>
      <w:bookmarkStart w:id="0" w:name="_Hlk202362737"/>
      <w:r w:rsidRPr="00A33F17">
        <w:rPr>
          <w:rFonts w:cs="Arial"/>
          <w:b/>
          <w:bCs/>
          <w:sz w:val="32"/>
          <w:szCs w:val="32"/>
        </w:rPr>
        <w:t>SUPERINTENDENCIA DE SOCIEDADES</w:t>
      </w:r>
    </w:p>
    <w:p w14:paraId="730BF4D8" w14:textId="77777777" w:rsidR="006569AF" w:rsidRPr="00A33F17" w:rsidRDefault="006569AF" w:rsidP="006569AF">
      <w:pPr>
        <w:ind w:left="426"/>
        <w:jc w:val="center"/>
        <w:rPr>
          <w:rFonts w:cs="Arial"/>
          <w:b/>
          <w:bCs/>
          <w:sz w:val="32"/>
          <w:szCs w:val="32"/>
        </w:rPr>
      </w:pPr>
    </w:p>
    <w:p w14:paraId="2CBD0931" w14:textId="77777777" w:rsidR="006569AF" w:rsidRPr="00A33F17" w:rsidRDefault="006569AF" w:rsidP="006569AF">
      <w:pPr>
        <w:ind w:left="426"/>
        <w:jc w:val="center"/>
        <w:rPr>
          <w:rFonts w:cs="Arial"/>
          <w:sz w:val="32"/>
          <w:szCs w:val="32"/>
        </w:rPr>
      </w:pPr>
    </w:p>
    <w:p w14:paraId="6B16670D" w14:textId="77777777" w:rsidR="006569AF" w:rsidRPr="00A33F17" w:rsidRDefault="006569AF" w:rsidP="006569AF">
      <w:pPr>
        <w:ind w:left="426"/>
        <w:jc w:val="center"/>
        <w:rPr>
          <w:rFonts w:cs="Arial"/>
          <w:sz w:val="32"/>
          <w:szCs w:val="32"/>
        </w:rPr>
      </w:pPr>
    </w:p>
    <w:p w14:paraId="557C5E26" w14:textId="77777777" w:rsidR="006569AF" w:rsidRPr="00A33F17" w:rsidRDefault="006569AF" w:rsidP="006569AF">
      <w:pPr>
        <w:ind w:left="426"/>
        <w:jc w:val="center"/>
        <w:rPr>
          <w:rFonts w:cs="Arial"/>
          <w:sz w:val="32"/>
          <w:szCs w:val="32"/>
        </w:rPr>
      </w:pPr>
    </w:p>
    <w:p w14:paraId="457E425F" w14:textId="5C1A1E47" w:rsidR="006569AF" w:rsidRDefault="006569AF" w:rsidP="006569AF">
      <w:pPr>
        <w:ind w:left="426"/>
        <w:jc w:val="center"/>
        <w:rPr>
          <w:rFonts w:cs="Arial"/>
          <w:b/>
          <w:bCs/>
        </w:rPr>
      </w:pPr>
      <w:r w:rsidRPr="004366A5">
        <w:rPr>
          <w:rFonts w:cs="Arial"/>
          <w:b/>
          <w:bCs/>
          <w:sz w:val="32"/>
          <w:szCs w:val="32"/>
        </w:rPr>
        <w:t xml:space="preserve">Bogotá, D.C., </w:t>
      </w:r>
      <w:bookmarkEnd w:id="0"/>
      <w:r w:rsidR="004366A5" w:rsidRPr="004366A5">
        <w:rPr>
          <w:rFonts w:cs="Arial"/>
          <w:b/>
          <w:bCs/>
          <w:sz w:val="32"/>
          <w:szCs w:val="32"/>
        </w:rPr>
        <w:t xml:space="preserve">03 de </w:t>
      </w:r>
      <w:proofErr w:type="gramStart"/>
      <w:r w:rsidR="004366A5" w:rsidRPr="004366A5">
        <w:rPr>
          <w:rFonts w:cs="Arial"/>
          <w:b/>
          <w:bCs/>
          <w:sz w:val="32"/>
          <w:szCs w:val="32"/>
        </w:rPr>
        <w:t>Junio</w:t>
      </w:r>
      <w:proofErr w:type="gramEnd"/>
      <w:r w:rsidR="004366A5" w:rsidRPr="004366A5">
        <w:rPr>
          <w:rFonts w:cs="Arial"/>
          <w:b/>
          <w:bCs/>
          <w:sz w:val="32"/>
          <w:szCs w:val="32"/>
        </w:rPr>
        <w:t xml:space="preserve"> de 2026</w:t>
      </w:r>
    </w:p>
    <w:p w14:paraId="037EBFF9" w14:textId="77777777" w:rsidR="00336B86" w:rsidRDefault="00336B86" w:rsidP="004E1EB2">
      <w:pPr>
        <w:pStyle w:val="Textoindependiente"/>
        <w:tabs>
          <w:tab w:val="left" w:pos="4590"/>
          <w:tab w:val="left" w:pos="5550"/>
        </w:tabs>
        <w:spacing w:before="11"/>
        <w:rPr>
          <w:rFonts w:cs="Arial"/>
        </w:rPr>
      </w:pPr>
    </w:p>
    <w:p w14:paraId="6A2EC238" w14:textId="77777777" w:rsidR="007E6284" w:rsidRDefault="007E6284" w:rsidP="004E1EB2">
      <w:pPr>
        <w:pStyle w:val="Textoindependiente"/>
        <w:tabs>
          <w:tab w:val="left" w:pos="4590"/>
          <w:tab w:val="left" w:pos="5550"/>
        </w:tabs>
        <w:spacing w:before="11"/>
        <w:rPr>
          <w:rFonts w:cs="Arial"/>
        </w:rPr>
      </w:pPr>
    </w:p>
    <w:p w14:paraId="5999B5F0" w14:textId="77777777" w:rsidR="007E6284" w:rsidRDefault="007E6284" w:rsidP="004E1EB2">
      <w:pPr>
        <w:pStyle w:val="Textoindependiente"/>
        <w:tabs>
          <w:tab w:val="left" w:pos="4590"/>
          <w:tab w:val="left" w:pos="5550"/>
        </w:tabs>
        <w:spacing w:before="11"/>
        <w:rPr>
          <w:rFonts w:cs="Arial"/>
        </w:rPr>
      </w:pPr>
    </w:p>
    <w:p w14:paraId="6C4589EF" w14:textId="77777777" w:rsidR="007E6284" w:rsidRDefault="007E6284" w:rsidP="004E1EB2">
      <w:pPr>
        <w:pStyle w:val="Textoindependiente"/>
        <w:tabs>
          <w:tab w:val="left" w:pos="4590"/>
          <w:tab w:val="left" w:pos="5550"/>
        </w:tabs>
        <w:spacing w:before="11"/>
        <w:rPr>
          <w:rFonts w:cs="Arial"/>
        </w:rPr>
      </w:pPr>
    </w:p>
    <w:p w14:paraId="0AA469B8" w14:textId="77777777" w:rsidR="007E6284" w:rsidRDefault="007E6284" w:rsidP="004E1EB2">
      <w:pPr>
        <w:pStyle w:val="Textoindependiente"/>
        <w:tabs>
          <w:tab w:val="left" w:pos="4590"/>
          <w:tab w:val="left" w:pos="5550"/>
        </w:tabs>
        <w:spacing w:before="11"/>
        <w:rPr>
          <w:rFonts w:cs="Arial"/>
        </w:rPr>
      </w:pPr>
    </w:p>
    <w:p w14:paraId="424225EE" w14:textId="77777777" w:rsidR="007E6284" w:rsidRDefault="007E6284" w:rsidP="004E1EB2">
      <w:pPr>
        <w:pStyle w:val="Textoindependiente"/>
        <w:tabs>
          <w:tab w:val="left" w:pos="4590"/>
          <w:tab w:val="left" w:pos="5550"/>
        </w:tabs>
        <w:spacing w:before="11"/>
        <w:rPr>
          <w:rFonts w:cs="Arial"/>
        </w:rPr>
      </w:pPr>
    </w:p>
    <w:p w14:paraId="7EE37011" w14:textId="77777777" w:rsidR="007E6284" w:rsidRDefault="007E6284" w:rsidP="004E1EB2">
      <w:pPr>
        <w:pStyle w:val="Textoindependiente"/>
        <w:tabs>
          <w:tab w:val="left" w:pos="4590"/>
          <w:tab w:val="left" w:pos="5550"/>
        </w:tabs>
        <w:spacing w:before="11"/>
        <w:rPr>
          <w:rFonts w:cs="Arial"/>
        </w:rPr>
      </w:pPr>
    </w:p>
    <w:p w14:paraId="402C553E" w14:textId="77777777" w:rsidR="007E6284" w:rsidRPr="0021645B" w:rsidRDefault="007E6284" w:rsidP="004E1EB2">
      <w:pPr>
        <w:pStyle w:val="Textoindependiente"/>
        <w:tabs>
          <w:tab w:val="left" w:pos="4590"/>
          <w:tab w:val="left" w:pos="5550"/>
        </w:tabs>
        <w:spacing w:before="11"/>
        <w:rPr>
          <w:rFonts w:cs="Arial"/>
        </w:rPr>
      </w:pPr>
    </w:p>
    <w:bookmarkStart w:id="1" w:name="_bookmark0" w:displacedByCustomXml="next"/>
    <w:bookmarkEnd w:id="1" w:displacedByCustomXml="next"/>
    <w:bookmarkStart w:id="2" w:name="_Toc146877276" w:displacedByCustomXml="next"/>
    <w:sdt>
      <w:sdtPr>
        <w:rPr>
          <w:rFonts w:ascii="Verdana" w:eastAsia="Liberation Sans Narrow" w:hAnsi="Verdana" w:cs="Liberation Sans Narrow"/>
          <w:color w:val="auto"/>
          <w:sz w:val="20"/>
          <w:szCs w:val="20"/>
          <w:lang w:val="es-ES" w:eastAsia="en-US"/>
        </w:rPr>
        <w:id w:val="2114400459"/>
        <w:docPartObj>
          <w:docPartGallery w:val="Table of Contents"/>
          <w:docPartUnique/>
        </w:docPartObj>
      </w:sdtPr>
      <w:sdtContent>
        <w:p w14:paraId="58E90CEB" w14:textId="7B20CADD" w:rsidR="00935600" w:rsidRPr="00CE26B5" w:rsidRDefault="00C3481D" w:rsidP="007E6284">
          <w:pPr>
            <w:pStyle w:val="TtuloTDC"/>
            <w:jc w:val="center"/>
            <w:rPr>
              <w:rFonts w:ascii="Verdana" w:eastAsiaTheme="minorHAnsi" w:hAnsi="Verdana" w:cs="Calibri"/>
              <w:b/>
              <w:bCs/>
              <w:color w:val="auto"/>
              <w:sz w:val="20"/>
              <w:szCs w:val="20"/>
              <w:lang w:val="es-ES" w:eastAsia="en-US"/>
            </w:rPr>
          </w:pPr>
          <w:r w:rsidRPr="00CE26B5">
            <w:rPr>
              <w:rFonts w:ascii="Verdana" w:eastAsiaTheme="minorHAnsi" w:hAnsi="Verdana" w:cs="Calibri"/>
              <w:b/>
              <w:bCs/>
              <w:color w:val="auto"/>
              <w:sz w:val="20"/>
              <w:szCs w:val="20"/>
              <w:lang w:val="es-ES" w:eastAsia="en-US"/>
            </w:rPr>
            <w:t>TABLA DE CONTENIDO</w:t>
          </w:r>
        </w:p>
        <w:p w14:paraId="21C08722" w14:textId="77777777" w:rsidR="007E6284" w:rsidRPr="00CE26B5" w:rsidRDefault="007E6284" w:rsidP="007E6284">
          <w:pPr>
            <w:rPr>
              <w:sz w:val="20"/>
              <w:szCs w:val="20"/>
            </w:rPr>
          </w:pPr>
        </w:p>
        <w:p w14:paraId="5AB6C700" w14:textId="53230AB8" w:rsidR="006A1DEC" w:rsidRDefault="00935600">
          <w:pPr>
            <w:pStyle w:val="TDC2"/>
            <w:tabs>
              <w:tab w:val="left" w:pos="1440"/>
              <w:tab w:val="right" w:leader="dot" w:pos="9343"/>
            </w:tabs>
            <w:rPr>
              <w:rFonts w:asciiTheme="minorHAnsi" w:eastAsiaTheme="minorEastAsia" w:hAnsiTheme="minorHAnsi" w:cstheme="minorBidi"/>
              <w:b w:val="0"/>
              <w:bCs w:val="0"/>
              <w:i w:val="0"/>
              <w:noProof/>
              <w:kern w:val="2"/>
              <w:sz w:val="24"/>
              <w:szCs w:val="24"/>
              <w:lang w:val="es-CO" w:eastAsia="es-CO"/>
              <w14:ligatures w14:val="standardContextual"/>
            </w:rPr>
          </w:pPr>
          <w:r w:rsidRPr="00CE26B5">
            <w:rPr>
              <w:b w:val="0"/>
              <w:bCs w:val="0"/>
              <w:i w:val="0"/>
              <w:sz w:val="20"/>
              <w:szCs w:val="20"/>
            </w:rPr>
            <w:fldChar w:fldCharType="begin"/>
          </w:r>
          <w:r w:rsidRPr="00CE26B5">
            <w:rPr>
              <w:b w:val="0"/>
              <w:bCs w:val="0"/>
              <w:i w:val="0"/>
              <w:sz w:val="20"/>
              <w:szCs w:val="20"/>
            </w:rPr>
            <w:instrText xml:space="preserve"> TOC \o "1-3" \h \z \u </w:instrText>
          </w:r>
          <w:r w:rsidRPr="00CE26B5">
            <w:rPr>
              <w:b w:val="0"/>
              <w:bCs w:val="0"/>
              <w:i w:val="0"/>
              <w:sz w:val="20"/>
              <w:szCs w:val="20"/>
            </w:rPr>
            <w:fldChar w:fldCharType="separate"/>
          </w:r>
          <w:hyperlink w:anchor="_Toc230334166" w:history="1">
            <w:r w:rsidR="006A1DEC" w:rsidRPr="002B43E0">
              <w:rPr>
                <w:rStyle w:val="Hipervnculo"/>
                <w:rFonts w:cs="Arial"/>
                <w:noProof/>
              </w:rPr>
              <w:t>1.</w:t>
            </w:r>
            <w:r w:rsidR="006A1DEC">
              <w:rPr>
                <w:rFonts w:asciiTheme="minorHAnsi" w:eastAsiaTheme="minorEastAsia" w:hAnsiTheme="minorHAnsi" w:cstheme="minorBidi"/>
                <w:b w:val="0"/>
                <w:bCs w:val="0"/>
                <w:i w:val="0"/>
                <w:noProof/>
                <w:kern w:val="2"/>
                <w:sz w:val="24"/>
                <w:szCs w:val="24"/>
                <w:lang w:val="es-CO" w:eastAsia="es-CO"/>
                <w14:ligatures w14:val="standardContextual"/>
              </w:rPr>
              <w:tab/>
            </w:r>
            <w:r w:rsidR="006A1DEC" w:rsidRPr="002B43E0">
              <w:rPr>
                <w:rStyle w:val="Hipervnculo"/>
                <w:rFonts w:cs="Arial"/>
                <w:noProof/>
              </w:rPr>
              <w:t>INTRODUCCIÓN</w:t>
            </w:r>
            <w:r w:rsidR="006A1DEC">
              <w:rPr>
                <w:noProof/>
                <w:webHidden/>
              </w:rPr>
              <w:tab/>
            </w:r>
            <w:r w:rsidR="006A1DEC">
              <w:rPr>
                <w:noProof/>
                <w:webHidden/>
              </w:rPr>
              <w:fldChar w:fldCharType="begin"/>
            </w:r>
            <w:r w:rsidR="006A1DEC">
              <w:rPr>
                <w:noProof/>
                <w:webHidden/>
              </w:rPr>
              <w:instrText xml:space="preserve"> PAGEREF _Toc230334166 \h </w:instrText>
            </w:r>
            <w:r w:rsidR="006A1DEC">
              <w:rPr>
                <w:noProof/>
                <w:webHidden/>
              </w:rPr>
            </w:r>
            <w:r w:rsidR="006A1DEC">
              <w:rPr>
                <w:noProof/>
                <w:webHidden/>
              </w:rPr>
              <w:fldChar w:fldCharType="separate"/>
            </w:r>
            <w:r w:rsidR="00312B43">
              <w:rPr>
                <w:noProof/>
                <w:webHidden/>
              </w:rPr>
              <w:t>3</w:t>
            </w:r>
            <w:r w:rsidR="006A1DEC">
              <w:rPr>
                <w:noProof/>
                <w:webHidden/>
              </w:rPr>
              <w:fldChar w:fldCharType="end"/>
            </w:r>
          </w:hyperlink>
        </w:p>
        <w:p w14:paraId="30FD225E" w14:textId="1743F8E6" w:rsidR="006A1DEC" w:rsidRDefault="006A1DEC">
          <w:pPr>
            <w:pStyle w:val="TDC2"/>
            <w:tabs>
              <w:tab w:val="left" w:pos="1440"/>
              <w:tab w:val="right" w:leader="dot" w:pos="9343"/>
            </w:tabs>
            <w:rPr>
              <w:rFonts w:asciiTheme="minorHAnsi" w:eastAsiaTheme="minorEastAsia" w:hAnsiTheme="minorHAnsi" w:cstheme="minorBidi"/>
              <w:b w:val="0"/>
              <w:bCs w:val="0"/>
              <w:i w:val="0"/>
              <w:noProof/>
              <w:kern w:val="2"/>
              <w:sz w:val="24"/>
              <w:szCs w:val="24"/>
              <w:lang w:val="es-CO" w:eastAsia="es-CO"/>
              <w14:ligatures w14:val="standardContextual"/>
            </w:rPr>
          </w:pPr>
          <w:hyperlink w:anchor="_Toc230334167" w:history="1">
            <w:r w:rsidRPr="002B43E0">
              <w:rPr>
                <w:rStyle w:val="Hipervnculo"/>
                <w:rFonts w:cs="Arial"/>
                <w:noProof/>
              </w:rPr>
              <w:t>2.</w:t>
            </w:r>
            <w:r>
              <w:rPr>
                <w:rFonts w:asciiTheme="minorHAnsi" w:eastAsiaTheme="minorEastAsia" w:hAnsiTheme="minorHAnsi" w:cstheme="minorBidi"/>
                <w:b w:val="0"/>
                <w:bCs w:val="0"/>
                <w:i w:val="0"/>
                <w:noProof/>
                <w:kern w:val="2"/>
                <w:sz w:val="24"/>
                <w:szCs w:val="24"/>
                <w:lang w:val="es-CO" w:eastAsia="es-CO"/>
                <w14:ligatures w14:val="standardContextual"/>
              </w:rPr>
              <w:tab/>
            </w:r>
            <w:r w:rsidRPr="002B43E0">
              <w:rPr>
                <w:rStyle w:val="Hipervnculo"/>
                <w:rFonts w:cs="Arial"/>
                <w:noProof/>
              </w:rPr>
              <w:t>OBJETIVOS</w:t>
            </w:r>
            <w:r>
              <w:rPr>
                <w:noProof/>
                <w:webHidden/>
              </w:rPr>
              <w:tab/>
            </w:r>
            <w:r>
              <w:rPr>
                <w:noProof/>
                <w:webHidden/>
              </w:rPr>
              <w:fldChar w:fldCharType="begin"/>
            </w:r>
            <w:r>
              <w:rPr>
                <w:noProof/>
                <w:webHidden/>
              </w:rPr>
              <w:instrText xml:space="preserve"> PAGEREF _Toc230334167 \h </w:instrText>
            </w:r>
            <w:r>
              <w:rPr>
                <w:noProof/>
                <w:webHidden/>
              </w:rPr>
            </w:r>
            <w:r>
              <w:rPr>
                <w:noProof/>
                <w:webHidden/>
              </w:rPr>
              <w:fldChar w:fldCharType="separate"/>
            </w:r>
            <w:r w:rsidR="00312B43">
              <w:rPr>
                <w:noProof/>
                <w:webHidden/>
              </w:rPr>
              <w:t>4</w:t>
            </w:r>
            <w:r>
              <w:rPr>
                <w:noProof/>
                <w:webHidden/>
              </w:rPr>
              <w:fldChar w:fldCharType="end"/>
            </w:r>
          </w:hyperlink>
        </w:p>
        <w:p w14:paraId="7A1C420B" w14:textId="78C01348" w:rsidR="006A1DEC" w:rsidRDefault="006A1DEC">
          <w:pPr>
            <w:pStyle w:val="TDC2"/>
            <w:tabs>
              <w:tab w:val="left" w:pos="1680"/>
              <w:tab w:val="right" w:leader="dot" w:pos="9343"/>
            </w:tabs>
            <w:rPr>
              <w:rFonts w:asciiTheme="minorHAnsi" w:eastAsiaTheme="minorEastAsia" w:hAnsiTheme="minorHAnsi" w:cstheme="minorBidi"/>
              <w:b w:val="0"/>
              <w:bCs w:val="0"/>
              <w:i w:val="0"/>
              <w:noProof/>
              <w:kern w:val="2"/>
              <w:sz w:val="24"/>
              <w:szCs w:val="24"/>
              <w:lang w:val="es-CO" w:eastAsia="es-CO"/>
              <w14:ligatures w14:val="standardContextual"/>
            </w:rPr>
          </w:pPr>
          <w:hyperlink w:anchor="_Toc230334168" w:history="1">
            <w:r w:rsidRPr="002B43E0">
              <w:rPr>
                <w:rStyle w:val="Hipervnculo"/>
                <w:rFonts w:cs="Arial"/>
                <w:noProof/>
              </w:rPr>
              <w:t>2.1.</w:t>
            </w:r>
            <w:r>
              <w:rPr>
                <w:rFonts w:asciiTheme="minorHAnsi" w:eastAsiaTheme="minorEastAsia" w:hAnsiTheme="minorHAnsi" w:cstheme="minorBidi"/>
                <w:b w:val="0"/>
                <w:bCs w:val="0"/>
                <w:i w:val="0"/>
                <w:noProof/>
                <w:kern w:val="2"/>
                <w:sz w:val="24"/>
                <w:szCs w:val="24"/>
                <w:lang w:val="es-CO" w:eastAsia="es-CO"/>
                <w14:ligatures w14:val="standardContextual"/>
              </w:rPr>
              <w:tab/>
            </w:r>
            <w:r w:rsidRPr="002B43E0">
              <w:rPr>
                <w:rStyle w:val="Hipervnculo"/>
                <w:noProof/>
              </w:rPr>
              <w:t>Objetivo General</w:t>
            </w:r>
            <w:r>
              <w:rPr>
                <w:noProof/>
                <w:webHidden/>
              </w:rPr>
              <w:tab/>
            </w:r>
            <w:r>
              <w:rPr>
                <w:noProof/>
                <w:webHidden/>
              </w:rPr>
              <w:fldChar w:fldCharType="begin"/>
            </w:r>
            <w:r>
              <w:rPr>
                <w:noProof/>
                <w:webHidden/>
              </w:rPr>
              <w:instrText xml:space="preserve"> PAGEREF _Toc230334168 \h </w:instrText>
            </w:r>
            <w:r>
              <w:rPr>
                <w:noProof/>
                <w:webHidden/>
              </w:rPr>
            </w:r>
            <w:r>
              <w:rPr>
                <w:noProof/>
                <w:webHidden/>
              </w:rPr>
              <w:fldChar w:fldCharType="separate"/>
            </w:r>
            <w:r w:rsidR="00312B43">
              <w:rPr>
                <w:noProof/>
                <w:webHidden/>
              </w:rPr>
              <w:t>4</w:t>
            </w:r>
            <w:r>
              <w:rPr>
                <w:noProof/>
                <w:webHidden/>
              </w:rPr>
              <w:fldChar w:fldCharType="end"/>
            </w:r>
          </w:hyperlink>
        </w:p>
        <w:p w14:paraId="291E8E4B" w14:textId="43299869" w:rsidR="006A1DEC" w:rsidRDefault="006A1DEC">
          <w:pPr>
            <w:pStyle w:val="TDC2"/>
            <w:tabs>
              <w:tab w:val="left" w:pos="1680"/>
              <w:tab w:val="right" w:leader="dot" w:pos="9343"/>
            </w:tabs>
            <w:rPr>
              <w:rFonts w:asciiTheme="minorHAnsi" w:eastAsiaTheme="minorEastAsia" w:hAnsiTheme="minorHAnsi" w:cstheme="minorBidi"/>
              <w:b w:val="0"/>
              <w:bCs w:val="0"/>
              <w:i w:val="0"/>
              <w:noProof/>
              <w:kern w:val="2"/>
              <w:sz w:val="24"/>
              <w:szCs w:val="24"/>
              <w:lang w:val="es-CO" w:eastAsia="es-CO"/>
              <w14:ligatures w14:val="standardContextual"/>
            </w:rPr>
          </w:pPr>
          <w:hyperlink w:anchor="_Toc230334169" w:history="1">
            <w:r w:rsidRPr="002B43E0">
              <w:rPr>
                <w:rStyle w:val="Hipervnculo"/>
                <w:rFonts w:cs="Arial"/>
                <w:noProof/>
              </w:rPr>
              <w:t>2.2.</w:t>
            </w:r>
            <w:r>
              <w:rPr>
                <w:rFonts w:asciiTheme="minorHAnsi" w:eastAsiaTheme="minorEastAsia" w:hAnsiTheme="minorHAnsi" w:cstheme="minorBidi"/>
                <w:b w:val="0"/>
                <w:bCs w:val="0"/>
                <w:i w:val="0"/>
                <w:noProof/>
                <w:kern w:val="2"/>
                <w:sz w:val="24"/>
                <w:szCs w:val="24"/>
                <w:lang w:val="es-CO" w:eastAsia="es-CO"/>
                <w14:ligatures w14:val="standardContextual"/>
              </w:rPr>
              <w:tab/>
            </w:r>
            <w:r w:rsidRPr="002B43E0">
              <w:rPr>
                <w:rStyle w:val="Hipervnculo"/>
                <w:noProof/>
              </w:rPr>
              <w:t>Objetivos Específicos</w:t>
            </w:r>
            <w:r>
              <w:rPr>
                <w:noProof/>
                <w:webHidden/>
              </w:rPr>
              <w:tab/>
            </w:r>
            <w:r>
              <w:rPr>
                <w:noProof/>
                <w:webHidden/>
              </w:rPr>
              <w:fldChar w:fldCharType="begin"/>
            </w:r>
            <w:r>
              <w:rPr>
                <w:noProof/>
                <w:webHidden/>
              </w:rPr>
              <w:instrText xml:space="preserve"> PAGEREF _Toc230334169 \h </w:instrText>
            </w:r>
            <w:r>
              <w:rPr>
                <w:noProof/>
                <w:webHidden/>
              </w:rPr>
            </w:r>
            <w:r>
              <w:rPr>
                <w:noProof/>
                <w:webHidden/>
              </w:rPr>
              <w:fldChar w:fldCharType="separate"/>
            </w:r>
            <w:r w:rsidR="00312B43">
              <w:rPr>
                <w:noProof/>
                <w:webHidden/>
              </w:rPr>
              <w:t>4</w:t>
            </w:r>
            <w:r>
              <w:rPr>
                <w:noProof/>
                <w:webHidden/>
              </w:rPr>
              <w:fldChar w:fldCharType="end"/>
            </w:r>
          </w:hyperlink>
        </w:p>
        <w:p w14:paraId="1445951C" w14:textId="0A511CB5" w:rsidR="006A1DEC" w:rsidRDefault="006A1DEC">
          <w:pPr>
            <w:pStyle w:val="TDC2"/>
            <w:tabs>
              <w:tab w:val="left" w:pos="1440"/>
              <w:tab w:val="right" w:leader="dot" w:pos="9343"/>
            </w:tabs>
            <w:rPr>
              <w:rFonts w:asciiTheme="minorHAnsi" w:eastAsiaTheme="minorEastAsia" w:hAnsiTheme="minorHAnsi" w:cstheme="minorBidi"/>
              <w:b w:val="0"/>
              <w:bCs w:val="0"/>
              <w:i w:val="0"/>
              <w:noProof/>
              <w:kern w:val="2"/>
              <w:sz w:val="24"/>
              <w:szCs w:val="24"/>
              <w:lang w:val="es-CO" w:eastAsia="es-CO"/>
              <w14:ligatures w14:val="standardContextual"/>
            </w:rPr>
          </w:pPr>
          <w:hyperlink w:anchor="_Toc230334170" w:history="1">
            <w:r w:rsidRPr="002B43E0">
              <w:rPr>
                <w:rStyle w:val="Hipervnculo"/>
                <w:rFonts w:cs="Arial"/>
                <w:noProof/>
              </w:rPr>
              <w:t>3.</w:t>
            </w:r>
            <w:r>
              <w:rPr>
                <w:rFonts w:asciiTheme="minorHAnsi" w:eastAsiaTheme="minorEastAsia" w:hAnsiTheme="minorHAnsi" w:cstheme="minorBidi"/>
                <w:b w:val="0"/>
                <w:bCs w:val="0"/>
                <w:i w:val="0"/>
                <w:noProof/>
                <w:kern w:val="2"/>
                <w:sz w:val="24"/>
                <w:szCs w:val="24"/>
                <w:lang w:val="es-CO" w:eastAsia="es-CO"/>
                <w14:ligatures w14:val="standardContextual"/>
              </w:rPr>
              <w:tab/>
            </w:r>
            <w:r w:rsidRPr="002B43E0">
              <w:rPr>
                <w:rStyle w:val="Hipervnculo"/>
                <w:noProof/>
              </w:rPr>
              <w:t>ALCANCE</w:t>
            </w:r>
            <w:r>
              <w:rPr>
                <w:noProof/>
                <w:webHidden/>
              </w:rPr>
              <w:tab/>
            </w:r>
            <w:r>
              <w:rPr>
                <w:noProof/>
                <w:webHidden/>
              </w:rPr>
              <w:fldChar w:fldCharType="begin"/>
            </w:r>
            <w:r>
              <w:rPr>
                <w:noProof/>
                <w:webHidden/>
              </w:rPr>
              <w:instrText xml:space="preserve"> PAGEREF _Toc230334170 \h </w:instrText>
            </w:r>
            <w:r>
              <w:rPr>
                <w:noProof/>
                <w:webHidden/>
              </w:rPr>
            </w:r>
            <w:r>
              <w:rPr>
                <w:noProof/>
                <w:webHidden/>
              </w:rPr>
              <w:fldChar w:fldCharType="separate"/>
            </w:r>
            <w:r w:rsidR="00312B43">
              <w:rPr>
                <w:noProof/>
                <w:webHidden/>
              </w:rPr>
              <w:t>5</w:t>
            </w:r>
            <w:r>
              <w:rPr>
                <w:noProof/>
                <w:webHidden/>
              </w:rPr>
              <w:fldChar w:fldCharType="end"/>
            </w:r>
          </w:hyperlink>
        </w:p>
        <w:p w14:paraId="4C76200C" w14:textId="41570AD0" w:rsidR="006A1DEC" w:rsidRDefault="006A1DEC">
          <w:pPr>
            <w:pStyle w:val="TDC2"/>
            <w:tabs>
              <w:tab w:val="left" w:pos="1440"/>
              <w:tab w:val="right" w:leader="dot" w:pos="9343"/>
            </w:tabs>
            <w:rPr>
              <w:rFonts w:asciiTheme="minorHAnsi" w:eastAsiaTheme="minorEastAsia" w:hAnsiTheme="minorHAnsi" w:cstheme="minorBidi"/>
              <w:b w:val="0"/>
              <w:bCs w:val="0"/>
              <w:i w:val="0"/>
              <w:noProof/>
              <w:kern w:val="2"/>
              <w:sz w:val="24"/>
              <w:szCs w:val="24"/>
              <w:lang w:val="es-CO" w:eastAsia="es-CO"/>
              <w14:ligatures w14:val="standardContextual"/>
            </w:rPr>
          </w:pPr>
          <w:hyperlink w:anchor="_Toc230334171" w:history="1">
            <w:r w:rsidRPr="002B43E0">
              <w:rPr>
                <w:rStyle w:val="Hipervnculo"/>
                <w:rFonts w:cs="Arial"/>
                <w:noProof/>
              </w:rPr>
              <w:t>4.</w:t>
            </w:r>
            <w:r>
              <w:rPr>
                <w:rFonts w:asciiTheme="minorHAnsi" w:eastAsiaTheme="minorEastAsia" w:hAnsiTheme="minorHAnsi" w:cstheme="minorBidi"/>
                <w:b w:val="0"/>
                <w:bCs w:val="0"/>
                <w:i w:val="0"/>
                <w:noProof/>
                <w:kern w:val="2"/>
                <w:sz w:val="24"/>
                <w:szCs w:val="24"/>
                <w:lang w:val="es-CO" w:eastAsia="es-CO"/>
                <w14:ligatures w14:val="standardContextual"/>
              </w:rPr>
              <w:tab/>
            </w:r>
            <w:r w:rsidRPr="002B43E0">
              <w:rPr>
                <w:rStyle w:val="Hipervnculo"/>
                <w:noProof/>
              </w:rPr>
              <w:t>RESPONSABLES</w:t>
            </w:r>
            <w:r>
              <w:rPr>
                <w:noProof/>
                <w:webHidden/>
              </w:rPr>
              <w:tab/>
            </w:r>
            <w:r>
              <w:rPr>
                <w:noProof/>
                <w:webHidden/>
              </w:rPr>
              <w:fldChar w:fldCharType="begin"/>
            </w:r>
            <w:r>
              <w:rPr>
                <w:noProof/>
                <w:webHidden/>
              </w:rPr>
              <w:instrText xml:space="preserve"> PAGEREF _Toc230334171 \h </w:instrText>
            </w:r>
            <w:r>
              <w:rPr>
                <w:noProof/>
                <w:webHidden/>
              </w:rPr>
            </w:r>
            <w:r>
              <w:rPr>
                <w:noProof/>
                <w:webHidden/>
              </w:rPr>
              <w:fldChar w:fldCharType="separate"/>
            </w:r>
            <w:r w:rsidR="00312B43">
              <w:rPr>
                <w:noProof/>
                <w:webHidden/>
              </w:rPr>
              <w:t>5</w:t>
            </w:r>
            <w:r>
              <w:rPr>
                <w:noProof/>
                <w:webHidden/>
              </w:rPr>
              <w:fldChar w:fldCharType="end"/>
            </w:r>
          </w:hyperlink>
        </w:p>
        <w:p w14:paraId="6AB85422" w14:textId="081271C9" w:rsidR="006A1DEC" w:rsidRDefault="006A1DEC">
          <w:pPr>
            <w:pStyle w:val="TDC2"/>
            <w:tabs>
              <w:tab w:val="left" w:pos="1440"/>
              <w:tab w:val="right" w:leader="dot" w:pos="9343"/>
            </w:tabs>
            <w:rPr>
              <w:rFonts w:asciiTheme="minorHAnsi" w:eastAsiaTheme="minorEastAsia" w:hAnsiTheme="minorHAnsi" w:cstheme="minorBidi"/>
              <w:b w:val="0"/>
              <w:bCs w:val="0"/>
              <w:i w:val="0"/>
              <w:noProof/>
              <w:kern w:val="2"/>
              <w:sz w:val="24"/>
              <w:szCs w:val="24"/>
              <w:lang w:val="es-CO" w:eastAsia="es-CO"/>
              <w14:ligatures w14:val="standardContextual"/>
            </w:rPr>
          </w:pPr>
          <w:hyperlink w:anchor="_Toc230334172" w:history="1">
            <w:r w:rsidRPr="002B43E0">
              <w:rPr>
                <w:rStyle w:val="Hipervnculo"/>
                <w:rFonts w:cs="Arial"/>
                <w:noProof/>
              </w:rPr>
              <w:t>5.</w:t>
            </w:r>
            <w:r>
              <w:rPr>
                <w:rFonts w:asciiTheme="minorHAnsi" w:eastAsiaTheme="minorEastAsia" w:hAnsiTheme="minorHAnsi" w:cstheme="minorBidi"/>
                <w:b w:val="0"/>
                <w:bCs w:val="0"/>
                <w:i w:val="0"/>
                <w:noProof/>
                <w:kern w:val="2"/>
                <w:sz w:val="24"/>
                <w:szCs w:val="24"/>
                <w:lang w:val="es-CO" w:eastAsia="es-CO"/>
                <w14:ligatures w14:val="standardContextual"/>
              </w:rPr>
              <w:tab/>
            </w:r>
            <w:r w:rsidRPr="002B43E0">
              <w:rPr>
                <w:rStyle w:val="Hipervnculo"/>
                <w:noProof/>
              </w:rPr>
              <w:t>METODOLOGÍA Y DESARROLLO</w:t>
            </w:r>
            <w:r>
              <w:rPr>
                <w:noProof/>
                <w:webHidden/>
              </w:rPr>
              <w:tab/>
            </w:r>
            <w:r>
              <w:rPr>
                <w:noProof/>
                <w:webHidden/>
              </w:rPr>
              <w:fldChar w:fldCharType="begin"/>
            </w:r>
            <w:r>
              <w:rPr>
                <w:noProof/>
                <w:webHidden/>
              </w:rPr>
              <w:instrText xml:space="preserve"> PAGEREF _Toc230334172 \h </w:instrText>
            </w:r>
            <w:r>
              <w:rPr>
                <w:noProof/>
                <w:webHidden/>
              </w:rPr>
            </w:r>
            <w:r>
              <w:rPr>
                <w:noProof/>
                <w:webHidden/>
              </w:rPr>
              <w:fldChar w:fldCharType="separate"/>
            </w:r>
            <w:r w:rsidR="00312B43">
              <w:rPr>
                <w:noProof/>
                <w:webHidden/>
              </w:rPr>
              <w:t>6</w:t>
            </w:r>
            <w:r>
              <w:rPr>
                <w:noProof/>
                <w:webHidden/>
              </w:rPr>
              <w:fldChar w:fldCharType="end"/>
            </w:r>
          </w:hyperlink>
        </w:p>
        <w:p w14:paraId="3C808C25" w14:textId="161E2FB1" w:rsidR="006A1DEC" w:rsidRDefault="006A1DEC">
          <w:pPr>
            <w:pStyle w:val="TDC2"/>
            <w:tabs>
              <w:tab w:val="left" w:pos="1680"/>
              <w:tab w:val="right" w:leader="dot" w:pos="9343"/>
            </w:tabs>
            <w:rPr>
              <w:rFonts w:asciiTheme="minorHAnsi" w:eastAsiaTheme="minorEastAsia" w:hAnsiTheme="minorHAnsi" w:cstheme="minorBidi"/>
              <w:b w:val="0"/>
              <w:bCs w:val="0"/>
              <w:i w:val="0"/>
              <w:noProof/>
              <w:kern w:val="2"/>
              <w:sz w:val="24"/>
              <w:szCs w:val="24"/>
              <w:lang w:val="es-CO" w:eastAsia="es-CO"/>
              <w14:ligatures w14:val="standardContextual"/>
            </w:rPr>
          </w:pPr>
          <w:hyperlink w:anchor="_Toc230334173" w:history="1">
            <w:r w:rsidRPr="002B43E0">
              <w:rPr>
                <w:rStyle w:val="Hipervnculo"/>
                <w:rFonts w:cs="Arial"/>
                <w:noProof/>
              </w:rPr>
              <w:t>5.1.</w:t>
            </w:r>
            <w:r>
              <w:rPr>
                <w:rFonts w:asciiTheme="minorHAnsi" w:eastAsiaTheme="minorEastAsia" w:hAnsiTheme="minorHAnsi" w:cstheme="minorBidi"/>
                <w:b w:val="0"/>
                <w:bCs w:val="0"/>
                <w:i w:val="0"/>
                <w:noProof/>
                <w:kern w:val="2"/>
                <w:sz w:val="24"/>
                <w:szCs w:val="24"/>
                <w:lang w:val="es-CO" w:eastAsia="es-CO"/>
                <w14:ligatures w14:val="standardContextual"/>
              </w:rPr>
              <w:tab/>
            </w:r>
            <w:r w:rsidRPr="002B43E0">
              <w:rPr>
                <w:rStyle w:val="Hipervnculo"/>
                <w:rFonts w:cs="Arial"/>
                <w:noProof/>
              </w:rPr>
              <w:t>Información General de la Superintendencia de Sociedades</w:t>
            </w:r>
            <w:r>
              <w:rPr>
                <w:noProof/>
                <w:webHidden/>
              </w:rPr>
              <w:tab/>
            </w:r>
            <w:r>
              <w:rPr>
                <w:noProof/>
                <w:webHidden/>
              </w:rPr>
              <w:fldChar w:fldCharType="begin"/>
            </w:r>
            <w:r>
              <w:rPr>
                <w:noProof/>
                <w:webHidden/>
              </w:rPr>
              <w:instrText xml:space="preserve"> PAGEREF _Toc230334173 \h </w:instrText>
            </w:r>
            <w:r>
              <w:rPr>
                <w:noProof/>
                <w:webHidden/>
              </w:rPr>
            </w:r>
            <w:r>
              <w:rPr>
                <w:noProof/>
                <w:webHidden/>
              </w:rPr>
              <w:fldChar w:fldCharType="separate"/>
            </w:r>
            <w:r w:rsidR="00312B43">
              <w:rPr>
                <w:noProof/>
                <w:webHidden/>
              </w:rPr>
              <w:t>6</w:t>
            </w:r>
            <w:r>
              <w:rPr>
                <w:noProof/>
                <w:webHidden/>
              </w:rPr>
              <w:fldChar w:fldCharType="end"/>
            </w:r>
          </w:hyperlink>
        </w:p>
        <w:p w14:paraId="2A8D4195" w14:textId="0623137B" w:rsidR="006A1DEC" w:rsidRDefault="006A1DEC">
          <w:pPr>
            <w:pStyle w:val="TDC2"/>
            <w:tabs>
              <w:tab w:val="left" w:pos="1680"/>
              <w:tab w:val="right" w:leader="dot" w:pos="9343"/>
            </w:tabs>
            <w:rPr>
              <w:rFonts w:asciiTheme="minorHAnsi" w:eastAsiaTheme="minorEastAsia" w:hAnsiTheme="minorHAnsi" w:cstheme="minorBidi"/>
              <w:b w:val="0"/>
              <w:bCs w:val="0"/>
              <w:i w:val="0"/>
              <w:noProof/>
              <w:kern w:val="2"/>
              <w:sz w:val="24"/>
              <w:szCs w:val="24"/>
              <w:lang w:val="es-CO" w:eastAsia="es-CO"/>
              <w14:ligatures w14:val="standardContextual"/>
            </w:rPr>
          </w:pPr>
          <w:hyperlink w:anchor="_Toc230334174" w:history="1">
            <w:r w:rsidRPr="002B43E0">
              <w:rPr>
                <w:rStyle w:val="Hipervnculo"/>
                <w:noProof/>
              </w:rPr>
              <w:t>5.1.1</w:t>
            </w:r>
            <w:r>
              <w:rPr>
                <w:rFonts w:asciiTheme="minorHAnsi" w:eastAsiaTheme="minorEastAsia" w:hAnsiTheme="minorHAnsi" w:cstheme="minorBidi"/>
                <w:b w:val="0"/>
                <w:bCs w:val="0"/>
                <w:i w:val="0"/>
                <w:noProof/>
                <w:kern w:val="2"/>
                <w:sz w:val="24"/>
                <w:szCs w:val="24"/>
                <w:lang w:val="es-CO" w:eastAsia="es-CO"/>
                <w14:ligatures w14:val="standardContextual"/>
              </w:rPr>
              <w:tab/>
            </w:r>
            <w:r w:rsidRPr="002B43E0">
              <w:rPr>
                <w:rStyle w:val="Hipervnculo"/>
                <w:noProof/>
              </w:rPr>
              <w:t>Linderos sede principal</w:t>
            </w:r>
            <w:r>
              <w:rPr>
                <w:noProof/>
                <w:webHidden/>
              </w:rPr>
              <w:tab/>
            </w:r>
            <w:r>
              <w:rPr>
                <w:noProof/>
                <w:webHidden/>
              </w:rPr>
              <w:fldChar w:fldCharType="begin"/>
            </w:r>
            <w:r>
              <w:rPr>
                <w:noProof/>
                <w:webHidden/>
              </w:rPr>
              <w:instrText xml:space="preserve"> PAGEREF _Toc230334174 \h </w:instrText>
            </w:r>
            <w:r>
              <w:rPr>
                <w:noProof/>
                <w:webHidden/>
              </w:rPr>
            </w:r>
            <w:r>
              <w:rPr>
                <w:noProof/>
                <w:webHidden/>
              </w:rPr>
              <w:fldChar w:fldCharType="separate"/>
            </w:r>
            <w:r w:rsidR="00312B43">
              <w:rPr>
                <w:noProof/>
                <w:webHidden/>
              </w:rPr>
              <w:t>6</w:t>
            </w:r>
            <w:r>
              <w:rPr>
                <w:noProof/>
                <w:webHidden/>
              </w:rPr>
              <w:fldChar w:fldCharType="end"/>
            </w:r>
          </w:hyperlink>
        </w:p>
        <w:p w14:paraId="0819B851" w14:textId="7832F93C" w:rsidR="006A1DEC" w:rsidRDefault="006A1DEC">
          <w:pPr>
            <w:pStyle w:val="TDC2"/>
            <w:tabs>
              <w:tab w:val="left" w:pos="1680"/>
              <w:tab w:val="right" w:leader="dot" w:pos="9343"/>
            </w:tabs>
            <w:rPr>
              <w:rFonts w:asciiTheme="minorHAnsi" w:eastAsiaTheme="minorEastAsia" w:hAnsiTheme="minorHAnsi" w:cstheme="minorBidi"/>
              <w:b w:val="0"/>
              <w:bCs w:val="0"/>
              <w:i w:val="0"/>
              <w:noProof/>
              <w:kern w:val="2"/>
              <w:sz w:val="24"/>
              <w:szCs w:val="24"/>
              <w:lang w:val="es-CO" w:eastAsia="es-CO"/>
              <w14:ligatures w14:val="standardContextual"/>
            </w:rPr>
          </w:pPr>
          <w:hyperlink w:anchor="_Toc230334175" w:history="1">
            <w:r w:rsidRPr="002B43E0">
              <w:rPr>
                <w:rStyle w:val="Hipervnculo"/>
                <w:noProof/>
              </w:rPr>
              <w:t>5.1.2</w:t>
            </w:r>
            <w:r>
              <w:rPr>
                <w:rFonts w:asciiTheme="minorHAnsi" w:eastAsiaTheme="minorEastAsia" w:hAnsiTheme="minorHAnsi" w:cstheme="minorBidi"/>
                <w:b w:val="0"/>
                <w:bCs w:val="0"/>
                <w:i w:val="0"/>
                <w:noProof/>
                <w:kern w:val="2"/>
                <w:sz w:val="24"/>
                <w:szCs w:val="24"/>
                <w:lang w:val="es-CO" w:eastAsia="es-CO"/>
                <w14:ligatures w14:val="standardContextual"/>
              </w:rPr>
              <w:tab/>
            </w:r>
            <w:r w:rsidRPr="002B43E0">
              <w:rPr>
                <w:rStyle w:val="Hipervnculo"/>
                <w:noProof/>
              </w:rPr>
              <w:t>Información Básica de ocupación y horarios</w:t>
            </w:r>
            <w:r>
              <w:rPr>
                <w:noProof/>
                <w:webHidden/>
              </w:rPr>
              <w:tab/>
            </w:r>
            <w:r>
              <w:rPr>
                <w:noProof/>
                <w:webHidden/>
              </w:rPr>
              <w:fldChar w:fldCharType="begin"/>
            </w:r>
            <w:r>
              <w:rPr>
                <w:noProof/>
                <w:webHidden/>
              </w:rPr>
              <w:instrText xml:space="preserve"> PAGEREF _Toc230334175 \h </w:instrText>
            </w:r>
            <w:r>
              <w:rPr>
                <w:noProof/>
                <w:webHidden/>
              </w:rPr>
            </w:r>
            <w:r>
              <w:rPr>
                <w:noProof/>
                <w:webHidden/>
              </w:rPr>
              <w:fldChar w:fldCharType="separate"/>
            </w:r>
            <w:r w:rsidR="00312B43">
              <w:rPr>
                <w:noProof/>
                <w:webHidden/>
              </w:rPr>
              <w:t>6</w:t>
            </w:r>
            <w:r>
              <w:rPr>
                <w:noProof/>
                <w:webHidden/>
              </w:rPr>
              <w:fldChar w:fldCharType="end"/>
            </w:r>
          </w:hyperlink>
        </w:p>
        <w:p w14:paraId="5DC09DF7" w14:textId="7EE9151F" w:rsidR="006A1DEC" w:rsidRDefault="006A1DEC">
          <w:pPr>
            <w:pStyle w:val="TDC2"/>
            <w:tabs>
              <w:tab w:val="left" w:pos="1440"/>
              <w:tab w:val="right" w:leader="dot" w:pos="9343"/>
            </w:tabs>
            <w:rPr>
              <w:rFonts w:asciiTheme="minorHAnsi" w:eastAsiaTheme="minorEastAsia" w:hAnsiTheme="minorHAnsi" w:cstheme="minorBidi"/>
              <w:b w:val="0"/>
              <w:bCs w:val="0"/>
              <w:i w:val="0"/>
              <w:noProof/>
              <w:kern w:val="2"/>
              <w:sz w:val="24"/>
              <w:szCs w:val="24"/>
              <w:lang w:val="es-CO" w:eastAsia="es-CO"/>
              <w14:ligatures w14:val="standardContextual"/>
            </w:rPr>
          </w:pPr>
          <w:hyperlink w:anchor="_Toc230334176" w:history="1">
            <w:r w:rsidRPr="002B43E0">
              <w:rPr>
                <w:rStyle w:val="Hipervnculo"/>
                <w:rFonts w:cs="Arial"/>
                <w:noProof/>
              </w:rPr>
              <w:t>5.2</w:t>
            </w:r>
            <w:r>
              <w:rPr>
                <w:rFonts w:asciiTheme="minorHAnsi" w:eastAsiaTheme="minorEastAsia" w:hAnsiTheme="minorHAnsi" w:cstheme="minorBidi"/>
                <w:b w:val="0"/>
                <w:bCs w:val="0"/>
                <w:i w:val="0"/>
                <w:noProof/>
                <w:kern w:val="2"/>
                <w:sz w:val="24"/>
                <w:szCs w:val="24"/>
                <w:lang w:val="es-CO" w:eastAsia="es-CO"/>
                <w14:ligatures w14:val="standardContextual"/>
              </w:rPr>
              <w:tab/>
            </w:r>
            <w:r w:rsidRPr="002B43E0">
              <w:rPr>
                <w:rStyle w:val="Hipervnculo"/>
                <w:rFonts w:cs="Arial"/>
                <w:noProof/>
              </w:rPr>
              <w:t>Análisis de Riesgo</w:t>
            </w:r>
            <w:r>
              <w:rPr>
                <w:noProof/>
                <w:webHidden/>
              </w:rPr>
              <w:tab/>
            </w:r>
            <w:r>
              <w:rPr>
                <w:noProof/>
                <w:webHidden/>
              </w:rPr>
              <w:fldChar w:fldCharType="begin"/>
            </w:r>
            <w:r>
              <w:rPr>
                <w:noProof/>
                <w:webHidden/>
              </w:rPr>
              <w:instrText xml:space="preserve"> PAGEREF _Toc230334176 \h </w:instrText>
            </w:r>
            <w:r>
              <w:rPr>
                <w:noProof/>
                <w:webHidden/>
              </w:rPr>
            </w:r>
            <w:r>
              <w:rPr>
                <w:noProof/>
                <w:webHidden/>
              </w:rPr>
              <w:fldChar w:fldCharType="separate"/>
            </w:r>
            <w:r w:rsidR="00312B43">
              <w:rPr>
                <w:noProof/>
                <w:webHidden/>
              </w:rPr>
              <w:t>7</w:t>
            </w:r>
            <w:r>
              <w:rPr>
                <w:noProof/>
                <w:webHidden/>
              </w:rPr>
              <w:fldChar w:fldCharType="end"/>
            </w:r>
          </w:hyperlink>
        </w:p>
        <w:p w14:paraId="417902D1" w14:textId="7476AA51" w:rsidR="006A1DEC" w:rsidRDefault="006A1DEC">
          <w:pPr>
            <w:pStyle w:val="TDC2"/>
            <w:tabs>
              <w:tab w:val="left" w:pos="1680"/>
              <w:tab w:val="right" w:leader="dot" w:pos="9343"/>
            </w:tabs>
            <w:rPr>
              <w:rFonts w:asciiTheme="minorHAnsi" w:eastAsiaTheme="minorEastAsia" w:hAnsiTheme="minorHAnsi" w:cstheme="minorBidi"/>
              <w:b w:val="0"/>
              <w:bCs w:val="0"/>
              <w:i w:val="0"/>
              <w:noProof/>
              <w:kern w:val="2"/>
              <w:sz w:val="24"/>
              <w:szCs w:val="24"/>
              <w:lang w:val="es-CO" w:eastAsia="es-CO"/>
              <w14:ligatures w14:val="standardContextual"/>
            </w:rPr>
          </w:pPr>
          <w:hyperlink w:anchor="_Toc230334177" w:history="1">
            <w:r w:rsidRPr="002B43E0">
              <w:rPr>
                <w:rStyle w:val="Hipervnculo"/>
                <w:rFonts w:cs="Arial"/>
                <w:noProof/>
              </w:rPr>
              <w:t>5.2.1</w:t>
            </w:r>
            <w:r>
              <w:rPr>
                <w:rFonts w:asciiTheme="minorHAnsi" w:eastAsiaTheme="minorEastAsia" w:hAnsiTheme="minorHAnsi" w:cstheme="minorBidi"/>
                <w:b w:val="0"/>
                <w:bCs w:val="0"/>
                <w:i w:val="0"/>
                <w:noProof/>
                <w:kern w:val="2"/>
                <w:sz w:val="24"/>
                <w:szCs w:val="24"/>
                <w:lang w:val="es-CO" w:eastAsia="es-CO"/>
                <w14:ligatures w14:val="standardContextual"/>
              </w:rPr>
              <w:tab/>
            </w:r>
            <w:r w:rsidRPr="002B43E0">
              <w:rPr>
                <w:rStyle w:val="Hipervnculo"/>
                <w:rFonts w:cs="Arial"/>
                <w:noProof/>
              </w:rPr>
              <w:t>Priorización de amenazas</w:t>
            </w:r>
            <w:r>
              <w:rPr>
                <w:noProof/>
                <w:webHidden/>
              </w:rPr>
              <w:tab/>
            </w:r>
            <w:r>
              <w:rPr>
                <w:noProof/>
                <w:webHidden/>
              </w:rPr>
              <w:fldChar w:fldCharType="begin"/>
            </w:r>
            <w:r>
              <w:rPr>
                <w:noProof/>
                <w:webHidden/>
              </w:rPr>
              <w:instrText xml:space="preserve"> PAGEREF _Toc230334177 \h </w:instrText>
            </w:r>
            <w:r>
              <w:rPr>
                <w:noProof/>
                <w:webHidden/>
              </w:rPr>
            </w:r>
            <w:r>
              <w:rPr>
                <w:noProof/>
                <w:webHidden/>
              </w:rPr>
              <w:fldChar w:fldCharType="separate"/>
            </w:r>
            <w:r w:rsidR="00312B43">
              <w:rPr>
                <w:noProof/>
                <w:webHidden/>
              </w:rPr>
              <w:t>7</w:t>
            </w:r>
            <w:r>
              <w:rPr>
                <w:noProof/>
                <w:webHidden/>
              </w:rPr>
              <w:fldChar w:fldCharType="end"/>
            </w:r>
          </w:hyperlink>
        </w:p>
        <w:p w14:paraId="5A6DEFF4" w14:textId="0DE768B0" w:rsidR="006A1DEC" w:rsidRDefault="006A1DEC">
          <w:pPr>
            <w:pStyle w:val="TDC2"/>
            <w:tabs>
              <w:tab w:val="left" w:pos="1440"/>
              <w:tab w:val="right" w:leader="dot" w:pos="9343"/>
            </w:tabs>
            <w:rPr>
              <w:rFonts w:asciiTheme="minorHAnsi" w:eastAsiaTheme="minorEastAsia" w:hAnsiTheme="minorHAnsi" w:cstheme="minorBidi"/>
              <w:b w:val="0"/>
              <w:bCs w:val="0"/>
              <w:i w:val="0"/>
              <w:noProof/>
              <w:kern w:val="2"/>
              <w:sz w:val="24"/>
              <w:szCs w:val="24"/>
              <w:lang w:val="es-CO" w:eastAsia="es-CO"/>
              <w14:ligatures w14:val="standardContextual"/>
            </w:rPr>
          </w:pPr>
          <w:hyperlink w:anchor="_Toc230334178" w:history="1">
            <w:r w:rsidRPr="002B43E0">
              <w:rPr>
                <w:rStyle w:val="Hipervnculo"/>
                <w:rFonts w:cs="Arial"/>
                <w:noProof/>
              </w:rPr>
              <w:t>5.3</w:t>
            </w:r>
            <w:r>
              <w:rPr>
                <w:rFonts w:asciiTheme="minorHAnsi" w:eastAsiaTheme="minorEastAsia" w:hAnsiTheme="minorHAnsi" w:cstheme="minorBidi"/>
                <w:b w:val="0"/>
                <w:bCs w:val="0"/>
                <w:i w:val="0"/>
                <w:noProof/>
                <w:kern w:val="2"/>
                <w:sz w:val="24"/>
                <w:szCs w:val="24"/>
                <w:lang w:val="es-CO" w:eastAsia="es-CO"/>
                <w14:ligatures w14:val="standardContextual"/>
              </w:rPr>
              <w:tab/>
            </w:r>
            <w:r w:rsidRPr="002B43E0">
              <w:rPr>
                <w:rStyle w:val="Hipervnculo"/>
                <w:rFonts w:cs="Arial"/>
                <w:noProof/>
              </w:rPr>
              <w:t>Prevención</w:t>
            </w:r>
            <w:r>
              <w:rPr>
                <w:noProof/>
                <w:webHidden/>
              </w:rPr>
              <w:tab/>
            </w:r>
            <w:r>
              <w:rPr>
                <w:noProof/>
                <w:webHidden/>
              </w:rPr>
              <w:fldChar w:fldCharType="begin"/>
            </w:r>
            <w:r>
              <w:rPr>
                <w:noProof/>
                <w:webHidden/>
              </w:rPr>
              <w:instrText xml:space="preserve"> PAGEREF _Toc230334178 \h </w:instrText>
            </w:r>
            <w:r>
              <w:rPr>
                <w:noProof/>
                <w:webHidden/>
              </w:rPr>
            </w:r>
            <w:r>
              <w:rPr>
                <w:noProof/>
                <w:webHidden/>
              </w:rPr>
              <w:fldChar w:fldCharType="separate"/>
            </w:r>
            <w:r w:rsidR="00312B43">
              <w:rPr>
                <w:noProof/>
                <w:webHidden/>
              </w:rPr>
              <w:t>7</w:t>
            </w:r>
            <w:r>
              <w:rPr>
                <w:noProof/>
                <w:webHidden/>
              </w:rPr>
              <w:fldChar w:fldCharType="end"/>
            </w:r>
          </w:hyperlink>
        </w:p>
        <w:p w14:paraId="469B5049" w14:textId="21E0C8EE" w:rsidR="006A1DEC" w:rsidRDefault="006A1DEC">
          <w:pPr>
            <w:pStyle w:val="TDC2"/>
            <w:tabs>
              <w:tab w:val="left" w:pos="1680"/>
              <w:tab w:val="right" w:leader="dot" w:pos="9343"/>
            </w:tabs>
            <w:rPr>
              <w:rFonts w:asciiTheme="minorHAnsi" w:eastAsiaTheme="minorEastAsia" w:hAnsiTheme="minorHAnsi" w:cstheme="minorBidi"/>
              <w:b w:val="0"/>
              <w:bCs w:val="0"/>
              <w:i w:val="0"/>
              <w:noProof/>
              <w:kern w:val="2"/>
              <w:sz w:val="24"/>
              <w:szCs w:val="24"/>
              <w:lang w:val="es-CO" w:eastAsia="es-CO"/>
              <w14:ligatures w14:val="standardContextual"/>
            </w:rPr>
          </w:pPr>
          <w:hyperlink w:anchor="_Toc230334179" w:history="1">
            <w:r w:rsidRPr="002B43E0">
              <w:rPr>
                <w:rStyle w:val="Hipervnculo"/>
                <w:rFonts w:cs="Arial"/>
                <w:noProof/>
              </w:rPr>
              <w:t>5.3.1</w:t>
            </w:r>
            <w:r>
              <w:rPr>
                <w:rFonts w:asciiTheme="minorHAnsi" w:eastAsiaTheme="minorEastAsia" w:hAnsiTheme="minorHAnsi" w:cstheme="minorBidi"/>
                <w:b w:val="0"/>
                <w:bCs w:val="0"/>
                <w:i w:val="0"/>
                <w:noProof/>
                <w:kern w:val="2"/>
                <w:sz w:val="24"/>
                <w:szCs w:val="24"/>
                <w:lang w:val="es-CO" w:eastAsia="es-CO"/>
                <w14:ligatures w14:val="standardContextual"/>
              </w:rPr>
              <w:tab/>
            </w:r>
            <w:r w:rsidRPr="002B43E0">
              <w:rPr>
                <w:rStyle w:val="Hipervnculo"/>
                <w:rFonts w:cs="Arial"/>
                <w:noProof/>
              </w:rPr>
              <w:t>Medidas preventivas</w:t>
            </w:r>
            <w:r>
              <w:rPr>
                <w:noProof/>
                <w:webHidden/>
              </w:rPr>
              <w:tab/>
            </w:r>
            <w:r>
              <w:rPr>
                <w:noProof/>
                <w:webHidden/>
              </w:rPr>
              <w:fldChar w:fldCharType="begin"/>
            </w:r>
            <w:r>
              <w:rPr>
                <w:noProof/>
                <w:webHidden/>
              </w:rPr>
              <w:instrText xml:space="preserve"> PAGEREF _Toc230334179 \h </w:instrText>
            </w:r>
            <w:r>
              <w:rPr>
                <w:noProof/>
                <w:webHidden/>
              </w:rPr>
            </w:r>
            <w:r>
              <w:rPr>
                <w:noProof/>
                <w:webHidden/>
              </w:rPr>
              <w:fldChar w:fldCharType="separate"/>
            </w:r>
            <w:r w:rsidR="00312B43">
              <w:rPr>
                <w:noProof/>
                <w:webHidden/>
              </w:rPr>
              <w:t>7</w:t>
            </w:r>
            <w:r>
              <w:rPr>
                <w:noProof/>
                <w:webHidden/>
              </w:rPr>
              <w:fldChar w:fldCharType="end"/>
            </w:r>
          </w:hyperlink>
        </w:p>
        <w:p w14:paraId="4F63E8E5" w14:textId="6FC0F955" w:rsidR="006A1DEC" w:rsidRDefault="006A1DEC">
          <w:pPr>
            <w:pStyle w:val="TDC2"/>
            <w:tabs>
              <w:tab w:val="left" w:pos="1680"/>
              <w:tab w:val="right" w:leader="dot" w:pos="9343"/>
            </w:tabs>
            <w:rPr>
              <w:rFonts w:asciiTheme="minorHAnsi" w:eastAsiaTheme="minorEastAsia" w:hAnsiTheme="minorHAnsi" w:cstheme="minorBidi"/>
              <w:b w:val="0"/>
              <w:bCs w:val="0"/>
              <w:i w:val="0"/>
              <w:noProof/>
              <w:kern w:val="2"/>
              <w:sz w:val="24"/>
              <w:szCs w:val="24"/>
              <w:lang w:val="es-CO" w:eastAsia="es-CO"/>
              <w14:ligatures w14:val="standardContextual"/>
            </w:rPr>
          </w:pPr>
          <w:hyperlink w:anchor="_Toc230334180" w:history="1">
            <w:r w:rsidRPr="002B43E0">
              <w:rPr>
                <w:rStyle w:val="Hipervnculo"/>
                <w:noProof/>
              </w:rPr>
              <w:t>5.4.1</w:t>
            </w:r>
            <w:r>
              <w:rPr>
                <w:rFonts w:asciiTheme="minorHAnsi" w:eastAsiaTheme="minorEastAsia" w:hAnsiTheme="minorHAnsi" w:cstheme="minorBidi"/>
                <w:b w:val="0"/>
                <w:bCs w:val="0"/>
                <w:i w:val="0"/>
                <w:noProof/>
                <w:kern w:val="2"/>
                <w:sz w:val="24"/>
                <w:szCs w:val="24"/>
                <w:lang w:val="es-CO" w:eastAsia="es-CO"/>
                <w14:ligatures w14:val="standardContextual"/>
              </w:rPr>
              <w:tab/>
            </w:r>
            <w:r w:rsidRPr="002B43E0">
              <w:rPr>
                <w:rStyle w:val="Hipervnculo"/>
                <w:noProof/>
              </w:rPr>
              <w:t>Planificación de recursos</w:t>
            </w:r>
            <w:r>
              <w:rPr>
                <w:noProof/>
                <w:webHidden/>
              </w:rPr>
              <w:tab/>
            </w:r>
            <w:r>
              <w:rPr>
                <w:noProof/>
                <w:webHidden/>
              </w:rPr>
              <w:fldChar w:fldCharType="begin"/>
            </w:r>
            <w:r>
              <w:rPr>
                <w:noProof/>
                <w:webHidden/>
              </w:rPr>
              <w:instrText xml:space="preserve"> PAGEREF _Toc230334180 \h </w:instrText>
            </w:r>
            <w:r>
              <w:rPr>
                <w:noProof/>
                <w:webHidden/>
              </w:rPr>
            </w:r>
            <w:r>
              <w:rPr>
                <w:noProof/>
                <w:webHidden/>
              </w:rPr>
              <w:fldChar w:fldCharType="separate"/>
            </w:r>
            <w:r w:rsidR="00312B43">
              <w:rPr>
                <w:noProof/>
                <w:webHidden/>
              </w:rPr>
              <w:t>9</w:t>
            </w:r>
            <w:r>
              <w:rPr>
                <w:noProof/>
                <w:webHidden/>
              </w:rPr>
              <w:fldChar w:fldCharType="end"/>
            </w:r>
          </w:hyperlink>
        </w:p>
        <w:p w14:paraId="46EA7401" w14:textId="3F40EA73" w:rsidR="006A1DEC" w:rsidRDefault="006A1DEC">
          <w:pPr>
            <w:pStyle w:val="TDC2"/>
            <w:tabs>
              <w:tab w:val="left" w:pos="1920"/>
              <w:tab w:val="right" w:leader="dot" w:pos="9343"/>
            </w:tabs>
            <w:rPr>
              <w:rFonts w:asciiTheme="minorHAnsi" w:eastAsiaTheme="minorEastAsia" w:hAnsiTheme="minorHAnsi" w:cstheme="minorBidi"/>
              <w:b w:val="0"/>
              <w:bCs w:val="0"/>
              <w:i w:val="0"/>
              <w:noProof/>
              <w:kern w:val="2"/>
              <w:sz w:val="24"/>
              <w:szCs w:val="24"/>
              <w:lang w:val="es-CO" w:eastAsia="es-CO"/>
              <w14:ligatures w14:val="standardContextual"/>
            </w:rPr>
          </w:pPr>
          <w:hyperlink w:anchor="_Toc230334181" w:history="1">
            <w:r w:rsidRPr="002B43E0">
              <w:rPr>
                <w:rStyle w:val="Hipervnculo"/>
                <w:noProof/>
              </w:rPr>
              <w:t>5.4.1.1</w:t>
            </w:r>
            <w:r>
              <w:rPr>
                <w:rFonts w:asciiTheme="minorHAnsi" w:eastAsiaTheme="minorEastAsia" w:hAnsiTheme="minorHAnsi" w:cstheme="minorBidi"/>
                <w:b w:val="0"/>
                <w:bCs w:val="0"/>
                <w:i w:val="0"/>
                <w:noProof/>
                <w:kern w:val="2"/>
                <w:sz w:val="24"/>
                <w:szCs w:val="24"/>
                <w:lang w:val="es-CO" w:eastAsia="es-CO"/>
                <w14:ligatures w14:val="standardContextual"/>
              </w:rPr>
              <w:tab/>
            </w:r>
            <w:r w:rsidRPr="002B43E0">
              <w:rPr>
                <w:rStyle w:val="Hipervnculo"/>
                <w:noProof/>
              </w:rPr>
              <w:t>Estructura organizativa del recurso humano</w:t>
            </w:r>
            <w:r>
              <w:rPr>
                <w:noProof/>
                <w:webHidden/>
              </w:rPr>
              <w:tab/>
            </w:r>
            <w:r>
              <w:rPr>
                <w:noProof/>
                <w:webHidden/>
              </w:rPr>
              <w:fldChar w:fldCharType="begin"/>
            </w:r>
            <w:r>
              <w:rPr>
                <w:noProof/>
                <w:webHidden/>
              </w:rPr>
              <w:instrText xml:space="preserve"> PAGEREF _Toc230334181 \h </w:instrText>
            </w:r>
            <w:r>
              <w:rPr>
                <w:noProof/>
                <w:webHidden/>
              </w:rPr>
            </w:r>
            <w:r>
              <w:rPr>
                <w:noProof/>
                <w:webHidden/>
              </w:rPr>
              <w:fldChar w:fldCharType="separate"/>
            </w:r>
            <w:r w:rsidR="00312B43">
              <w:rPr>
                <w:noProof/>
                <w:webHidden/>
              </w:rPr>
              <w:t>9</w:t>
            </w:r>
            <w:r>
              <w:rPr>
                <w:noProof/>
                <w:webHidden/>
              </w:rPr>
              <w:fldChar w:fldCharType="end"/>
            </w:r>
          </w:hyperlink>
        </w:p>
        <w:p w14:paraId="2B7129E6" w14:textId="157D2185" w:rsidR="006A1DEC" w:rsidRDefault="006A1DEC">
          <w:pPr>
            <w:pStyle w:val="TDC2"/>
            <w:tabs>
              <w:tab w:val="left" w:pos="1920"/>
              <w:tab w:val="right" w:leader="dot" w:pos="9343"/>
            </w:tabs>
            <w:rPr>
              <w:rFonts w:asciiTheme="minorHAnsi" w:eastAsiaTheme="minorEastAsia" w:hAnsiTheme="minorHAnsi" w:cstheme="minorBidi"/>
              <w:b w:val="0"/>
              <w:bCs w:val="0"/>
              <w:i w:val="0"/>
              <w:noProof/>
              <w:kern w:val="2"/>
              <w:sz w:val="24"/>
              <w:szCs w:val="24"/>
              <w:lang w:val="es-CO" w:eastAsia="es-CO"/>
              <w14:ligatures w14:val="standardContextual"/>
            </w:rPr>
          </w:pPr>
          <w:hyperlink w:anchor="_Toc230334182" w:history="1">
            <w:r w:rsidRPr="002B43E0">
              <w:rPr>
                <w:rStyle w:val="Hipervnculo"/>
                <w:noProof/>
              </w:rPr>
              <w:t>5.4.1.2</w:t>
            </w:r>
            <w:r>
              <w:rPr>
                <w:rFonts w:asciiTheme="minorHAnsi" w:eastAsiaTheme="minorEastAsia" w:hAnsiTheme="minorHAnsi" w:cstheme="minorBidi"/>
                <w:b w:val="0"/>
                <w:bCs w:val="0"/>
                <w:i w:val="0"/>
                <w:noProof/>
                <w:kern w:val="2"/>
                <w:sz w:val="24"/>
                <w:szCs w:val="24"/>
                <w:lang w:val="es-CO" w:eastAsia="es-CO"/>
                <w14:ligatures w14:val="standardContextual"/>
              </w:rPr>
              <w:tab/>
            </w:r>
            <w:r w:rsidRPr="002B43E0">
              <w:rPr>
                <w:rStyle w:val="Hipervnculo"/>
                <w:noProof/>
              </w:rPr>
              <w:t>Recurso Humano Central</w:t>
            </w:r>
            <w:r>
              <w:rPr>
                <w:noProof/>
                <w:webHidden/>
              </w:rPr>
              <w:tab/>
            </w:r>
            <w:r>
              <w:rPr>
                <w:noProof/>
                <w:webHidden/>
              </w:rPr>
              <w:fldChar w:fldCharType="begin"/>
            </w:r>
            <w:r>
              <w:rPr>
                <w:noProof/>
                <w:webHidden/>
              </w:rPr>
              <w:instrText xml:space="preserve"> PAGEREF _Toc230334182 \h </w:instrText>
            </w:r>
            <w:r>
              <w:rPr>
                <w:noProof/>
                <w:webHidden/>
              </w:rPr>
            </w:r>
            <w:r>
              <w:rPr>
                <w:noProof/>
                <w:webHidden/>
              </w:rPr>
              <w:fldChar w:fldCharType="separate"/>
            </w:r>
            <w:r w:rsidR="00312B43">
              <w:rPr>
                <w:noProof/>
                <w:webHidden/>
              </w:rPr>
              <w:t>10</w:t>
            </w:r>
            <w:r>
              <w:rPr>
                <w:noProof/>
                <w:webHidden/>
              </w:rPr>
              <w:fldChar w:fldCharType="end"/>
            </w:r>
          </w:hyperlink>
        </w:p>
        <w:p w14:paraId="2F6126BC" w14:textId="2C1A93D8" w:rsidR="006A1DEC" w:rsidRDefault="006A1DEC">
          <w:pPr>
            <w:pStyle w:val="TDC2"/>
            <w:tabs>
              <w:tab w:val="left" w:pos="2095"/>
              <w:tab w:val="right" w:leader="dot" w:pos="9343"/>
            </w:tabs>
            <w:rPr>
              <w:rFonts w:asciiTheme="minorHAnsi" w:eastAsiaTheme="minorEastAsia" w:hAnsiTheme="minorHAnsi" w:cstheme="minorBidi"/>
              <w:b w:val="0"/>
              <w:bCs w:val="0"/>
              <w:i w:val="0"/>
              <w:noProof/>
              <w:kern w:val="2"/>
              <w:sz w:val="24"/>
              <w:szCs w:val="24"/>
              <w:lang w:val="es-CO" w:eastAsia="es-CO"/>
              <w14:ligatures w14:val="standardContextual"/>
            </w:rPr>
          </w:pPr>
          <w:hyperlink w:anchor="_Toc230334183" w:history="1">
            <w:r w:rsidRPr="002B43E0">
              <w:rPr>
                <w:rStyle w:val="Hipervnculo"/>
                <w:noProof/>
              </w:rPr>
              <w:t>5.4.1.2.1</w:t>
            </w:r>
            <w:r>
              <w:rPr>
                <w:rFonts w:asciiTheme="minorHAnsi" w:eastAsiaTheme="minorEastAsia" w:hAnsiTheme="minorHAnsi" w:cstheme="minorBidi"/>
                <w:b w:val="0"/>
                <w:bCs w:val="0"/>
                <w:i w:val="0"/>
                <w:noProof/>
                <w:kern w:val="2"/>
                <w:sz w:val="24"/>
                <w:szCs w:val="24"/>
                <w:lang w:val="es-CO" w:eastAsia="es-CO"/>
                <w14:ligatures w14:val="standardContextual"/>
              </w:rPr>
              <w:tab/>
            </w:r>
            <w:r w:rsidRPr="002B43E0">
              <w:rPr>
                <w:rStyle w:val="Hipervnculo"/>
                <w:noProof/>
              </w:rPr>
              <w:t>Brigada de Emergencias</w:t>
            </w:r>
            <w:r>
              <w:rPr>
                <w:noProof/>
                <w:webHidden/>
              </w:rPr>
              <w:tab/>
            </w:r>
            <w:r>
              <w:rPr>
                <w:noProof/>
                <w:webHidden/>
              </w:rPr>
              <w:fldChar w:fldCharType="begin"/>
            </w:r>
            <w:r>
              <w:rPr>
                <w:noProof/>
                <w:webHidden/>
              </w:rPr>
              <w:instrText xml:space="preserve"> PAGEREF _Toc230334183 \h </w:instrText>
            </w:r>
            <w:r>
              <w:rPr>
                <w:noProof/>
                <w:webHidden/>
              </w:rPr>
            </w:r>
            <w:r>
              <w:rPr>
                <w:noProof/>
                <w:webHidden/>
              </w:rPr>
              <w:fldChar w:fldCharType="separate"/>
            </w:r>
            <w:r w:rsidR="00312B43">
              <w:rPr>
                <w:noProof/>
                <w:webHidden/>
              </w:rPr>
              <w:t>10</w:t>
            </w:r>
            <w:r>
              <w:rPr>
                <w:noProof/>
                <w:webHidden/>
              </w:rPr>
              <w:fldChar w:fldCharType="end"/>
            </w:r>
          </w:hyperlink>
        </w:p>
        <w:p w14:paraId="3D17CD65" w14:textId="1B1E03B0" w:rsidR="006A1DEC" w:rsidRDefault="006A1DEC">
          <w:pPr>
            <w:pStyle w:val="TDC2"/>
            <w:tabs>
              <w:tab w:val="left" w:pos="1680"/>
              <w:tab w:val="right" w:leader="dot" w:pos="9343"/>
            </w:tabs>
            <w:rPr>
              <w:rFonts w:asciiTheme="minorHAnsi" w:eastAsiaTheme="minorEastAsia" w:hAnsiTheme="minorHAnsi" w:cstheme="minorBidi"/>
              <w:b w:val="0"/>
              <w:bCs w:val="0"/>
              <w:i w:val="0"/>
              <w:noProof/>
              <w:kern w:val="2"/>
              <w:sz w:val="24"/>
              <w:szCs w:val="24"/>
              <w:lang w:val="es-CO" w:eastAsia="es-CO"/>
              <w14:ligatures w14:val="standardContextual"/>
            </w:rPr>
          </w:pPr>
          <w:hyperlink w:anchor="_Toc230334184" w:history="1">
            <w:r w:rsidRPr="002B43E0">
              <w:rPr>
                <w:rStyle w:val="Hipervnculo"/>
                <w:noProof/>
              </w:rPr>
              <w:t>5.4.2</w:t>
            </w:r>
            <w:r>
              <w:rPr>
                <w:rFonts w:asciiTheme="minorHAnsi" w:eastAsiaTheme="minorEastAsia" w:hAnsiTheme="minorHAnsi" w:cstheme="minorBidi"/>
                <w:b w:val="0"/>
                <w:bCs w:val="0"/>
                <w:i w:val="0"/>
                <w:noProof/>
                <w:kern w:val="2"/>
                <w:sz w:val="24"/>
                <w:szCs w:val="24"/>
                <w:lang w:val="es-CO" w:eastAsia="es-CO"/>
                <w14:ligatures w14:val="standardContextual"/>
              </w:rPr>
              <w:tab/>
            </w:r>
            <w:r w:rsidRPr="002B43E0">
              <w:rPr>
                <w:rStyle w:val="Hipervnculo"/>
                <w:noProof/>
              </w:rPr>
              <w:t>Recursos Materiales</w:t>
            </w:r>
            <w:r>
              <w:rPr>
                <w:noProof/>
                <w:webHidden/>
              </w:rPr>
              <w:tab/>
            </w:r>
            <w:r>
              <w:rPr>
                <w:noProof/>
                <w:webHidden/>
              </w:rPr>
              <w:fldChar w:fldCharType="begin"/>
            </w:r>
            <w:r>
              <w:rPr>
                <w:noProof/>
                <w:webHidden/>
              </w:rPr>
              <w:instrText xml:space="preserve"> PAGEREF _Toc230334184 \h </w:instrText>
            </w:r>
            <w:r>
              <w:rPr>
                <w:noProof/>
                <w:webHidden/>
              </w:rPr>
            </w:r>
            <w:r>
              <w:rPr>
                <w:noProof/>
                <w:webHidden/>
              </w:rPr>
              <w:fldChar w:fldCharType="separate"/>
            </w:r>
            <w:r w:rsidR="00312B43">
              <w:rPr>
                <w:noProof/>
                <w:webHidden/>
              </w:rPr>
              <w:t>10</w:t>
            </w:r>
            <w:r>
              <w:rPr>
                <w:noProof/>
                <w:webHidden/>
              </w:rPr>
              <w:fldChar w:fldCharType="end"/>
            </w:r>
          </w:hyperlink>
        </w:p>
        <w:p w14:paraId="552F6006" w14:textId="75F62A05" w:rsidR="006A1DEC" w:rsidRDefault="006A1DEC">
          <w:pPr>
            <w:pStyle w:val="TDC2"/>
            <w:tabs>
              <w:tab w:val="left" w:pos="1680"/>
              <w:tab w:val="right" w:leader="dot" w:pos="9343"/>
            </w:tabs>
            <w:rPr>
              <w:rFonts w:asciiTheme="minorHAnsi" w:eastAsiaTheme="minorEastAsia" w:hAnsiTheme="minorHAnsi" w:cstheme="minorBidi"/>
              <w:b w:val="0"/>
              <w:bCs w:val="0"/>
              <w:i w:val="0"/>
              <w:noProof/>
              <w:kern w:val="2"/>
              <w:sz w:val="24"/>
              <w:szCs w:val="24"/>
              <w:lang w:val="es-CO" w:eastAsia="es-CO"/>
              <w14:ligatures w14:val="standardContextual"/>
            </w:rPr>
          </w:pPr>
          <w:hyperlink w:anchor="_Toc230334185" w:history="1">
            <w:r w:rsidRPr="002B43E0">
              <w:rPr>
                <w:rStyle w:val="Hipervnculo"/>
                <w:noProof/>
              </w:rPr>
              <w:t>5.4.3</w:t>
            </w:r>
            <w:r>
              <w:rPr>
                <w:rFonts w:asciiTheme="minorHAnsi" w:eastAsiaTheme="minorEastAsia" w:hAnsiTheme="minorHAnsi" w:cstheme="minorBidi"/>
                <w:b w:val="0"/>
                <w:bCs w:val="0"/>
                <w:i w:val="0"/>
                <w:noProof/>
                <w:kern w:val="2"/>
                <w:sz w:val="24"/>
                <w:szCs w:val="24"/>
                <w:lang w:val="es-CO" w:eastAsia="es-CO"/>
                <w14:ligatures w14:val="standardContextual"/>
              </w:rPr>
              <w:tab/>
            </w:r>
            <w:r w:rsidRPr="002B43E0">
              <w:rPr>
                <w:rStyle w:val="Hipervnculo"/>
                <w:noProof/>
              </w:rPr>
              <w:t>Recursos Tecnológicos</w:t>
            </w:r>
            <w:r>
              <w:rPr>
                <w:noProof/>
                <w:webHidden/>
              </w:rPr>
              <w:tab/>
            </w:r>
            <w:r>
              <w:rPr>
                <w:noProof/>
                <w:webHidden/>
              </w:rPr>
              <w:fldChar w:fldCharType="begin"/>
            </w:r>
            <w:r>
              <w:rPr>
                <w:noProof/>
                <w:webHidden/>
              </w:rPr>
              <w:instrText xml:space="preserve"> PAGEREF _Toc230334185 \h </w:instrText>
            </w:r>
            <w:r>
              <w:rPr>
                <w:noProof/>
                <w:webHidden/>
              </w:rPr>
            </w:r>
            <w:r>
              <w:rPr>
                <w:noProof/>
                <w:webHidden/>
              </w:rPr>
              <w:fldChar w:fldCharType="separate"/>
            </w:r>
            <w:r w:rsidR="00312B43">
              <w:rPr>
                <w:noProof/>
                <w:webHidden/>
              </w:rPr>
              <w:t>11</w:t>
            </w:r>
            <w:r>
              <w:rPr>
                <w:noProof/>
                <w:webHidden/>
              </w:rPr>
              <w:fldChar w:fldCharType="end"/>
            </w:r>
          </w:hyperlink>
        </w:p>
        <w:p w14:paraId="1583B933" w14:textId="2A3452CF" w:rsidR="006A1DEC" w:rsidRDefault="006A1DEC">
          <w:pPr>
            <w:pStyle w:val="TDC2"/>
            <w:tabs>
              <w:tab w:val="left" w:pos="1680"/>
              <w:tab w:val="right" w:leader="dot" w:pos="9343"/>
            </w:tabs>
            <w:rPr>
              <w:rFonts w:asciiTheme="minorHAnsi" w:eastAsiaTheme="minorEastAsia" w:hAnsiTheme="minorHAnsi" w:cstheme="minorBidi"/>
              <w:b w:val="0"/>
              <w:bCs w:val="0"/>
              <w:i w:val="0"/>
              <w:noProof/>
              <w:kern w:val="2"/>
              <w:sz w:val="24"/>
              <w:szCs w:val="24"/>
              <w:lang w:val="es-CO" w:eastAsia="es-CO"/>
              <w14:ligatures w14:val="standardContextual"/>
            </w:rPr>
          </w:pPr>
          <w:hyperlink w:anchor="_Toc230334186" w:history="1">
            <w:r w:rsidRPr="002B43E0">
              <w:rPr>
                <w:rStyle w:val="Hipervnculo"/>
                <w:noProof/>
              </w:rPr>
              <w:t>5.4.4</w:t>
            </w:r>
            <w:r>
              <w:rPr>
                <w:rFonts w:asciiTheme="minorHAnsi" w:eastAsiaTheme="minorEastAsia" w:hAnsiTheme="minorHAnsi" w:cstheme="minorBidi"/>
                <w:b w:val="0"/>
                <w:bCs w:val="0"/>
                <w:i w:val="0"/>
                <w:noProof/>
                <w:kern w:val="2"/>
                <w:sz w:val="24"/>
                <w:szCs w:val="24"/>
                <w:lang w:val="es-CO" w:eastAsia="es-CO"/>
                <w14:ligatures w14:val="standardContextual"/>
              </w:rPr>
              <w:tab/>
            </w:r>
            <w:r w:rsidRPr="002B43E0">
              <w:rPr>
                <w:rStyle w:val="Hipervnculo"/>
                <w:noProof/>
              </w:rPr>
              <w:t>Recursos mínimos para emergencias ambientales</w:t>
            </w:r>
            <w:r>
              <w:rPr>
                <w:noProof/>
                <w:webHidden/>
              </w:rPr>
              <w:tab/>
            </w:r>
            <w:r>
              <w:rPr>
                <w:noProof/>
                <w:webHidden/>
              </w:rPr>
              <w:fldChar w:fldCharType="begin"/>
            </w:r>
            <w:r>
              <w:rPr>
                <w:noProof/>
                <w:webHidden/>
              </w:rPr>
              <w:instrText xml:space="preserve"> PAGEREF _Toc230334186 \h </w:instrText>
            </w:r>
            <w:r>
              <w:rPr>
                <w:noProof/>
                <w:webHidden/>
              </w:rPr>
            </w:r>
            <w:r>
              <w:rPr>
                <w:noProof/>
                <w:webHidden/>
              </w:rPr>
              <w:fldChar w:fldCharType="separate"/>
            </w:r>
            <w:r w:rsidR="00312B43">
              <w:rPr>
                <w:noProof/>
                <w:webHidden/>
              </w:rPr>
              <w:t>11</w:t>
            </w:r>
            <w:r>
              <w:rPr>
                <w:noProof/>
                <w:webHidden/>
              </w:rPr>
              <w:fldChar w:fldCharType="end"/>
            </w:r>
          </w:hyperlink>
        </w:p>
        <w:p w14:paraId="79648608" w14:textId="6A0AEC1A" w:rsidR="006A1DEC" w:rsidRDefault="006A1DEC">
          <w:pPr>
            <w:pStyle w:val="TDC2"/>
            <w:tabs>
              <w:tab w:val="left" w:pos="1680"/>
              <w:tab w:val="right" w:leader="dot" w:pos="9343"/>
            </w:tabs>
            <w:rPr>
              <w:rFonts w:asciiTheme="minorHAnsi" w:eastAsiaTheme="minorEastAsia" w:hAnsiTheme="minorHAnsi" w:cstheme="minorBidi"/>
              <w:b w:val="0"/>
              <w:bCs w:val="0"/>
              <w:i w:val="0"/>
              <w:noProof/>
              <w:kern w:val="2"/>
              <w:sz w:val="24"/>
              <w:szCs w:val="24"/>
              <w:lang w:val="es-CO" w:eastAsia="es-CO"/>
              <w14:ligatures w14:val="standardContextual"/>
            </w:rPr>
          </w:pPr>
          <w:hyperlink w:anchor="_Toc230334187" w:history="1">
            <w:r w:rsidRPr="002B43E0">
              <w:rPr>
                <w:rStyle w:val="Hipervnculo"/>
                <w:noProof/>
              </w:rPr>
              <w:t>5.4.5</w:t>
            </w:r>
            <w:r>
              <w:rPr>
                <w:rFonts w:asciiTheme="minorHAnsi" w:eastAsiaTheme="minorEastAsia" w:hAnsiTheme="minorHAnsi" w:cstheme="minorBidi"/>
                <w:b w:val="0"/>
                <w:bCs w:val="0"/>
                <w:i w:val="0"/>
                <w:noProof/>
                <w:kern w:val="2"/>
                <w:sz w:val="24"/>
                <w:szCs w:val="24"/>
                <w:lang w:val="es-CO" w:eastAsia="es-CO"/>
                <w14:ligatures w14:val="standardContextual"/>
              </w:rPr>
              <w:tab/>
            </w:r>
            <w:r w:rsidRPr="002B43E0">
              <w:rPr>
                <w:rStyle w:val="Hipervnculo"/>
                <w:noProof/>
              </w:rPr>
              <w:t>Procedimiento toma de decisiones</w:t>
            </w:r>
            <w:r>
              <w:rPr>
                <w:noProof/>
                <w:webHidden/>
              </w:rPr>
              <w:tab/>
            </w:r>
            <w:r>
              <w:rPr>
                <w:noProof/>
                <w:webHidden/>
              </w:rPr>
              <w:fldChar w:fldCharType="begin"/>
            </w:r>
            <w:r>
              <w:rPr>
                <w:noProof/>
                <w:webHidden/>
              </w:rPr>
              <w:instrText xml:space="preserve"> PAGEREF _Toc230334187 \h </w:instrText>
            </w:r>
            <w:r>
              <w:rPr>
                <w:noProof/>
                <w:webHidden/>
              </w:rPr>
            </w:r>
            <w:r>
              <w:rPr>
                <w:noProof/>
                <w:webHidden/>
              </w:rPr>
              <w:fldChar w:fldCharType="separate"/>
            </w:r>
            <w:r w:rsidR="00312B43">
              <w:rPr>
                <w:noProof/>
                <w:webHidden/>
              </w:rPr>
              <w:t>12</w:t>
            </w:r>
            <w:r>
              <w:rPr>
                <w:noProof/>
                <w:webHidden/>
              </w:rPr>
              <w:fldChar w:fldCharType="end"/>
            </w:r>
          </w:hyperlink>
        </w:p>
        <w:p w14:paraId="2076DD11" w14:textId="57390472" w:rsidR="006A1DEC" w:rsidRDefault="006A1DEC">
          <w:pPr>
            <w:pStyle w:val="TDC2"/>
            <w:tabs>
              <w:tab w:val="left" w:pos="1680"/>
              <w:tab w:val="right" w:leader="dot" w:pos="9343"/>
            </w:tabs>
            <w:rPr>
              <w:rFonts w:asciiTheme="minorHAnsi" w:eastAsiaTheme="minorEastAsia" w:hAnsiTheme="minorHAnsi" w:cstheme="minorBidi"/>
              <w:b w:val="0"/>
              <w:bCs w:val="0"/>
              <w:i w:val="0"/>
              <w:noProof/>
              <w:kern w:val="2"/>
              <w:sz w:val="24"/>
              <w:szCs w:val="24"/>
              <w:lang w:val="es-CO" w:eastAsia="es-CO"/>
              <w14:ligatures w14:val="standardContextual"/>
            </w:rPr>
          </w:pPr>
          <w:hyperlink w:anchor="_Toc230334188" w:history="1">
            <w:r w:rsidRPr="002B43E0">
              <w:rPr>
                <w:rStyle w:val="Hipervnculo"/>
                <w:noProof/>
              </w:rPr>
              <w:t>5.4.6</w:t>
            </w:r>
            <w:r>
              <w:rPr>
                <w:rFonts w:asciiTheme="minorHAnsi" w:eastAsiaTheme="minorEastAsia" w:hAnsiTheme="minorHAnsi" w:cstheme="minorBidi"/>
                <w:b w:val="0"/>
                <w:bCs w:val="0"/>
                <w:i w:val="0"/>
                <w:noProof/>
                <w:kern w:val="2"/>
                <w:sz w:val="24"/>
                <w:szCs w:val="24"/>
                <w:lang w:val="es-CO" w:eastAsia="es-CO"/>
                <w14:ligatures w14:val="standardContextual"/>
              </w:rPr>
              <w:tab/>
            </w:r>
            <w:r w:rsidRPr="002B43E0">
              <w:rPr>
                <w:rStyle w:val="Hipervnculo"/>
                <w:noProof/>
              </w:rPr>
              <w:t>Simulacros y ejercicios</w:t>
            </w:r>
            <w:r>
              <w:rPr>
                <w:noProof/>
                <w:webHidden/>
              </w:rPr>
              <w:tab/>
            </w:r>
            <w:r>
              <w:rPr>
                <w:noProof/>
                <w:webHidden/>
              </w:rPr>
              <w:fldChar w:fldCharType="begin"/>
            </w:r>
            <w:r>
              <w:rPr>
                <w:noProof/>
                <w:webHidden/>
              </w:rPr>
              <w:instrText xml:space="preserve"> PAGEREF _Toc230334188 \h </w:instrText>
            </w:r>
            <w:r>
              <w:rPr>
                <w:noProof/>
                <w:webHidden/>
              </w:rPr>
            </w:r>
            <w:r>
              <w:rPr>
                <w:noProof/>
                <w:webHidden/>
              </w:rPr>
              <w:fldChar w:fldCharType="separate"/>
            </w:r>
            <w:r w:rsidR="00312B43">
              <w:rPr>
                <w:noProof/>
                <w:webHidden/>
              </w:rPr>
              <w:t>13</w:t>
            </w:r>
            <w:r>
              <w:rPr>
                <w:noProof/>
                <w:webHidden/>
              </w:rPr>
              <w:fldChar w:fldCharType="end"/>
            </w:r>
          </w:hyperlink>
        </w:p>
        <w:p w14:paraId="0B0B87E8" w14:textId="7520122E" w:rsidR="006A1DEC" w:rsidRDefault="006A1DEC">
          <w:pPr>
            <w:pStyle w:val="TDC2"/>
            <w:tabs>
              <w:tab w:val="left" w:pos="1920"/>
              <w:tab w:val="right" w:leader="dot" w:pos="9343"/>
            </w:tabs>
            <w:rPr>
              <w:rFonts w:asciiTheme="minorHAnsi" w:eastAsiaTheme="minorEastAsia" w:hAnsiTheme="minorHAnsi" w:cstheme="minorBidi"/>
              <w:b w:val="0"/>
              <w:bCs w:val="0"/>
              <w:i w:val="0"/>
              <w:noProof/>
              <w:kern w:val="2"/>
              <w:sz w:val="24"/>
              <w:szCs w:val="24"/>
              <w:lang w:val="es-CO" w:eastAsia="es-CO"/>
              <w14:ligatures w14:val="standardContextual"/>
            </w:rPr>
          </w:pPr>
          <w:hyperlink w:anchor="_Toc230334189" w:history="1">
            <w:r w:rsidRPr="002B43E0">
              <w:rPr>
                <w:rStyle w:val="Hipervnculo"/>
                <w:noProof/>
              </w:rPr>
              <w:t>5.4.6.1</w:t>
            </w:r>
            <w:r>
              <w:rPr>
                <w:rFonts w:asciiTheme="minorHAnsi" w:eastAsiaTheme="minorEastAsia" w:hAnsiTheme="minorHAnsi" w:cstheme="minorBidi"/>
                <w:b w:val="0"/>
                <w:bCs w:val="0"/>
                <w:i w:val="0"/>
                <w:noProof/>
                <w:kern w:val="2"/>
                <w:sz w:val="24"/>
                <w:szCs w:val="24"/>
                <w:lang w:val="es-CO" w:eastAsia="es-CO"/>
                <w14:ligatures w14:val="standardContextual"/>
              </w:rPr>
              <w:tab/>
            </w:r>
            <w:r w:rsidRPr="002B43E0">
              <w:rPr>
                <w:rStyle w:val="Hipervnculo"/>
                <w:noProof/>
              </w:rPr>
              <w:t>Simulacros anteriores</w:t>
            </w:r>
            <w:r>
              <w:rPr>
                <w:noProof/>
                <w:webHidden/>
              </w:rPr>
              <w:tab/>
            </w:r>
            <w:r>
              <w:rPr>
                <w:noProof/>
                <w:webHidden/>
              </w:rPr>
              <w:fldChar w:fldCharType="begin"/>
            </w:r>
            <w:r>
              <w:rPr>
                <w:noProof/>
                <w:webHidden/>
              </w:rPr>
              <w:instrText xml:space="preserve"> PAGEREF _Toc230334189 \h </w:instrText>
            </w:r>
            <w:r>
              <w:rPr>
                <w:noProof/>
                <w:webHidden/>
              </w:rPr>
            </w:r>
            <w:r>
              <w:rPr>
                <w:noProof/>
                <w:webHidden/>
              </w:rPr>
              <w:fldChar w:fldCharType="separate"/>
            </w:r>
            <w:r w:rsidR="00312B43">
              <w:rPr>
                <w:noProof/>
                <w:webHidden/>
              </w:rPr>
              <w:t>13</w:t>
            </w:r>
            <w:r>
              <w:rPr>
                <w:noProof/>
                <w:webHidden/>
              </w:rPr>
              <w:fldChar w:fldCharType="end"/>
            </w:r>
          </w:hyperlink>
        </w:p>
        <w:p w14:paraId="546981A2" w14:textId="75FC214A" w:rsidR="006A1DEC" w:rsidRDefault="006A1DEC">
          <w:pPr>
            <w:pStyle w:val="TDC2"/>
            <w:tabs>
              <w:tab w:val="left" w:pos="1680"/>
              <w:tab w:val="right" w:leader="dot" w:pos="9343"/>
            </w:tabs>
            <w:rPr>
              <w:rFonts w:asciiTheme="minorHAnsi" w:eastAsiaTheme="minorEastAsia" w:hAnsiTheme="minorHAnsi" w:cstheme="minorBidi"/>
              <w:b w:val="0"/>
              <w:bCs w:val="0"/>
              <w:i w:val="0"/>
              <w:noProof/>
              <w:kern w:val="2"/>
              <w:sz w:val="24"/>
              <w:szCs w:val="24"/>
              <w:lang w:val="es-CO" w:eastAsia="es-CO"/>
              <w14:ligatures w14:val="standardContextual"/>
            </w:rPr>
          </w:pPr>
          <w:hyperlink w:anchor="_Toc230334190" w:history="1">
            <w:r w:rsidRPr="002B43E0">
              <w:rPr>
                <w:rStyle w:val="Hipervnculo"/>
                <w:noProof/>
              </w:rPr>
              <w:t>5.4.7</w:t>
            </w:r>
            <w:r>
              <w:rPr>
                <w:rFonts w:asciiTheme="minorHAnsi" w:eastAsiaTheme="minorEastAsia" w:hAnsiTheme="minorHAnsi" w:cstheme="minorBidi"/>
                <w:b w:val="0"/>
                <w:bCs w:val="0"/>
                <w:i w:val="0"/>
                <w:noProof/>
                <w:kern w:val="2"/>
                <w:sz w:val="24"/>
                <w:szCs w:val="24"/>
                <w:lang w:val="es-CO" w:eastAsia="es-CO"/>
                <w14:ligatures w14:val="standardContextual"/>
              </w:rPr>
              <w:tab/>
            </w:r>
            <w:r w:rsidRPr="002B43E0">
              <w:rPr>
                <w:rStyle w:val="Hipervnculo"/>
                <w:noProof/>
              </w:rPr>
              <w:t>Entrenamiento y capacitación</w:t>
            </w:r>
            <w:r>
              <w:rPr>
                <w:noProof/>
                <w:webHidden/>
              </w:rPr>
              <w:tab/>
            </w:r>
            <w:r>
              <w:rPr>
                <w:noProof/>
                <w:webHidden/>
              </w:rPr>
              <w:fldChar w:fldCharType="begin"/>
            </w:r>
            <w:r>
              <w:rPr>
                <w:noProof/>
                <w:webHidden/>
              </w:rPr>
              <w:instrText xml:space="preserve"> PAGEREF _Toc230334190 \h </w:instrText>
            </w:r>
            <w:r>
              <w:rPr>
                <w:noProof/>
                <w:webHidden/>
              </w:rPr>
            </w:r>
            <w:r>
              <w:rPr>
                <w:noProof/>
                <w:webHidden/>
              </w:rPr>
              <w:fldChar w:fldCharType="separate"/>
            </w:r>
            <w:r w:rsidR="00312B43">
              <w:rPr>
                <w:noProof/>
                <w:webHidden/>
              </w:rPr>
              <w:t>14</w:t>
            </w:r>
            <w:r>
              <w:rPr>
                <w:noProof/>
                <w:webHidden/>
              </w:rPr>
              <w:fldChar w:fldCharType="end"/>
            </w:r>
          </w:hyperlink>
        </w:p>
        <w:p w14:paraId="6E9F0016" w14:textId="684BF2AD" w:rsidR="006A1DEC" w:rsidRDefault="006A1DEC">
          <w:pPr>
            <w:pStyle w:val="TDC2"/>
            <w:tabs>
              <w:tab w:val="left" w:pos="1440"/>
              <w:tab w:val="right" w:leader="dot" w:pos="9343"/>
            </w:tabs>
            <w:rPr>
              <w:rFonts w:asciiTheme="minorHAnsi" w:eastAsiaTheme="minorEastAsia" w:hAnsiTheme="minorHAnsi" w:cstheme="minorBidi"/>
              <w:b w:val="0"/>
              <w:bCs w:val="0"/>
              <w:i w:val="0"/>
              <w:noProof/>
              <w:kern w:val="2"/>
              <w:sz w:val="24"/>
              <w:szCs w:val="24"/>
              <w:lang w:val="es-CO" w:eastAsia="es-CO"/>
              <w14:ligatures w14:val="standardContextual"/>
            </w:rPr>
          </w:pPr>
          <w:hyperlink w:anchor="_Toc230334191" w:history="1">
            <w:r w:rsidRPr="002B43E0">
              <w:rPr>
                <w:rStyle w:val="Hipervnculo"/>
                <w:noProof/>
              </w:rPr>
              <w:t>5.5</w:t>
            </w:r>
            <w:r>
              <w:rPr>
                <w:rFonts w:asciiTheme="minorHAnsi" w:eastAsiaTheme="minorEastAsia" w:hAnsiTheme="minorHAnsi" w:cstheme="minorBidi"/>
                <w:b w:val="0"/>
                <w:bCs w:val="0"/>
                <w:i w:val="0"/>
                <w:noProof/>
                <w:kern w:val="2"/>
                <w:sz w:val="24"/>
                <w:szCs w:val="24"/>
                <w:lang w:val="es-CO" w:eastAsia="es-CO"/>
                <w14:ligatures w14:val="standardContextual"/>
              </w:rPr>
              <w:tab/>
            </w:r>
            <w:r w:rsidRPr="002B43E0">
              <w:rPr>
                <w:rStyle w:val="Hipervnculo"/>
                <w:noProof/>
              </w:rPr>
              <w:t>Respuesta</w:t>
            </w:r>
            <w:r>
              <w:rPr>
                <w:noProof/>
                <w:webHidden/>
              </w:rPr>
              <w:tab/>
            </w:r>
            <w:r>
              <w:rPr>
                <w:noProof/>
                <w:webHidden/>
              </w:rPr>
              <w:fldChar w:fldCharType="begin"/>
            </w:r>
            <w:r>
              <w:rPr>
                <w:noProof/>
                <w:webHidden/>
              </w:rPr>
              <w:instrText xml:space="preserve"> PAGEREF _Toc230334191 \h </w:instrText>
            </w:r>
            <w:r>
              <w:rPr>
                <w:noProof/>
                <w:webHidden/>
              </w:rPr>
            </w:r>
            <w:r>
              <w:rPr>
                <w:noProof/>
                <w:webHidden/>
              </w:rPr>
              <w:fldChar w:fldCharType="separate"/>
            </w:r>
            <w:r w:rsidR="00312B43">
              <w:rPr>
                <w:noProof/>
                <w:webHidden/>
              </w:rPr>
              <w:t>14</w:t>
            </w:r>
            <w:r>
              <w:rPr>
                <w:noProof/>
                <w:webHidden/>
              </w:rPr>
              <w:fldChar w:fldCharType="end"/>
            </w:r>
          </w:hyperlink>
        </w:p>
        <w:p w14:paraId="64D33CD5" w14:textId="40F4132E" w:rsidR="006A1DEC" w:rsidRDefault="006A1DEC">
          <w:pPr>
            <w:pStyle w:val="TDC2"/>
            <w:tabs>
              <w:tab w:val="left" w:pos="1680"/>
              <w:tab w:val="right" w:leader="dot" w:pos="9343"/>
            </w:tabs>
            <w:rPr>
              <w:rFonts w:asciiTheme="minorHAnsi" w:eastAsiaTheme="minorEastAsia" w:hAnsiTheme="minorHAnsi" w:cstheme="minorBidi"/>
              <w:b w:val="0"/>
              <w:bCs w:val="0"/>
              <w:i w:val="0"/>
              <w:noProof/>
              <w:kern w:val="2"/>
              <w:sz w:val="24"/>
              <w:szCs w:val="24"/>
              <w:lang w:val="es-CO" w:eastAsia="es-CO"/>
              <w14:ligatures w14:val="standardContextual"/>
            </w:rPr>
          </w:pPr>
          <w:hyperlink w:anchor="_Toc230334192" w:history="1">
            <w:r w:rsidRPr="002B43E0">
              <w:rPr>
                <w:rStyle w:val="Hipervnculo"/>
                <w:noProof/>
              </w:rPr>
              <w:t>5.5.1</w:t>
            </w:r>
            <w:r>
              <w:rPr>
                <w:rFonts w:asciiTheme="minorHAnsi" w:eastAsiaTheme="minorEastAsia" w:hAnsiTheme="minorHAnsi" w:cstheme="minorBidi"/>
                <w:b w:val="0"/>
                <w:bCs w:val="0"/>
                <w:i w:val="0"/>
                <w:noProof/>
                <w:kern w:val="2"/>
                <w:sz w:val="24"/>
                <w:szCs w:val="24"/>
                <w:lang w:val="es-CO" w:eastAsia="es-CO"/>
                <w14:ligatures w14:val="standardContextual"/>
              </w:rPr>
              <w:tab/>
            </w:r>
            <w:r w:rsidRPr="002B43E0">
              <w:rPr>
                <w:rStyle w:val="Hipervnculo"/>
                <w:noProof/>
              </w:rPr>
              <w:t>Procedimiento Operativo Normalizado en caso de Sismo</w:t>
            </w:r>
            <w:r>
              <w:rPr>
                <w:noProof/>
                <w:webHidden/>
              </w:rPr>
              <w:tab/>
            </w:r>
            <w:r>
              <w:rPr>
                <w:noProof/>
                <w:webHidden/>
              </w:rPr>
              <w:fldChar w:fldCharType="begin"/>
            </w:r>
            <w:r>
              <w:rPr>
                <w:noProof/>
                <w:webHidden/>
              </w:rPr>
              <w:instrText xml:space="preserve"> PAGEREF _Toc230334192 \h </w:instrText>
            </w:r>
            <w:r>
              <w:rPr>
                <w:noProof/>
                <w:webHidden/>
              </w:rPr>
            </w:r>
            <w:r>
              <w:rPr>
                <w:noProof/>
                <w:webHidden/>
              </w:rPr>
              <w:fldChar w:fldCharType="separate"/>
            </w:r>
            <w:r w:rsidR="00312B43">
              <w:rPr>
                <w:noProof/>
                <w:webHidden/>
              </w:rPr>
              <w:t>15</w:t>
            </w:r>
            <w:r>
              <w:rPr>
                <w:noProof/>
                <w:webHidden/>
              </w:rPr>
              <w:fldChar w:fldCharType="end"/>
            </w:r>
          </w:hyperlink>
        </w:p>
        <w:p w14:paraId="16D1A680" w14:textId="409BA7D5" w:rsidR="006A1DEC" w:rsidRDefault="006A1DEC">
          <w:pPr>
            <w:pStyle w:val="TDC2"/>
            <w:tabs>
              <w:tab w:val="left" w:pos="1680"/>
              <w:tab w:val="right" w:leader="dot" w:pos="9343"/>
            </w:tabs>
            <w:rPr>
              <w:rFonts w:asciiTheme="minorHAnsi" w:eastAsiaTheme="minorEastAsia" w:hAnsiTheme="minorHAnsi" w:cstheme="minorBidi"/>
              <w:b w:val="0"/>
              <w:bCs w:val="0"/>
              <w:i w:val="0"/>
              <w:noProof/>
              <w:kern w:val="2"/>
              <w:sz w:val="24"/>
              <w:szCs w:val="24"/>
              <w:lang w:val="es-CO" w:eastAsia="es-CO"/>
              <w14:ligatures w14:val="standardContextual"/>
            </w:rPr>
          </w:pPr>
          <w:hyperlink w:anchor="_Toc230334193" w:history="1">
            <w:r w:rsidRPr="002B43E0">
              <w:rPr>
                <w:rStyle w:val="Hipervnculo"/>
                <w:noProof/>
              </w:rPr>
              <w:t>5.5.2</w:t>
            </w:r>
            <w:r>
              <w:rPr>
                <w:rFonts w:asciiTheme="minorHAnsi" w:eastAsiaTheme="minorEastAsia" w:hAnsiTheme="minorHAnsi" w:cstheme="minorBidi"/>
                <w:b w:val="0"/>
                <w:bCs w:val="0"/>
                <w:i w:val="0"/>
                <w:noProof/>
                <w:kern w:val="2"/>
                <w:sz w:val="24"/>
                <w:szCs w:val="24"/>
                <w:lang w:val="es-CO" w:eastAsia="es-CO"/>
                <w14:ligatures w14:val="standardContextual"/>
              </w:rPr>
              <w:tab/>
            </w:r>
            <w:r w:rsidRPr="002B43E0">
              <w:rPr>
                <w:rStyle w:val="Hipervnculo"/>
                <w:noProof/>
              </w:rPr>
              <w:t>Procedimiento Operativo Normalizado en caso de Emergencia en salud</w:t>
            </w:r>
            <w:r>
              <w:rPr>
                <w:noProof/>
                <w:webHidden/>
              </w:rPr>
              <w:tab/>
            </w:r>
            <w:r>
              <w:rPr>
                <w:noProof/>
                <w:webHidden/>
              </w:rPr>
              <w:fldChar w:fldCharType="begin"/>
            </w:r>
            <w:r>
              <w:rPr>
                <w:noProof/>
                <w:webHidden/>
              </w:rPr>
              <w:instrText xml:space="preserve"> PAGEREF _Toc230334193 \h </w:instrText>
            </w:r>
            <w:r>
              <w:rPr>
                <w:noProof/>
                <w:webHidden/>
              </w:rPr>
            </w:r>
            <w:r>
              <w:rPr>
                <w:noProof/>
                <w:webHidden/>
              </w:rPr>
              <w:fldChar w:fldCharType="separate"/>
            </w:r>
            <w:r w:rsidR="00312B43">
              <w:rPr>
                <w:noProof/>
                <w:webHidden/>
              </w:rPr>
              <w:t>16</w:t>
            </w:r>
            <w:r>
              <w:rPr>
                <w:noProof/>
                <w:webHidden/>
              </w:rPr>
              <w:fldChar w:fldCharType="end"/>
            </w:r>
          </w:hyperlink>
        </w:p>
        <w:p w14:paraId="03ED3E4B" w14:textId="5B407B39" w:rsidR="006A1DEC" w:rsidRDefault="006A1DEC">
          <w:pPr>
            <w:pStyle w:val="TDC2"/>
            <w:tabs>
              <w:tab w:val="left" w:pos="1680"/>
              <w:tab w:val="right" w:leader="dot" w:pos="9343"/>
            </w:tabs>
            <w:rPr>
              <w:rFonts w:asciiTheme="minorHAnsi" w:eastAsiaTheme="minorEastAsia" w:hAnsiTheme="minorHAnsi" w:cstheme="minorBidi"/>
              <w:b w:val="0"/>
              <w:bCs w:val="0"/>
              <w:i w:val="0"/>
              <w:noProof/>
              <w:kern w:val="2"/>
              <w:sz w:val="24"/>
              <w:szCs w:val="24"/>
              <w:lang w:val="es-CO" w:eastAsia="es-CO"/>
              <w14:ligatures w14:val="standardContextual"/>
            </w:rPr>
          </w:pPr>
          <w:hyperlink w:anchor="_Toc230334194" w:history="1">
            <w:r w:rsidRPr="002B43E0">
              <w:rPr>
                <w:rStyle w:val="Hipervnculo"/>
                <w:noProof/>
              </w:rPr>
              <w:t>5.5.3</w:t>
            </w:r>
            <w:r>
              <w:rPr>
                <w:rFonts w:asciiTheme="minorHAnsi" w:eastAsiaTheme="minorEastAsia" w:hAnsiTheme="minorHAnsi" w:cstheme="minorBidi"/>
                <w:b w:val="0"/>
                <w:bCs w:val="0"/>
                <w:i w:val="0"/>
                <w:noProof/>
                <w:kern w:val="2"/>
                <w:sz w:val="24"/>
                <w:szCs w:val="24"/>
                <w:lang w:val="es-CO" w:eastAsia="es-CO"/>
                <w14:ligatures w14:val="standardContextual"/>
              </w:rPr>
              <w:tab/>
            </w:r>
            <w:r w:rsidRPr="002B43E0">
              <w:rPr>
                <w:rStyle w:val="Hipervnculo"/>
                <w:noProof/>
              </w:rPr>
              <w:t>Procedimiento Operativo Normalizado en caso de Incendio</w:t>
            </w:r>
            <w:r>
              <w:rPr>
                <w:noProof/>
                <w:webHidden/>
              </w:rPr>
              <w:tab/>
            </w:r>
            <w:r>
              <w:rPr>
                <w:noProof/>
                <w:webHidden/>
              </w:rPr>
              <w:fldChar w:fldCharType="begin"/>
            </w:r>
            <w:r>
              <w:rPr>
                <w:noProof/>
                <w:webHidden/>
              </w:rPr>
              <w:instrText xml:space="preserve"> PAGEREF _Toc230334194 \h </w:instrText>
            </w:r>
            <w:r>
              <w:rPr>
                <w:noProof/>
                <w:webHidden/>
              </w:rPr>
            </w:r>
            <w:r>
              <w:rPr>
                <w:noProof/>
                <w:webHidden/>
              </w:rPr>
              <w:fldChar w:fldCharType="separate"/>
            </w:r>
            <w:r w:rsidR="00312B43">
              <w:rPr>
                <w:noProof/>
                <w:webHidden/>
              </w:rPr>
              <w:t>17</w:t>
            </w:r>
            <w:r>
              <w:rPr>
                <w:noProof/>
                <w:webHidden/>
              </w:rPr>
              <w:fldChar w:fldCharType="end"/>
            </w:r>
          </w:hyperlink>
        </w:p>
        <w:p w14:paraId="3F7B62CB" w14:textId="27A9CB71" w:rsidR="006A1DEC" w:rsidRDefault="006A1DEC">
          <w:pPr>
            <w:pStyle w:val="TDC2"/>
            <w:tabs>
              <w:tab w:val="left" w:pos="1680"/>
              <w:tab w:val="right" w:leader="dot" w:pos="9343"/>
            </w:tabs>
            <w:rPr>
              <w:rFonts w:asciiTheme="minorHAnsi" w:eastAsiaTheme="minorEastAsia" w:hAnsiTheme="minorHAnsi" w:cstheme="minorBidi"/>
              <w:b w:val="0"/>
              <w:bCs w:val="0"/>
              <w:i w:val="0"/>
              <w:noProof/>
              <w:kern w:val="2"/>
              <w:sz w:val="24"/>
              <w:szCs w:val="24"/>
              <w:lang w:val="es-CO" w:eastAsia="es-CO"/>
              <w14:ligatures w14:val="standardContextual"/>
            </w:rPr>
          </w:pPr>
          <w:hyperlink w:anchor="_Toc230334195" w:history="1">
            <w:r w:rsidRPr="002B43E0">
              <w:rPr>
                <w:rStyle w:val="Hipervnculo"/>
                <w:noProof/>
              </w:rPr>
              <w:t>5.5.4</w:t>
            </w:r>
            <w:r>
              <w:rPr>
                <w:rFonts w:asciiTheme="minorHAnsi" w:eastAsiaTheme="minorEastAsia" w:hAnsiTheme="minorHAnsi" w:cstheme="minorBidi"/>
                <w:b w:val="0"/>
                <w:bCs w:val="0"/>
                <w:i w:val="0"/>
                <w:noProof/>
                <w:kern w:val="2"/>
                <w:sz w:val="24"/>
                <w:szCs w:val="24"/>
                <w:lang w:val="es-CO" w:eastAsia="es-CO"/>
                <w14:ligatures w14:val="standardContextual"/>
              </w:rPr>
              <w:tab/>
            </w:r>
            <w:r w:rsidRPr="002B43E0">
              <w:rPr>
                <w:rStyle w:val="Hipervnculo"/>
                <w:noProof/>
              </w:rPr>
              <w:t>Procedimiento Operativo Normalizado en caso evacuación</w:t>
            </w:r>
            <w:r>
              <w:rPr>
                <w:noProof/>
                <w:webHidden/>
              </w:rPr>
              <w:tab/>
            </w:r>
            <w:r>
              <w:rPr>
                <w:noProof/>
                <w:webHidden/>
              </w:rPr>
              <w:fldChar w:fldCharType="begin"/>
            </w:r>
            <w:r>
              <w:rPr>
                <w:noProof/>
                <w:webHidden/>
              </w:rPr>
              <w:instrText xml:space="preserve"> PAGEREF _Toc230334195 \h </w:instrText>
            </w:r>
            <w:r>
              <w:rPr>
                <w:noProof/>
                <w:webHidden/>
              </w:rPr>
            </w:r>
            <w:r>
              <w:rPr>
                <w:noProof/>
                <w:webHidden/>
              </w:rPr>
              <w:fldChar w:fldCharType="separate"/>
            </w:r>
            <w:r w:rsidR="00312B43">
              <w:rPr>
                <w:noProof/>
                <w:webHidden/>
              </w:rPr>
              <w:t>18</w:t>
            </w:r>
            <w:r>
              <w:rPr>
                <w:noProof/>
                <w:webHidden/>
              </w:rPr>
              <w:fldChar w:fldCharType="end"/>
            </w:r>
          </w:hyperlink>
        </w:p>
        <w:p w14:paraId="7B89CB47" w14:textId="53141C31" w:rsidR="006A1DEC" w:rsidRDefault="006A1DEC">
          <w:pPr>
            <w:pStyle w:val="TDC2"/>
            <w:tabs>
              <w:tab w:val="left" w:pos="1920"/>
              <w:tab w:val="right" w:leader="dot" w:pos="9343"/>
            </w:tabs>
            <w:rPr>
              <w:rFonts w:asciiTheme="minorHAnsi" w:eastAsiaTheme="minorEastAsia" w:hAnsiTheme="minorHAnsi" w:cstheme="minorBidi"/>
              <w:b w:val="0"/>
              <w:bCs w:val="0"/>
              <w:i w:val="0"/>
              <w:noProof/>
              <w:kern w:val="2"/>
              <w:sz w:val="24"/>
              <w:szCs w:val="24"/>
              <w:lang w:val="es-CO" w:eastAsia="es-CO"/>
              <w14:ligatures w14:val="standardContextual"/>
            </w:rPr>
          </w:pPr>
          <w:hyperlink w:anchor="_Toc230334196" w:history="1">
            <w:r w:rsidRPr="002B43E0">
              <w:rPr>
                <w:rStyle w:val="Hipervnculo"/>
                <w:noProof/>
              </w:rPr>
              <w:t>5.5.5.</w:t>
            </w:r>
            <w:r>
              <w:rPr>
                <w:rFonts w:asciiTheme="minorHAnsi" w:eastAsiaTheme="minorEastAsia" w:hAnsiTheme="minorHAnsi" w:cstheme="minorBidi"/>
                <w:b w:val="0"/>
                <w:bCs w:val="0"/>
                <w:i w:val="0"/>
                <w:noProof/>
                <w:kern w:val="2"/>
                <w:sz w:val="24"/>
                <w:szCs w:val="24"/>
                <w:lang w:val="es-CO" w:eastAsia="es-CO"/>
                <w14:ligatures w14:val="standardContextual"/>
              </w:rPr>
              <w:tab/>
            </w:r>
            <w:r w:rsidRPr="002B43E0">
              <w:rPr>
                <w:rStyle w:val="Hipervnculo"/>
                <w:noProof/>
              </w:rPr>
              <w:t>Procedimiento operativo normalizado en caso de derrame de sustancias químicas</w:t>
            </w:r>
            <w:r>
              <w:rPr>
                <w:noProof/>
                <w:webHidden/>
              </w:rPr>
              <w:tab/>
            </w:r>
            <w:r>
              <w:rPr>
                <w:noProof/>
                <w:webHidden/>
              </w:rPr>
              <w:fldChar w:fldCharType="begin"/>
            </w:r>
            <w:r>
              <w:rPr>
                <w:noProof/>
                <w:webHidden/>
              </w:rPr>
              <w:instrText xml:space="preserve"> PAGEREF _Toc230334196 \h </w:instrText>
            </w:r>
            <w:r>
              <w:rPr>
                <w:noProof/>
                <w:webHidden/>
              </w:rPr>
            </w:r>
            <w:r>
              <w:rPr>
                <w:noProof/>
                <w:webHidden/>
              </w:rPr>
              <w:fldChar w:fldCharType="separate"/>
            </w:r>
            <w:r w:rsidR="00312B43">
              <w:rPr>
                <w:noProof/>
                <w:webHidden/>
              </w:rPr>
              <w:t>19</w:t>
            </w:r>
            <w:r>
              <w:rPr>
                <w:noProof/>
                <w:webHidden/>
              </w:rPr>
              <w:fldChar w:fldCharType="end"/>
            </w:r>
          </w:hyperlink>
        </w:p>
        <w:p w14:paraId="70485235" w14:textId="6939E29C" w:rsidR="006A1DEC" w:rsidRDefault="006A1DEC">
          <w:pPr>
            <w:pStyle w:val="TDC2"/>
            <w:tabs>
              <w:tab w:val="left" w:pos="1920"/>
              <w:tab w:val="right" w:leader="dot" w:pos="9343"/>
            </w:tabs>
            <w:rPr>
              <w:rFonts w:asciiTheme="minorHAnsi" w:eastAsiaTheme="minorEastAsia" w:hAnsiTheme="minorHAnsi" w:cstheme="minorBidi"/>
              <w:b w:val="0"/>
              <w:bCs w:val="0"/>
              <w:i w:val="0"/>
              <w:noProof/>
              <w:kern w:val="2"/>
              <w:sz w:val="24"/>
              <w:szCs w:val="24"/>
              <w:lang w:val="es-CO" w:eastAsia="es-CO"/>
              <w14:ligatures w14:val="standardContextual"/>
            </w:rPr>
          </w:pPr>
          <w:hyperlink w:anchor="_Toc230334197" w:history="1">
            <w:r w:rsidRPr="002B43E0">
              <w:rPr>
                <w:rStyle w:val="Hipervnculo"/>
                <w:noProof/>
              </w:rPr>
              <w:t>5.5.6.</w:t>
            </w:r>
            <w:r>
              <w:rPr>
                <w:rFonts w:asciiTheme="minorHAnsi" w:eastAsiaTheme="minorEastAsia" w:hAnsiTheme="minorHAnsi" w:cstheme="minorBidi"/>
                <w:b w:val="0"/>
                <w:bCs w:val="0"/>
                <w:i w:val="0"/>
                <w:noProof/>
                <w:kern w:val="2"/>
                <w:sz w:val="24"/>
                <w:szCs w:val="24"/>
                <w:lang w:val="es-CO" w:eastAsia="es-CO"/>
                <w14:ligatures w14:val="standardContextual"/>
              </w:rPr>
              <w:tab/>
            </w:r>
            <w:r w:rsidRPr="002B43E0">
              <w:rPr>
                <w:rStyle w:val="Hipervnculo"/>
                <w:noProof/>
              </w:rPr>
              <w:t>Procedimiento operativo normalizado en caso de ruptura de tuberías de aguas potable y residuales (negras)</w:t>
            </w:r>
            <w:r>
              <w:rPr>
                <w:noProof/>
                <w:webHidden/>
              </w:rPr>
              <w:tab/>
            </w:r>
            <w:r>
              <w:rPr>
                <w:noProof/>
                <w:webHidden/>
              </w:rPr>
              <w:fldChar w:fldCharType="begin"/>
            </w:r>
            <w:r>
              <w:rPr>
                <w:noProof/>
                <w:webHidden/>
              </w:rPr>
              <w:instrText xml:space="preserve"> PAGEREF _Toc230334197 \h </w:instrText>
            </w:r>
            <w:r>
              <w:rPr>
                <w:noProof/>
                <w:webHidden/>
              </w:rPr>
            </w:r>
            <w:r>
              <w:rPr>
                <w:noProof/>
                <w:webHidden/>
              </w:rPr>
              <w:fldChar w:fldCharType="separate"/>
            </w:r>
            <w:r w:rsidR="00312B43">
              <w:rPr>
                <w:noProof/>
                <w:webHidden/>
              </w:rPr>
              <w:t>20</w:t>
            </w:r>
            <w:r>
              <w:rPr>
                <w:noProof/>
                <w:webHidden/>
              </w:rPr>
              <w:fldChar w:fldCharType="end"/>
            </w:r>
          </w:hyperlink>
        </w:p>
        <w:p w14:paraId="2186BF5B" w14:textId="5209620D" w:rsidR="006A1DEC" w:rsidRDefault="006A1DEC">
          <w:pPr>
            <w:pStyle w:val="TDC2"/>
            <w:tabs>
              <w:tab w:val="left" w:pos="1920"/>
              <w:tab w:val="right" w:leader="dot" w:pos="9343"/>
            </w:tabs>
            <w:rPr>
              <w:rFonts w:asciiTheme="minorHAnsi" w:eastAsiaTheme="minorEastAsia" w:hAnsiTheme="minorHAnsi" w:cstheme="minorBidi"/>
              <w:b w:val="0"/>
              <w:bCs w:val="0"/>
              <w:i w:val="0"/>
              <w:noProof/>
              <w:kern w:val="2"/>
              <w:sz w:val="24"/>
              <w:szCs w:val="24"/>
              <w:lang w:val="es-CO" w:eastAsia="es-CO"/>
              <w14:ligatures w14:val="standardContextual"/>
            </w:rPr>
          </w:pPr>
          <w:hyperlink w:anchor="_Toc230334198" w:history="1">
            <w:r w:rsidRPr="002B43E0">
              <w:rPr>
                <w:rStyle w:val="Hipervnculo"/>
                <w:noProof/>
              </w:rPr>
              <w:t>5.5.7.</w:t>
            </w:r>
            <w:r>
              <w:rPr>
                <w:rFonts w:asciiTheme="minorHAnsi" w:eastAsiaTheme="minorEastAsia" w:hAnsiTheme="minorHAnsi" w:cstheme="minorBidi"/>
                <w:b w:val="0"/>
                <w:bCs w:val="0"/>
                <w:i w:val="0"/>
                <w:noProof/>
                <w:kern w:val="2"/>
                <w:sz w:val="24"/>
                <w:szCs w:val="24"/>
                <w:lang w:val="es-CO" w:eastAsia="es-CO"/>
                <w14:ligatures w14:val="standardContextual"/>
              </w:rPr>
              <w:tab/>
            </w:r>
            <w:r w:rsidRPr="002B43E0">
              <w:rPr>
                <w:rStyle w:val="Hipervnculo"/>
                <w:noProof/>
              </w:rPr>
              <w:t>Procedimiento operativo normalizado en caso de fuga de gas natural</w:t>
            </w:r>
            <w:r>
              <w:rPr>
                <w:noProof/>
                <w:webHidden/>
              </w:rPr>
              <w:tab/>
            </w:r>
            <w:r>
              <w:rPr>
                <w:noProof/>
                <w:webHidden/>
              </w:rPr>
              <w:fldChar w:fldCharType="begin"/>
            </w:r>
            <w:r>
              <w:rPr>
                <w:noProof/>
                <w:webHidden/>
              </w:rPr>
              <w:instrText xml:space="preserve"> PAGEREF _Toc230334198 \h </w:instrText>
            </w:r>
            <w:r>
              <w:rPr>
                <w:noProof/>
                <w:webHidden/>
              </w:rPr>
            </w:r>
            <w:r>
              <w:rPr>
                <w:noProof/>
                <w:webHidden/>
              </w:rPr>
              <w:fldChar w:fldCharType="separate"/>
            </w:r>
            <w:r w:rsidR="00312B43">
              <w:rPr>
                <w:noProof/>
                <w:webHidden/>
              </w:rPr>
              <w:t>20</w:t>
            </w:r>
            <w:r>
              <w:rPr>
                <w:noProof/>
                <w:webHidden/>
              </w:rPr>
              <w:fldChar w:fldCharType="end"/>
            </w:r>
          </w:hyperlink>
        </w:p>
        <w:p w14:paraId="4967C287" w14:textId="18AA5B28" w:rsidR="006A1DEC" w:rsidRDefault="006A1DEC">
          <w:pPr>
            <w:pStyle w:val="TDC2"/>
            <w:tabs>
              <w:tab w:val="left" w:pos="1920"/>
              <w:tab w:val="right" w:leader="dot" w:pos="9343"/>
            </w:tabs>
            <w:rPr>
              <w:rFonts w:asciiTheme="minorHAnsi" w:eastAsiaTheme="minorEastAsia" w:hAnsiTheme="minorHAnsi" w:cstheme="minorBidi"/>
              <w:b w:val="0"/>
              <w:bCs w:val="0"/>
              <w:i w:val="0"/>
              <w:noProof/>
              <w:kern w:val="2"/>
              <w:sz w:val="24"/>
              <w:szCs w:val="24"/>
              <w:lang w:val="es-CO" w:eastAsia="es-CO"/>
              <w14:ligatures w14:val="standardContextual"/>
            </w:rPr>
          </w:pPr>
          <w:hyperlink w:anchor="_Toc230334199" w:history="1">
            <w:r w:rsidRPr="002B43E0">
              <w:rPr>
                <w:rStyle w:val="Hipervnculo"/>
                <w:noProof/>
              </w:rPr>
              <w:t>5.5.8.</w:t>
            </w:r>
            <w:r>
              <w:rPr>
                <w:rFonts w:asciiTheme="minorHAnsi" w:eastAsiaTheme="minorEastAsia" w:hAnsiTheme="minorHAnsi" w:cstheme="minorBidi"/>
                <w:b w:val="0"/>
                <w:bCs w:val="0"/>
                <w:i w:val="0"/>
                <w:noProof/>
                <w:kern w:val="2"/>
                <w:sz w:val="24"/>
                <w:szCs w:val="24"/>
                <w:lang w:val="es-CO" w:eastAsia="es-CO"/>
                <w14:ligatures w14:val="standardContextual"/>
              </w:rPr>
              <w:tab/>
            </w:r>
            <w:r w:rsidRPr="002B43E0">
              <w:rPr>
                <w:rStyle w:val="Hipervnculo"/>
                <w:noProof/>
              </w:rPr>
              <w:t>Procedimiento operativo normalizado en caso de derrame de combustible</w:t>
            </w:r>
            <w:r>
              <w:rPr>
                <w:noProof/>
                <w:webHidden/>
              </w:rPr>
              <w:tab/>
            </w:r>
            <w:r>
              <w:rPr>
                <w:noProof/>
                <w:webHidden/>
              </w:rPr>
              <w:fldChar w:fldCharType="begin"/>
            </w:r>
            <w:r>
              <w:rPr>
                <w:noProof/>
                <w:webHidden/>
              </w:rPr>
              <w:instrText xml:space="preserve"> PAGEREF _Toc230334199 \h </w:instrText>
            </w:r>
            <w:r>
              <w:rPr>
                <w:noProof/>
                <w:webHidden/>
              </w:rPr>
            </w:r>
            <w:r>
              <w:rPr>
                <w:noProof/>
                <w:webHidden/>
              </w:rPr>
              <w:fldChar w:fldCharType="separate"/>
            </w:r>
            <w:r w:rsidR="00312B43">
              <w:rPr>
                <w:noProof/>
                <w:webHidden/>
              </w:rPr>
              <w:t>21</w:t>
            </w:r>
            <w:r>
              <w:rPr>
                <w:noProof/>
                <w:webHidden/>
              </w:rPr>
              <w:fldChar w:fldCharType="end"/>
            </w:r>
          </w:hyperlink>
        </w:p>
        <w:p w14:paraId="2C9E7EEC" w14:textId="414AE358" w:rsidR="006A1DEC" w:rsidRDefault="006A1DEC">
          <w:pPr>
            <w:pStyle w:val="TDC2"/>
            <w:tabs>
              <w:tab w:val="left" w:pos="1440"/>
              <w:tab w:val="right" w:leader="dot" w:pos="9343"/>
            </w:tabs>
            <w:rPr>
              <w:rFonts w:asciiTheme="minorHAnsi" w:eastAsiaTheme="minorEastAsia" w:hAnsiTheme="minorHAnsi" w:cstheme="minorBidi"/>
              <w:b w:val="0"/>
              <w:bCs w:val="0"/>
              <w:i w:val="0"/>
              <w:noProof/>
              <w:kern w:val="2"/>
              <w:sz w:val="24"/>
              <w:szCs w:val="24"/>
              <w:lang w:val="es-CO" w:eastAsia="es-CO"/>
              <w14:ligatures w14:val="standardContextual"/>
            </w:rPr>
          </w:pPr>
          <w:hyperlink w:anchor="_Toc230334200" w:history="1">
            <w:r w:rsidRPr="002B43E0">
              <w:rPr>
                <w:rStyle w:val="Hipervnculo"/>
                <w:noProof/>
              </w:rPr>
              <w:t>5.6</w:t>
            </w:r>
            <w:r>
              <w:rPr>
                <w:rFonts w:asciiTheme="minorHAnsi" w:eastAsiaTheme="minorEastAsia" w:hAnsiTheme="minorHAnsi" w:cstheme="minorBidi"/>
                <w:b w:val="0"/>
                <w:bCs w:val="0"/>
                <w:i w:val="0"/>
                <w:noProof/>
                <w:kern w:val="2"/>
                <w:sz w:val="24"/>
                <w:szCs w:val="24"/>
                <w:lang w:val="es-CO" w:eastAsia="es-CO"/>
                <w14:ligatures w14:val="standardContextual"/>
              </w:rPr>
              <w:tab/>
            </w:r>
            <w:r w:rsidRPr="002B43E0">
              <w:rPr>
                <w:rStyle w:val="Hipervnculo"/>
                <w:noProof/>
              </w:rPr>
              <w:t>Preparación y respuesta ante emergencias ambientales</w:t>
            </w:r>
            <w:r>
              <w:rPr>
                <w:noProof/>
                <w:webHidden/>
              </w:rPr>
              <w:tab/>
            </w:r>
            <w:r>
              <w:rPr>
                <w:noProof/>
                <w:webHidden/>
              </w:rPr>
              <w:fldChar w:fldCharType="begin"/>
            </w:r>
            <w:r>
              <w:rPr>
                <w:noProof/>
                <w:webHidden/>
              </w:rPr>
              <w:instrText xml:space="preserve"> PAGEREF _Toc230334200 \h </w:instrText>
            </w:r>
            <w:r>
              <w:rPr>
                <w:noProof/>
                <w:webHidden/>
              </w:rPr>
            </w:r>
            <w:r>
              <w:rPr>
                <w:noProof/>
                <w:webHidden/>
              </w:rPr>
              <w:fldChar w:fldCharType="separate"/>
            </w:r>
            <w:r w:rsidR="00312B43">
              <w:rPr>
                <w:noProof/>
                <w:webHidden/>
              </w:rPr>
              <w:t>21</w:t>
            </w:r>
            <w:r>
              <w:rPr>
                <w:noProof/>
                <w:webHidden/>
              </w:rPr>
              <w:fldChar w:fldCharType="end"/>
            </w:r>
          </w:hyperlink>
        </w:p>
        <w:p w14:paraId="57780152" w14:textId="3B65D65B" w:rsidR="006A1DEC" w:rsidRDefault="006A1DEC">
          <w:pPr>
            <w:pStyle w:val="TDC2"/>
            <w:tabs>
              <w:tab w:val="left" w:pos="1920"/>
              <w:tab w:val="right" w:leader="dot" w:pos="9343"/>
            </w:tabs>
            <w:rPr>
              <w:rFonts w:asciiTheme="minorHAnsi" w:eastAsiaTheme="minorEastAsia" w:hAnsiTheme="minorHAnsi" w:cstheme="minorBidi"/>
              <w:b w:val="0"/>
              <w:bCs w:val="0"/>
              <w:i w:val="0"/>
              <w:noProof/>
              <w:kern w:val="2"/>
              <w:sz w:val="24"/>
              <w:szCs w:val="24"/>
              <w:lang w:val="es-CO" w:eastAsia="es-CO"/>
              <w14:ligatures w14:val="standardContextual"/>
            </w:rPr>
          </w:pPr>
          <w:hyperlink w:anchor="_Toc230334201" w:history="1">
            <w:r w:rsidRPr="002B43E0">
              <w:rPr>
                <w:rStyle w:val="Hipervnculo"/>
                <w:noProof/>
              </w:rPr>
              <w:t>5.6.1.</w:t>
            </w:r>
            <w:r>
              <w:rPr>
                <w:rFonts w:asciiTheme="minorHAnsi" w:eastAsiaTheme="minorEastAsia" w:hAnsiTheme="minorHAnsi" w:cstheme="minorBidi"/>
                <w:b w:val="0"/>
                <w:bCs w:val="0"/>
                <w:i w:val="0"/>
                <w:noProof/>
                <w:kern w:val="2"/>
                <w:sz w:val="24"/>
                <w:szCs w:val="24"/>
                <w:lang w:val="es-CO" w:eastAsia="es-CO"/>
                <w14:ligatures w14:val="standardContextual"/>
              </w:rPr>
              <w:tab/>
            </w:r>
            <w:r w:rsidRPr="002B43E0">
              <w:rPr>
                <w:rStyle w:val="Hipervnculo"/>
                <w:noProof/>
              </w:rPr>
              <w:t>Precauciones frente a emergencias ambientales</w:t>
            </w:r>
            <w:r>
              <w:rPr>
                <w:noProof/>
                <w:webHidden/>
              </w:rPr>
              <w:tab/>
            </w:r>
            <w:r>
              <w:rPr>
                <w:noProof/>
                <w:webHidden/>
              </w:rPr>
              <w:fldChar w:fldCharType="begin"/>
            </w:r>
            <w:r>
              <w:rPr>
                <w:noProof/>
                <w:webHidden/>
              </w:rPr>
              <w:instrText xml:space="preserve"> PAGEREF _Toc230334201 \h </w:instrText>
            </w:r>
            <w:r>
              <w:rPr>
                <w:noProof/>
                <w:webHidden/>
              </w:rPr>
            </w:r>
            <w:r>
              <w:rPr>
                <w:noProof/>
                <w:webHidden/>
              </w:rPr>
              <w:fldChar w:fldCharType="separate"/>
            </w:r>
            <w:r w:rsidR="00312B43">
              <w:rPr>
                <w:noProof/>
                <w:webHidden/>
              </w:rPr>
              <w:t>25</w:t>
            </w:r>
            <w:r>
              <w:rPr>
                <w:noProof/>
                <w:webHidden/>
              </w:rPr>
              <w:fldChar w:fldCharType="end"/>
            </w:r>
          </w:hyperlink>
        </w:p>
        <w:p w14:paraId="31D77B9C" w14:textId="5BA57832" w:rsidR="006A1DEC" w:rsidRDefault="006A1DEC">
          <w:pPr>
            <w:pStyle w:val="TDC1"/>
            <w:tabs>
              <w:tab w:val="left" w:pos="1440"/>
              <w:tab w:val="right" w:leader="dot" w:pos="9343"/>
            </w:tabs>
            <w:rPr>
              <w:rFonts w:asciiTheme="minorHAnsi" w:eastAsiaTheme="minorEastAsia" w:hAnsiTheme="minorHAnsi" w:cstheme="minorBidi"/>
              <w:b w:val="0"/>
              <w:bCs w:val="0"/>
              <w:noProof/>
              <w:kern w:val="2"/>
              <w:sz w:val="24"/>
              <w:szCs w:val="24"/>
              <w:lang w:val="es-CO" w:eastAsia="es-CO"/>
              <w14:ligatures w14:val="standardContextual"/>
            </w:rPr>
          </w:pPr>
          <w:hyperlink w:anchor="_Toc230334202" w:history="1">
            <w:r w:rsidRPr="002B43E0">
              <w:rPr>
                <w:rStyle w:val="Hipervnculo"/>
                <w:noProof/>
              </w:rPr>
              <w:t>6.</w:t>
            </w:r>
            <w:r>
              <w:rPr>
                <w:rFonts w:asciiTheme="minorHAnsi" w:eastAsiaTheme="minorEastAsia" w:hAnsiTheme="minorHAnsi" w:cstheme="minorBidi"/>
                <w:b w:val="0"/>
                <w:bCs w:val="0"/>
                <w:noProof/>
                <w:kern w:val="2"/>
                <w:sz w:val="24"/>
                <w:szCs w:val="24"/>
                <w:lang w:val="es-CO" w:eastAsia="es-CO"/>
                <w14:ligatures w14:val="standardContextual"/>
              </w:rPr>
              <w:tab/>
            </w:r>
            <w:r w:rsidRPr="002B43E0">
              <w:rPr>
                <w:rStyle w:val="Hipervnculo"/>
                <w:noProof/>
              </w:rPr>
              <w:t>SEGUIMIENTO</w:t>
            </w:r>
            <w:r>
              <w:rPr>
                <w:noProof/>
                <w:webHidden/>
              </w:rPr>
              <w:tab/>
            </w:r>
            <w:r>
              <w:rPr>
                <w:noProof/>
                <w:webHidden/>
              </w:rPr>
              <w:fldChar w:fldCharType="begin"/>
            </w:r>
            <w:r>
              <w:rPr>
                <w:noProof/>
                <w:webHidden/>
              </w:rPr>
              <w:instrText xml:space="preserve"> PAGEREF _Toc230334202 \h </w:instrText>
            </w:r>
            <w:r>
              <w:rPr>
                <w:noProof/>
                <w:webHidden/>
              </w:rPr>
            </w:r>
            <w:r>
              <w:rPr>
                <w:noProof/>
                <w:webHidden/>
              </w:rPr>
              <w:fldChar w:fldCharType="separate"/>
            </w:r>
            <w:r w:rsidR="00312B43">
              <w:rPr>
                <w:noProof/>
                <w:webHidden/>
              </w:rPr>
              <w:t>27</w:t>
            </w:r>
            <w:r>
              <w:rPr>
                <w:noProof/>
                <w:webHidden/>
              </w:rPr>
              <w:fldChar w:fldCharType="end"/>
            </w:r>
          </w:hyperlink>
        </w:p>
        <w:p w14:paraId="32ADDAD3" w14:textId="1D4EE4AD" w:rsidR="006A1DEC" w:rsidRDefault="006A1DEC">
          <w:pPr>
            <w:pStyle w:val="TDC2"/>
            <w:tabs>
              <w:tab w:val="left" w:pos="1440"/>
              <w:tab w:val="right" w:leader="dot" w:pos="9343"/>
            </w:tabs>
            <w:rPr>
              <w:rFonts w:asciiTheme="minorHAnsi" w:eastAsiaTheme="minorEastAsia" w:hAnsiTheme="minorHAnsi" w:cstheme="minorBidi"/>
              <w:b w:val="0"/>
              <w:bCs w:val="0"/>
              <w:i w:val="0"/>
              <w:noProof/>
              <w:kern w:val="2"/>
              <w:sz w:val="24"/>
              <w:szCs w:val="24"/>
              <w:lang w:val="es-CO" w:eastAsia="es-CO"/>
              <w14:ligatures w14:val="standardContextual"/>
            </w:rPr>
          </w:pPr>
          <w:hyperlink w:anchor="_Toc230334203" w:history="1">
            <w:r w:rsidRPr="002B43E0">
              <w:rPr>
                <w:rStyle w:val="Hipervnculo"/>
                <w:noProof/>
              </w:rPr>
              <w:t>6.1</w:t>
            </w:r>
            <w:r>
              <w:rPr>
                <w:rFonts w:asciiTheme="minorHAnsi" w:eastAsiaTheme="minorEastAsia" w:hAnsiTheme="minorHAnsi" w:cstheme="minorBidi"/>
                <w:b w:val="0"/>
                <w:bCs w:val="0"/>
                <w:i w:val="0"/>
                <w:noProof/>
                <w:kern w:val="2"/>
                <w:sz w:val="24"/>
                <w:szCs w:val="24"/>
                <w:lang w:val="es-CO" w:eastAsia="es-CO"/>
                <w14:ligatures w14:val="standardContextual"/>
              </w:rPr>
              <w:tab/>
            </w:r>
            <w:r w:rsidRPr="002B43E0">
              <w:rPr>
                <w:rStyle w:val="Hipervnculo"/>
                <w:noProof/>
              </w:rPr>
              <w:t>Matriz de hallazgos</w:t>
            </w:r>
            <w:r>
              <w:rPr>
                <w:noProof/>
                <w:webHidden/>
              </w:rPr>
              <w:tab/>
            </w:r>
            <w:r>
              <w:rPr>
                <w:noProof/>
                <w:webHidden/>
              </w:rPr>
              <w:fldChar w:fldCharType="begin"/>
            </w:r>
            <w:r>
              <w:rPr>
                <w:noProof/>
                <w:webHidden/>
              </w:rPr>
              <w:instrText xml:space="preserve"> PAGEREF _Toc230334203 \h </w:instrText>
            </w:r>
            <w:r>
              <w:rPr>
                <w:noProof/>
                <w:webHidden/>
              </w:rPr>
            </w:r>
            <w:r>
              <w:rPr>
                <w:noProof/>
                <w:webHidden/>
              </w:rPr>
              <w:fldChar w:fldCharType="separate"/>
            </w:r>
            <w:r w:rsidR="00312B43">
              <w:rPr>
                <w:noProof/>
                <w:webHidden/>
              </w:rPr>
              <w:t>27</w:t>
            </w:r>
            <w:r>
              <w:rPr>
                <w:noProof/>
                <w:webHidden/>
              </w:rPr>
              <w:fldChar w:fldCharType="end"/>
            </w:r>
          </w:hyperlink>
        </w:p>
        <w:p w14:paraId="52B0B19C" w14:textId="1245D8E5" w:rsidR="006A1DEC" w:rsidRDefault="006A1DEC">
          <w:pPr>
            <w:pStyle w:val="TDC2"/>
            <w:tabs>
              <w:tab w:val="left" w:pos="1440"/>
              <w:tab w:val="right" w:leader="dot" w:pos="9343"/>
            </w:tabs>
            <w:rPr>
              <w:rFonts w:asciiTheme="minorHAnsi" w:eastAsiaTheme="minorEastAsia" w:hAnsiTheme="minorHAnsi" w:cstheme="minorBidi"/>
              <w:b w:val="0"/>
              <w:bCs w:val="0"/>
              <w:i w:val="0"/>
              <w:noProof/>
              <w:kern w:val="2"/>
              <w:sz w:val="24"/>
              <w:szCs w:val="24"/>
              <w:lang w:val="es-CO" w:eastAsia="es-CO"/>
              <w14:ligatures w14:val="standardContextual"/>
            </w:rPr>
          </w:pPr>
          <w:hyperlink w:anchor="_Toc230334204" w:history="1">
            <w:r w:rsidRPr="002B43E0">
              <w:rPr>
                <w:rStyle w:val="Hipervnculo"/>
                <w:noProof/>
              </w:rPr>
              <w:t>6.2</w:t>
            </w:r>
            <w:r>
              <w:rPr>
                <w:rFonts w:asciiTheme="minorHAnsi" w:eastAsiaTheme="minorEastAsia" w:hAnsiTheme="minorHAnsi" w:cstheme="minorBidi"/>
                <w:b w:val="0"/>
                <w:bCs w:val="0"/>
                <w:i w:val="0"/>
                <w:noProof/>
                <w:kern w:val="2"/>
                <w:sz w:val="24"/>
                <w:szCs w:val="24"/>
                <w:lang w:val="es-CO" w:eastAsia="es-CO"/>
                <w14:ligatures w14:val="standardContextual"/>
              </w:rPr>
              <w:tab/>
            </w:r>
            <w:r w:rsidRPr="002B43E0">
              <w:rPr>
                <w:rStyle w:val="Hipervnculo"/>
                <w:noProof/>
              </w:rPr>
              <w:t>Seguimiento a Brigadistas</w:t>
            </w:r>
            <w:r>
              <w:rPr>
                <w:noProof/>
                <w:webHidden/>
              </w:rPr>
              <w:tab/>
            </w:r>
            <w:r>
              <w:rPr>
                <w:noProof/>
                <w:webHidden/>
              </w:rPr>
              <w:fldChar w:fldCharType="begin"/>
            </w:r>
            <w:r>
              <w:rPr>
                <w:noProof/>
                <w:webHidden/>
              </w:rPr>
              <w:instrText xml:space="preserve"> PAGEREF _Toc230334204 \h </w:instrText>
            </w:r>
            <w:r>
              <w:rPr>
                <w:noProof/>
                <w:webHidden/>
              </w:rPr>
            </w:r>
            <w:r>
              <w:rPr>
                <w:noProof/>
                <w:webHidden/>
              </w:rPr>
              <w:fldChar w:fldCharType="separate"/>
            </w:r>
            <w:r w:rsidR="00312B43">
              <w:rPr>
                <w:noProof/>
                <w:webHidden/>
              </w:rPr>
              <w:t>27</w:t>
            </w:r>
            <w:r>
              <w:rPr>
                <w:noProof/>
                <w:webHidden/>
              </w:rPr>
              <w:fldChar w:fldCharType="end"/>
            </w:r>
          </w:hyperlink>
        </w:p>
        <w:p w14:paraId="5F9A8928" w14:textId="08916D3E" w:rsidR="006A1DEC" w:rsidRDefault="006A1DEC">
          <w:pPr>
            <w:pStyle w:val="TDC2"/>
            <w:tabs>
              <w:tab w:val="left" w:pos="1440"/>
              <w:tab w:val="right" w:leader="dot" w:pos="9343"/>
            </w:tabs>
            <w:rPr>
              <w:rFonts w:asciiTheme="minorHAnsi" w:eastAsiaTheme="minorEastAsia" w:hAnsiTheme="minorHAnsi" w:cstheme="minorBidi"/>
              <w:b w:val="0"/>
              <w:bCs w:val="0"/>
              <w:i w:val="0"/>
              <w:noProof/>
              <w:kern w:val="2"/>
              <w:sz w:val="24"/>
              <w:szCs w:val="24"/>
              <w:lang w:val="es-CO" w:eastAsia="es-CO"/>
              <w14:ligatures w14:val="standardContextual"/>
            </w:rPr>
          </w:pPr>
          <w:hyperlink w:anchor="_Toc230334205" w:history="1">
            <w:r w:rsidRPr="002B43E0">
              <w:rPr>
                <w:rStyle w:val="Hipervnculo"/>
                <w:noProof/>
              </w:rPr>
              <w:t>6.3</w:t>
            </w:r>
            <w:r>
              <w:rPr>
                <w:rFonts w:asciiTheme="minorHAnsi" w:eastAsiaTheme="minorEastAsia" w:hAnsiTheme="minorHAnsi" w:cstheme="minorBidi"/>
                <w:b w:val="0"/>
                <w:bCs w:val="0"/>
                <w:i w:val="0"/>
                <w:noProof/>
                <w:kern w:val="2"/>
                <w:sz w:val="24"/>
                <w:szCs w:val="24"/>
                <w:lang w:val="es-CO" w:eastAsia="es-CO"/>
                <w14:ligatures w14:val="standardContextual"/>
              </w:rPr>
              <w:tab/>
            </w:r>
            <w:r w:rsidRPr="002B43E0">
              <w:rPr>
                <w:rStyle w:val="Hipervnculo"/>
                <w:noProof/>
              </w:rPr>
              <w:t>Plan Anual de trabajo SST</w:t>
            </w:r>
            <w:r>
              <w:rPr>
                <w:noProof/>
                <w:webHidden/>
              </w:rPr>
              <w:tab/>
            </w:r>
            <w:r>
              <w:rPr>
                <w:noProof/>
                <w:webHidden/>
              </w:rPr>
              <w:fldChar w:fldCharType="begin"/>
            </w:r>
            <w:r>
              <w:rPr>
                <w:noProof/>
                <w:webHidden/>
              </w:rPr>
              <w:instrText xml:space="preserve"> PAGEREF _Toc230334205 \h </w:instrText>
            </w:r>
            <w:r>
              <w:rPr>
                <w:noProof/>
                <w:webHidden/>
              </w:rPr>
            </w:r>
            <w:r>
              <w:rPr>
                <w:noProof/>
                <w:webHidden/>
              </w:rPr>
              <w:fldChar w:fldCharType="separate"/>
            </w:r>
            <w:r w:rsidR="00312B43">
              <w:rPr>
                <w:noProof/>
                <w:webHidden/>
              </w:rPr>
              <w:t>27</w:t>
            </w:r>
            <w:r>
              <w:rPr>
                <w:noProof/>
                <w:webHidden/>
              </w:rPr>
              <w:fldChar w:fldCharType="end"/>
            </w:r>
          </w:hyperlink>
        </w:p>
        <w:p w14:paraId="468CBB6B" w14:textId="21C45CE5" w:rsidR="006A1DEC" w:rsidRDefault="006A1DEC">
          <w:pPr>
            <w:pStyle w:val="TDC2"/>
            <w:tabs>
              <w:tab w:val="left" w:pos="1440"/>
              <w:tab w:val="right" w:leader="dot" w:pos="9343"/>
            </w:tabs>
            <w:rPr>
              <w:rFonts w:asciiTheme="minorHAnsi" w:eastAsiaTheme="minorEastAsia" w:hAnsiTheme="minorHAnsi" w:cstheme="minorBidi"/>
              <w:b w:val="0"/>
              <w:bCs w:val="0"/>
              <w:i w:val="0"/>
              <w:noProof/>
              <w:kern w:val="2"/>
              <w:sz w:val="24"/>
              <w:szCs w:val="24"/>
              <w:lang w:val="es-CO" w:eastAsia="es-CO"/>
              <w14:ligatures w14:val="standardContextual"/>
            </w:rPr>
          </w:pPr>
          <w:hyperlink w:anchor="_Toc230334206" w:history="1">
            <w:r w:rsidRPr="002B43E0">
              <w:rPr>
                <w:rStyle w:val="Hipervnculo"/>
                <w:noProof/>
              </w:rPr>
              <w:t>6.4</w:t>
            </w:r>
            <w:r>
              <w:rPr>
                <w:rFonts w:asciiTheme="minorHAnsi" w:eastAsiaTheme="minorEastAsia" w:hAnsiTheme="minorHAnsi" w:cstheme="minorBidi"/>
                <w:b w:val="0"/>
                <w:bCs w:val="0"/>
                <w:i w:val="0"/>
                <w:noProof/>
                <w:kern w:val="2"/>
                <w:sz w:val="24"/>
                <w:szCs w:val="24"/>
                <w:lang w:val="es-CO" w:eastAsia="es-CO"/>
                <w14:ligatures w14:val="standardContextual"/>
              </w:rPr>
              <w:tab/>
            </w:r>
            <w:r w:rsidRPr="002B43E0">
              <w:rPr>
                <w:rStyle w:val="Hipervnculo"/>
                <w:noProof/>
              </w:rPr>
              <w:t>Seguimiento a emergencias ambientales</w:t>
            </w:r>
            <w:r>
              <w:rPr>
                <w:noProof/>
                <w:webHidden/>
              </w:rPr>
              <w:tab/>
            </w:r>
            <w:r>
              <w:rPr>
                <w:noProof/>
                <w:webHidden/>
              </w:rPr>
              <w:fldChar w:fldCharType="begin"/>
            </w:r>
            <w:r>
              <w:rPr>
                <w:noProof/>
                <w:webHidden/>
              </w:rPr>
              <w:instrText xml:space="preserve"> PAGEREF _Toc230334206 \h </w:instrText>
            </w:r>
            <w:r>
              <w:rPr>
                <w:noProof/>
                <w:webHidden/>
              </w:rPr>
            </w:r>
            <w:r>
              <w:rPr>
                <w:noProof/>
                <w:webHidden/>
              </w:rPr>
              <w:fldChar w:fldCharType="separate"/>
            </w:r>
            <w:r w:rsidR="00312B43">
              <w:rPr>
                <w:noProof/>
                <w:webHidden/>
              </w:rPr>
              <w:t>27</w:t>
            </w:r>
            <w:r>
              <w:rPr>
                <w:noProof/>
                <w:webHidden/>
              </w:rPr>
              <w:fldChar w:fldCharType="end"/>
            </w:r>
          </w:hyperlink>
        </w:p>
        <w:p w14:paraId="1FFEC353" w14:textId="19FE6757" w:rsidR="006A1DEC" w:rsidRDefault="006A1DEC">
          <w:pPr>
            <w:pStyle w:val="TDC1"/>
            <w:tabs>
              <w:tab w:val="left" w:pos="1200"/>
              <w:tab w:val="right" w:leader="dot" w:pos="9343"/>
            </w:tabs>
            <w:rPr>
              <w:rFonts w:asciiTheme="minorHAnsi" w:eastAsiaTheme="minorEastAsia" w:hAnsiTheme="minorHAnsi" w:cstheme="minorBidi"/>
              <w:b w:val="0"/>
              <w:bCs w:val="0"/>
              <w:noProof/>
              <w:kern w:val="2"/>
              <w:sz w:val="24"/>
              <w:szCs w:val="24"/>
              <w:lang w:val="es-CO" w:eastAsia="es-CO"/>
              <w14:ligatures w14:val="standardContextual"/>
            </w:rPr>
          </w:pPr>
          <w:hyperlink w:anchor="_Toc230334207" w:history="1">
            <w:r w:rsidRPr="002B43E0">
              <w:rPr>
                <w:rStyle w:val="Hipervnculo"/>
                <w:noProof/>
              </w:rPr>
              <w:t>7</w:t>
            </w:r>
            <w:r>
              <w:rPr>
                <w:rFonts w:asciiTheme="minorHAnsi" w:eastAsiaTheme="minorEastAsia" w:hAnsiTheme="minorHAnsi" w:cstheme="minorBidi"/>
                <w:b w:val="0"/>
                <w:bCs w:val="0"/>
                <w:noProof/>
                <w:kern w:val="2"/>
                <w:sz w:val="24"/>
                <w:szCs w:val="24"/>
                <w:lang w:val="es-CO" w:eastAsia="es-CO"/>
                <w14:ligatures w14:val="standardContextual"/>
              </w:rPr>
              <w:tab/>
            </w:r>
            <w:r w:rsidRPr="002B43E0">
              <w:rPr>
                <w:rStyle w:val="Hipervnculo"/>
                <w:noProof/>
              </w:rPr>
              <w:t>CONTROL DE CAMBIOS</w:t>
            </w:r>
            <w:r>
              <w:rPr>
                <w:noProof/>
                <w:webHidden/>
              </w:rPr>
              <w:tab/>
            </w:r>
            <w:r>
              <w:rPr>
                <w:noProof/>
                <w:webHidden/>
              </w:rPr>
              <w:fldChar w:fldCharType="begin"/>
            </w:r>
            <w:r>
              <w:rPr>
                <w:noProof/>
                <w:webHidden/>
              </w:rPr>
              <w:instrText xml:space="preserve"> PAGEREF _Toc230334207 \h </w:instrText>
            </w:r>
            <w:r>
              <w:rPr>
                <w:noProof/>
                <w:webHidden/>
              </w:rPr>
            </w:r>
            <w:r>
              <w:rPr>
                <w:noProof/>
                <w:webHidden/>
              </w:rPr>
              <w:fldChar w:fldCharType="separate"/>
            </w:r>
            <w:r w:rsidR="00312B43">
              <w:rPr>
                <w:noProof/>
                <w:webHidden/>
              </w:rPr>
              <w:t>28</w:t>
            </w:r>
            <w:r>
              <w:rPr>
                <w:noProof/>
                <w:webHidden/>
              </w:rPr>
              <w:fldChar w:fldCharType="end"/>
            </w:r>
          </w:hyperlink>
        </w:p>
        <w:p w14:paraId="7FA16CE8" w14:textId="0B981DA0" w:rsidR="00935600" w:rsidRPr="00CE26B5" w:rsidRDefault="00935600">
          <w:pPr>
            <w:rPr>
              <w:sz w:val="20"/>
              <w:szCs w:val="20"/>
            </w:rPr>
          </w:pPr>
          <w:r w:rsidRPr="00CE26B5">
            <w:rPr>
              <w:sz w:val="20"/>
              <w:szCs w:val="20"/>
            </w:rPr>
            <w:fldChar w:fldCharType="end"/>
          </w:r>
        </w:p>
      </w:sdtContent>
    </w:sdt>
    <w:p w14:paraId="79D9DB0A" w14:textId="77777777" w:rsidR="00E53ECE" w:rsidRDefault="00E53ECE" w:rsidP="00E53ECE">
      <w:pPr>
        <w:pStyle w:val="Ttulo2"/>
        <w:rPr>
          <w:rFonts w:cs="Arial"/>
          <w:sz w:val="22"/>
          <w:szCs w:val="22"/>
        </w:rPr>
      </w:pPr>
    </w:p>
    <w:p w14:paraId="0721DD67" w14:textId="77777777" w:rsidR="00E53ECE" w:rsidRDefault="00E53ECE" w:rsidP="00E53ECE"/>
    <w:p w14:paraId="5B6E57C3" w14:textId="77777777" w:rsidR="00E53ECE" w:rsidRDefault="00E53ECE" w:rsidP="00E53ECE"/>
    <w:p w14:paraId="606064BC" w14:textId="77777777" w:rsidR="00E53ECE" w:rsidRDefault="00E53ECE" w:rsidP="00E53ECE"/>
    <w:p w14:paraId="054AF542" w14:textId="77777777" w:rsidR="00E53ECE" w:rsidRDefault="00E53ECE" w:rsidP="00E53ECE"/>
    <w:p w14:paraId="13988CEC" w14:textId="77777777" w:rsidR="00E53ECE" w:rsidRDefault="00E53ECE" w:rsidP="00E53ECE"/>
    <w:p w14:paraId="1701A1F6" w14:textId="77777777" w:rsidR="00E53ECE" w:rsidRDefault="00E53ECE" w:rsidP="00E53ECE"/>
    <w:p w14:paraId="3B766059" w14:textId="77777777" w:rsidR="00E53ECE" w:rsidRDefault="00E53ECE" w:rsidP="00E53ECE"/>
    <w:p w14:paraId="09B68E9C" w14:textId="77777777" w:rsidR="00E53ECE" w:rsidRDefault="00E53ECE" w:rsidP="00E53ECE"/>
    <w:p w14:paraId="2D902B9D" w14:textId="77777777" w:rsidR="00E53ECE" w:rsidRDefault="00E53ECE" w:rsidP="00E53ECE"/>
    <w:p w14:paraId="25BBE6E6" w14:textId="77777777" w:rsidR="00E53ECE" w:rsidRDefault="00E53ECE" w:rsidP="00E53ECE"/>
    <w:p w14:paraId="707AA778" w14:textId="77777777" w:rsidR="00E53ECE" w:rsidRDefault="00E53ECE" w:rsidP="00E53ECE"/>
    <w:p w14:paraId="04FBF539" w14:textId="77777777" w:rsidR="00E53ECE" w:rsidRDefault="00E53ECE" w:rsidP="00E53ECE"/>
    <w:p w14:paraId="517D2234" w14:textId="77777777" w:rsidR="00E53ECE" w:rsidRDefault="00E53ECE" w:rsidP="00E53ECE"/>
    <w:p w14:paraId="3D853BAB" w14:textId="77777777" w:rsidR="00E53ECE" w:rsidRDefault="00E53ECE" w:rsidP="00E53ECE"/>
    <w:p w14:paraId="59B7004B" w14:textId="77777777" w:rsidR="00E53ECE" w:rsidRDefault="00E53ECE" w:rsidP="00E53ECE"/>
    <w:p w14:paraId="136207BA" w14:textId="77777777" w:rsidR="00E53ECE" w:rsidRDefault="00E53ECE" w:rsidP="00E53ECE"/>
    <w:p w14:paraId="4E44E997" w14:textId="77777777" w:rsidR="00E53ECE" w:rsidRDefault="00E53ECE" w:rsidP="00E53ECE"/>
    <w:p w14:paraId="69C4B91D" w14:textId="77777777" w:rsidR="00E53ECE" w:rsidRDefault="00E53ECE" w:rsidP="00E53ECE"/>
    <w:p w14:paraId="50265923" w14:textId="77777777" w:rsidR="00E53ECE" w:rsidRDefault="00E53ECE" w:rsidP="00E53ECE"/>
    <w:p w14:paraId="45914CB2" w14:textId="77777777" w:rsidR="00E53ECE" w:rsidRDefault="00E53ECE" w:rsidP="00E53ECE"/>
    <w:p w14:paraId="70AFC817" w14:textId="77777777" w:rsidR="00E53ECE" w:rsidRDefault="00E53ECE" w:rsidP="00E53ECE"/>
    <w:p w14:paraId="0968C4AE" w14:textId="77777777" w:rsidR="00E53ECE" w:rsidRDefault="00E53ECE" w:rsidP="00E53ECE"/>
    <w:p w14:paraId="322C7CE3" w14:textId="77777777" w:rsidR="00E53ECE" w:rsidRDefault="00E53ECE" w:rsidP="00E53ECE"/>
    <w:p w14:paraId="2D1CEB95" w14:textId="77777777" w:rsidR="00E53ECE" w:rsidRDefault="00E53ECE" w:rsidP="00E53ECE"/>
    <w:p w14:paraId="490BE114" w14:textId="77777777" w:rsidR="00E53ECE" w:rsidRDefault="00E53ECE" w:rsidP="00E53ECE"/>
    <w:p w14:paraId="2C752577" w14:textId="77777777" w:rsidR="00A431FF" w:rsidRDefault="00A431FF" w:rsidP="00A431FF">
      <w:pPr>
        <w:pStyle w:val="Ttulo2"/>
        <w:ind w:left="0" w:firstLine="0"/>
        <w:rPr>
          <w:rFonts w:cs="Arial"/>
          <w:sz w:val="22"/>
          <w:szCs w:val="22"/>
        </w:rPr>
      </w:pPr>
    </w:p>
    <w:p w14:paraId="627DD1A9" w14:textId="598FD316" w:rsidR="00AB749A" w:rsidRPr="0021645B" w:rsidRDefault="00AB749A" w:rsidP="003B3B14">
      <w:pPr>
        <w:pStyle w:val="Ttulo2"/>
        <w:numPr>
          <w:ilvl w:val="0"/>
          <w:numId w:val="40"/>
        </w:numPr>
        <w:ind w:left="0" w:firstLine="0"/>
        <w:rPr>
          <w:rFonts w:cs="Arial"/>
          <w:sz w:val="22"/>
          <w:szCs w:val="22"/>
        </w:rPr>
      </w:pPr>
      <w:bookmarkStart w:id="3" w:name="_Toc230334166"/>
      <w:r w:rsidRPr="0021645B">
        <w:rPr>
          <w:rFonts w:cs="Arial"/>
          <w:sz w:val="22"/>
          <w:szCs w:val="22"/>
        </w:rPr>
        <w:t>INTRODUCCIÓN</w:t>
      </w:r>
      <w:bookmarkEnd w:id="2"/>
      <w:bookmarkEnd w:id="3"/>
    </w:p>
    <w:p w14:paraId="69C92FA0" w14:textId="69690B3B" w:rsidR="00AB749A" w:rsidRPr="0021645B" w:rsidRDefault="00AB749A" w:rsidP="004D3375">
      <w:pPr>
        <w:pStyle w:val="Textoindependiente"/>
        <w:ind w:left="1115"/>
        <w:rPr>
          <w:rFonts w:cs="Arial"/>
        </w:rPr>
      </w:pPr>
    </w:p>
    <w:p w14:paraId="07D61AD7" w14:textId="0D0DD119" w:rsidR="00AB749A" w:rsidRDefault="7F304F99" w:rsidP="004D3375">
      <w:pPr>
        <w:jc w:val="both"/>
        <w:rPr>
          <w:rFonts w:eastAsia="Verdana" w:cs="Verdana"/>
          <w:color w:val="000000" w:themeColor="text1"/>
        </w:rPr>
      </w:pPr>
      <w:r w:rsidRPr="454467C0">
        <w:rPr>
          <w:rFonts w:eastAsia="Verdana" w:cs="Verdana"/>
          <w:color w:val="000000" w:themeColor="text1"/>
        </w:rPr>
        <w:t>En cumplimiento a lo dispuesto en Decreto 1072 de 2015, “por medio del cual se expide el Decreto Único Reglamentario del Sector Trabajo” en su ARTÍCULO 2.2.4.6.25. Prevención, preparación y respuesta ante emergencias “El empleador o contratante debe implementar y mantener las disposiciones necesarias en materia de prevención, preparación y respuesta ante emergencias, con cobertura a todos los centros y turnos de trabajo y todos los trabajadores, independiente de su forma de contratación o vinculación, incluidos contratistas y subcontratistas, así como proveedores y visitantes.” Se hace necesario establecer, implementar y monitorear los mecanismos de respuesta ante una probable emergencia a través de un programa de prevención, preparación y respuesta a emergencias.</w:t>
      </w:r>
    </w:p>
    <w:p w14:paraId="659C7149" w14:textId="77777777" w:rsidR="005451D0" w:rsidRDefault="005451D0" w:rsidP="004D3375">
      <w:pPr>
        <w:jc w:val="both"/>
        <w:rPr>
          <w:rFonts w:eastAsia="Verdana" w:cs="Verdana"/>
          <w:color w:val="000000" w:themeColor="text1"/>
        </w:rPr>
      </w:pPr>
    </w:p>
    <w:p w14:paraId="145B0F4D" w14:textId="1D35A1B0" w:rsidR="005451D0" w:rsidRPr="0021645B" w:rsidRDefault="005451D0" w:rsidP="004D3375">
      <w:pPr>
        <w:jc w:val="both"/>
      </w:pPr>
      <w:r w:rsidRPr="00484136">
        <w:t>Por otra parte, la norma ISO 14001 de 2015 que establece un Sistema de Gestión Ambiental (SGA) en su numeral 8.2. Preparación y respuesta ante emergencias, establece que la organización debe implementar procedimientos de respuesta ante emergencias ambientales y accidentes potenciales, haciendo necesaria la articulación entre los frentes de SG-SST y SGA dentro del Sistema de Gestión Integrado que se cuenta en la entidad.</w:t>
      </w:r>
      <w:r>
        <w:t xml:space="preserve"> </w:t>
      </w:r>
    </w:p>
    <w:p w14:paraId="373CC068" w14:textId="77777777" w:rsidR="00A431FF" w:rsidRDefault="00A431FF" w:rsidP="00A431FF">
      <w:pPr>
        <w:pStyle w:val="Ttulo2"/>
        <w:ind w:left="0" w:firstLine="0"/>
        <w:rPr>
          <w:rFonts w:cs="Arial"/>
          <w:sz w:val="22"/>
          <w:szCs w:val="22"/>
        </w:rPr>
      </w:pPr>
      <w:bookmarkStart w:id="4" w:name="_bookmark2"/>
      <w:bookmarkStart w:id="5" w:name="_Toc146877277"/>
      <w:bookmarkEnd w:id="4"/>
    </w:p>
    <w:p w14:paraId="1BA86DE8" w14:textId="5456A684" w:rsidR="00AB749A" w:rsidRPr="0021645B" w:rsidRDefault="00AB749A" w:rsidP="003B3B14">
      <w:pPr>
        <w:pStyle w:val="Ttulo2"/>
        <w:numPr>
          <w:ilvl w:val="0"/>
          <w:numId w:val="40"/>
        </w:numPr>
        <w:ind w:left="0" w:firstLine="0"/>
        <w:rPr>
          <w:rFonts w:cs="Arial"/>
          <w:sz w:val="22"/>
          <w:szCs w:val="22"/>
        </w:rPr>
      </w:pPr>
      <w:bookmarkStart w:id="6" w:name="_Toc230334167"/>
      <w:r w:rsidRPr="0021645B">
        <w:rPr>
          <w:rFonts w:cs="Arial"/>
          <w:sz w:val="22"/>
          <w:szCs w:val="22"/>
        </w:rPr>
        <w:t>OBJETIVOS</w:t>
      </w:r>
      <w:bookmarkEnd w:id="5"/>
      <w:bookmarkEnd w:id="6"/>
    </w:p>
    <w:p w14:paraId="278D242A" w14:textId="77777777" w:rsidR="00AB749A" w:rsidRPr="0021645B" w:rsidRDefault="00AB749A" w:rsidP="004D3375">
      <w:pPr>
        <w:pStyle w:val="Textoindependiente"/>
        <w:spacing w:before="11"/>
        <w:rPr>
          <w:rFonts w:cs="Arial"/>
          <w:b/>
        </w:rPr>
      </w:pPr>
    </w:p>
    <w:p w14:paraId="34EA8AA9" w14:textId="016A7349" w:rsidR="00D16B46" w:rsidRPr="00D16B46" w:rsidRDefault="00B51B28" w:rsidP="00D16B46">
      <w:pPr>
        <w:pStyle w:val="Ttulo2"/>
        <w:numPr>
          <w:ilvl w:val="1"/>
          <w:numId w:val="41"/>
        </w:numPr>
        <w:rPr>
          <w:sz w:val="22"/>
          <w:szCs w:val="22"/>
        </w:rPr>
      </w:pPr>
      <w:bookmarkStart w:id="7" w:name="_Toc146877278"/>
      <w:bookmarkStart w:id="8" w:name="_Toc200524656"/>
      <w:bookmarkStart w:id="9" w:name="_Toc230334168"/>
      <w:r w:rsidRPr="0021645B">
        <w:rPr>
          <w:sz w:val="22"/>
          <w:szCs w:val="22"/>
        </w:rPr>
        <w:t>Objetivo General</w:t>
      </w:r>
      <w:bookmarkStart w:id="10" w:name="_Toc146877279"/>
      <w:bookmarkEnd w:id="7"/>
      <w:bookmarkEnd w:id="8"/>
      <w:bookmarkEnd w:id="9"/>
    </w:p>
    <w:p w14:paraId="6D3A709C" w14:textId="445CBDCF" w:rsidR="004E4921" w:rsidRPr="00D16B46" w:rsidRDefault="00AB749A" w:rsidP="00D16B46">
      <w:pPr>
        <w:pStyle w:val="Prrafodelista"/>
      </w:pPr>
      <w:r w:rsidRPr="00D16B46">
        <w:t xml:space="preserve">Establecer medidas de control que le permitan a la </w:t>
      </w:r>
      <w:r w:rsidR="00C83304" w:rsidRPr="00D16B46">
        <w:t xml:space="preserve">Intendencia Regional de la Zona Eje Cafetero </w:t>
      </w:r>
      <w:r w:rsidRPr="00D16B46">
        <w:t>prevenir, atender, mitigar y controlar las consecuencias de la posible materialización de una amenaza que genere una situación de emergencia que ponga en peligro la salud y vida de su población (servidores públicos, contratistas, pasantes, judicantes y visitantes).</w:t>
      </w:r>
    </w:p>
    <w:p w14:paraId="00FF3A23" w14:textId="391CAC10" w:rsidR="00D8391B" w:rsidRPr="0021645B" w:rsidRDefault="00D8391B" w:rsidP="00A431FF">
      <w:pPr>
        <w:pStyle w:val="Ttulo2"/>
        <w:numPr>
          <w:ilvl w:val="1"/>
          <w:numId w:val="41"/>
        </w:numPr>
        <w:rPr>
          <w:sz w:val="22"/>
          <w:szCs w:val="22"/>
        </w:rPr>
      </w:pPr>
      <w:bookmarkStart w:id="11" w:name="_Toc200524657"/>
      <w:bookmarkStart w:id="12" w:name="_Toc230334169"/>
      <w:bookmarkEnd w:id="10"/>
      <w:r w:rsidRPr="0021645B">
        <w:rPr>
          <w:sz w:val="22"/>
          <w:szCs w:val="22"/>
        </w:rPr>
        <w:t>Objetivos Específicos</w:t>
      </w:r>
      <w:bookmarkEnd w:id="11"/>
      <w:bookmarkEnd w:id="12"/>
    </w:p>
    <w:p w14:paraId="7894A15F" w14:textId="5A516E3F" w:rsidR="00AB749A" w:rsidRPr="0021645B" w:rsidRDefault="00AB749A" w:rsidP="00D16B46">
      <w:pPr>
        <w:pStyle w:val="Prrafodelista"/>
        <w:numPr>
          <w:ilvl w:val="0"/>
          <w:numId w:val="20"/>
        </w:numPr>
      </w:pPr>
      <w:r w:rsidRPr="0021645B">
        <w:t>Divulgar el Plan de Prevención Preparación y Respuesta ante Emergencias a todas las partes interesadas (públicos, contratistas, pasantes, judicantes y visitantes etc.) para proporcionar un nivel de conocimiento tal que permita hacer frente a una situación de emergencia.</w:t>
      </w:r>
    </w:p>
    <w:p w14:paraId="78FFB331" w14:textId="1D9B65BA" w:rsidR="00AB749A" w:rsidRPr="0021645B" w:rsidRDefault="00AB749A" w:rsidP="00D16B46">
      <w:pPr>
        <w:pStyle w:val="Prrafodelista"/>
        <w:numPr>
          <w:ilvl w:val="0"/>
          <w:numId w:val="20"/>
        </w:numPr>
      </w:pPr>
      <w:r w:rsidRPr="0021645B">
        <w:t xml:space="preserve">Analizar las amenazas y vulnerabilidades de la </w:t>
      </w:r>
      <w:r w:rsidR="006562F8" w:rsidRPr="006562F8">
        <w:t>Intendencia Regional de la Zona Eje Cafetero</w:t>
      </w:r>
      <w:r w:rsidRPr="0021645B">
        <w:t>, para la consolidación de las actividades a implementar en sus diferentes áreas.</w:t>
      </w:r>
    </w:p>
    <w:p w14:paraId="596F02DE" w14:textId="77777777" w:rsidR="004D3375" w:rsidRDefault="00AB749A" w:rsidP="00D16B46">
      <w:pPr>
        <w:pStyle w:val="Prrafodelista"/>
        <w:numPr>
          <w:ilvl w:val="0"/>
          <w:numId w:val="20"/>
        </w:numPr>
      </w:pPr>
      <w:r w:rsidRPr="0021645B">
        <w:t>Cumplir con la normativa, teniendo en cuenta los elementos y recursos (físicos y humanos) requeridos ante una situación de emergencia, de manera que se minimice el impacto a la continuidad de las actividades.</w:t>
      </w:r>
    </w:p>
    <w:p w14:paraId="70E379BC" w14:textId="77777777" w:rsidR="00A431FF" w:rsidRDefault="00AB749A" w:rsidP="00D16B46">
      <w:pPr>
        <w:pStyle w:val="Prrafodelista"/>
        <w:numPr>
          <w:ilvl w:val="0"/>
          <w:numId w:val="20"/>
        </w:numPr>
      </w:pPr>
      <w:r>
        <w:t>Fortalecer y capacitar a la brigada de emergencia, de acuerdo con lo establecido por el área de Seguridad y Salud en el Trabajo (SST).</w:t>
      </w:r>
      <w:bookmarkStart w:id="13" w:name="_Toc146877280"/>
    </w:p>
    <w:p w14:paraId="0687D4A3" w14:textId="65257BA8" w:rsidR="00FB3793" w:rsidRDefault="00FB3793" w:rsidP="00D16B46">
      <w:pPr>
        <w:pStyle w:val="Prrafodelista"/>
        <w:numPr>
          <w:ilvl w:val="0"/>
          <w:numId w:val="20"/>
        </w:numPr>
      </w:pPr>
      <w:r w:rsidRPr="00DD58F5">
        <w:t xml:space="preserve">Definir los lineamientos para la preparación y respuesta ante emergencias ambientales en la </w:t>
      </w:r>
      <w:r>
        <w:t xml:space="preserve">intendencia regional de la zona </w:t>
      </w:r>
      <w:r w:rsidR="003B3B14">
        <w:t>Eje Cafetero</w:t>
      </w:r>
      <w:r>
        <w:t xml:space="preserve"> </w:t>
      </w:r>
      <w:r w:rsidRPr="00DD58F5">
        <w:t>orientados a la prevención de la contaminación y al control de los impactos ambientales identificados.</w:t>
      </w:r>
    </w:p>
    <w:p w14:paraId="2C3F08D8" w14:textId="5BE61539" w:rsidR="00AB749A" w:rsidRPr="00C6179F" w:rsidRDefault="00AB749A" w:rsidP="00C6179F">
      <w:pPr>
        <w:pStyle w:val="Ttulo2"/>
        <w:numPr>
          <w:ilvl w:val="0"/>
          <w:numId w:val="41"/>
        </w:numPr>
        <w:rPr>
          <w:sz w:val="22"/>
          <w:szCs w:val="26"/>
        </w:rPr>
      </w:pPr>
      <w:bookmarkStart w:id="14" w:name="_Toc230334170"/>
      <w:r w:rsidRPr="00C6179F">
        <w:rPr>
          <w:sz w:val="22"/>
          <w:szCs w:val="26"/>
        </w:rPr>
        <w:lastRenderedPageBreak/>
        <w:t>ALCANCE</w:t>
      </w:r>
      <w:bookmarkEnd w:id="13"/>
      <w:bookmarkEnd w:id="14"/>
    </w:p>
    <w:p w14:paraId="79BA05EF" w14:textId="77777777" w:rsidR="00C6179F" w:rsidRPr="00C6179F" w:rsidRDefault="00C6179F" w:rsidP="00C6179F">
      <w:pPr>
        <w:pStyle w:val="Ttulo2"/>
        <w:ind w:left="432" w:firstLine="0"/>
      </w:pPr>
    </w:p>
    <w:p w14:paraId="3D067C86" w14:textId="2CB6A5A8" w:rsidR="00A431FF" w:rsidRDefault="00767E88" w:rsidP="00A431FF">
      <w:pPr>
        <w:jc w:val="both"/>
      </w:pPr>
      <w:r w:rsidRPr="0021645B">
        <w:t xml:space="preserve">Aplica para la sede </w:t>
      </w:r>
      <w:r w:rsidR="006562F8" w:rsidRPr="006562F8">
        <w:t>Intendencia Regional de la Zona Eje Cafetero</w:t>
      </w:r>
      <w:r w:rsidRPr="0021645B">
        <w:t xml:space="preserve"> y todo el personal que la ocupa, como: servidores públicos, contratistas, pasantes, judicantes, visitantes y partes interesadas en todas las áreas y procesos de la Superintendencia de Sociedades, antes, durante y después de una situación de emergencia. Inicia con la identificación de amenazas a las que </w:t>
      </w:r>
      <w:r w:rsidR="00F35A38" w:rsidRPr="0021645B">
        <w:t>está</w:t>
      </w:r>
      <w:r w:rsidRPr="0021645B">
        <w:t xml:space="preserve"> expuesta</w:t>
      </w:r>
      <w:r w:rsidR="00306585">
        <w:t xml:space="preserve">, </w:t>
      </w:r>
      <w:r w:rsidRPr="0021645B">
        <w:t>continúa con la construcción y socialización de los Protocolos Operativos Normalizados PON y finaliza con el despliegue operativo en caso de emergencia.</w:t>
      </w:r>
    </w:p>
    <w:p w14:paraId="11904690" w14:textId="77777777" w:rsidR="00C6179F" w:rsidRDefault="00C6179F" w:rsidP="00C6179F">
      <w:pPr>
        <w:rPr>
          <w:b/>
          <w:bCs/>
        </w:rPr>
      </w:pPr>
    </w:p>
    <w:p w14:paraId="74764958" w14:textId="77777777" w:rsidR="00C6179F" w:rsidRPr="00C6179F" w:rsidRDefault="00C6179F" w:rsidP="00C6179F">
      <w:pPr>
        <w:pStyle w:val="Ttulo2"/>
        <w:ind w:left="0" w:firstLine="0"/>
        <w:rPr>
          <w:sz w:val="22"/>
          <w:szCs w:val="26"/>
        </w:rPr>
      </w:pPr>
    </w:p>
    <w:p w14:paraId="0C84FEF9" w14:textId="5CAC0910" w:rsidR="00E9461D" w:rsidRPr="00C6179F" w:rsidRDefault="00606D9C" w:rsidP="00C6179F">
      <w:pPr>
        <w:pStyle w:val="Ttulo2"/>
        <w:numPr>
          <w:ilvl w:val="0"/>
          <w:numId w:val="41"/>
        </w:numPr>
        <w:rPr>
          <w:sz w:val="22"/>
          <w:szCs w:val="26"/>
        </w:rPr>
      </w:pPr>
      <w:bookmarkStart w:id="15" w:name="_Toc230334171"/>
      <w:r w:rsidRPr="00C6179F">
        <w:rPr>
          <w:sz w:val="22"/>
          <w:szCs w:val="26"/>
        </w:rPr>
        <w:t>RESPONSABLES</w:t>
      </w:r>
      <w:bookmarkEnd w:id="15"/>
    </w:p>
    <w:p w14:paraId="5643A9EE" w14:textId="77777777" w:rsidR="00C6179F" w:rsidRPr="00C6179F" w:rsidRDefault="00C6179F" w:rsidP="00C6179F">
      <w:pPr>
        <w:pStyle w:val="Ttulo2"/>
        <w:ind w:left="432" w:firstLine="0"/>
      </w:pPr>
    </w:p>
    <w:p w14:paraId="01D4E4C4" w14:textId="4B2E89E3" w:rsidR="00626696" w:rsidRPr="0021645B" w:rsidRDefault="00626696" w:rsidP="004D3375">
      <w:r w:rsidRPr="0021645B">
        <w:t>Son responsables de la ejecución y seguimiento de este programa las siguientes partes:</w:t>
      </w:r>
    </w:p>
    <w:p w14:paraId="5F58F79C" w14:textId="77777777" w:rsidR="00626696" w:rsidRPr="0021645B" w:rsidRDefault="00626696" w:rsidP="004D3375"/>
    <w:p w14:paraId="732015A8" w14:textId="77777777" w:rsidR="00626696" w:rsidRDefault="00626696" w:rsidP="004D3375">
      <w:pPr>
        <w:jc w:val="both"/>
      </w:pPr>
      <w:r w:rsidRPr="0021645B">
        <w:rPr>
          <w:b/>
          <w:bCs/>
        </w:rPr>
        <w:t>Grupo de Seguridad y Salud en el Trabajo</w:t>
      </w:r>
      <w:r w:rsidRPr="0021645B">
        <w:t>: Ejecutar y coordinar con las partes interesadas lo dispuesto en este programa, así como actualizarlo en caso de que las condiciones cambien.</w:t>
      </w:r>
    </w:p>
    <w:p w14:paraId="6AC0ACBA" w14:textId="77777777" w:rsidR="00E62C57" w:rsidRDefault="00E62C57" w:rsidP="004D3375">
      <w:pPr>
        <w:jc w:val="both"/>
      </w:pPr>
    </w:p>
    <w:p w14:paraId="0E456CA1" w14:textId="77777777" w:rsidR="00DD358A" w:rsidRDefault="00DD358A" w:rsidP="00DD358A">
      <w:r w:rsidRPr="00484136">
        <w:rPr>
          <w:b/>
          <w:bCs/>
        </w:rPr>
        <w:t xml:space="preserve">Par Ambiental: </w:t>
      </w:r>
      <w:r w:rsidRPr="00484136">
        <w:t>Ejecutar y coordinar con las partes interesadas lo dispuesto en este programa en lo relacionado a emergencias ambientales, ej</w:t>
      </w:r>
      <w:r>
        <w:t>ecutando las siguientes funciones:</w:t>
      </w:r>
    </w:p>
    <w:p w14:paraId="1865046E" w14:textId="77777777" w:rsidR="00DD358A" w:rsidRDefault="00DD358A" w:rsidP="00DD358A"/>
    <w:p w14:paraId="76679C51" w14:textId="77777777" w:rsidR="00DD358A" w:rsidRDefault="00DD358A" w:rsidP="00DD358A">
      <w:r>
        <w:t>-</w:t>
      </w:r>
      <w:r>
        <w:rPr>
          <w:b/>
          <w:bCs/>
        </w:rPr>
        <w:t xml:space="preserve">Antes: </w:t>
      </w:r>
      <w:r>
        <w:t xml:space="preserve">Conocer y socializar lo descrito en el presente programa en relación con emergencias ambientales y realizar las debidas inspecciones ambientales de rutina como prevención de cualquier amenaza. Así mismo, deberá reportar a la administración del edificio cualquier situación de anomalía que represente algún factor de riesgo. </w:t>
      </w:r>
    </w:p>
    <w:p w14:paraId="7FE4BDA4" w14:textId="77777777" w:rsidR="00DD358A" w:rsidRDefault="00DD358A" w:rsidP="00DD358A"/>
    <w:p w14:paraId="054C4447" w14:textId="77777777" w:rsidR="00DD358A" w:rsidRDefault="00DD358A" w:rsidP="00DD358A">
      <w:r>
        <w:t>-</w:t>
      </w:r>
      <w:r>
        <w:rPr>
          <w:b/>
          <w:bCs/>
        </w:rPr>
        <w:t xml:space="preserve">Durante: </w:t>
      </w:r>
      <w:r>
        <w:t xml:space="preserve">Seguir las instrucciones y los Procedimientos Operativos Normalizados para emergencias ambientales </w:t>
      </w:r>
    </w:p>
    <w:p w14:paraId="59E40978" w14:textId="77777777" w:rsidR="00DD358A" w:rsidRDefault="00DD358A" w:rsidP="00DD358A"/>
    <w:p w14:paraId="1C4C2AD8" w14:textId="77777777" w:rsidR="00DD358A" w:rsidRPr="009C2822" w:rsidRDefault="00DD358A" w:rsidP="00DD358A">
      <w:r>
        <w:t>-</w:t>
      </w:r>
      <w:r>
        <w:rPr>
          <w:b/>
          <w:bCs/>
        </w:rPr>
        <w:t xml:space="preserve">Después: </w:t>
      </w:r>
      <w:r>
        <w:t xml:space="preserve">Diligenciar los formatos correspondientes a los residuos sólidos, RESPEL, actas de reunión y demás documentos implicados en las emergencias ambientales. Notificar al intendente de la entidad y a la administración sobre cualquier acción de mejora y resultados de la amenaza. </w:t>
      </w:r>
    </w:p>
    <w:p w14:paraId="30EBB3C9" w14:textId="77777777" w:rsidR="00626696" w:rsidRPr="0021645B" w:rsidRDefault="00626696" w:rsidP="004D3375">
      <w:pPr>
        <w:rPr>
          <w:b/>
          <w:bCs/>
        </w:rPr>
      </w:pPr>
    </w:p>
    <w:p w14:paraId="5D5CF345" w14:textId="77777777" w:rsidR="00626696" w:rsidRPr="0021645B" w:rsidRDefault="00626696" w:rsidP="004D3375">
      <w:r w:rsidRPr="0021645B">
        <w:rPr>
          <w:b/>
          <w:bCs/>
        </w:rPr>
        <w:t>Secretaria General</w:t>
      </w:r>
      <w:r w:rsidRPr="0021645B">
        <w:t>: Realizar seguimiento a la implementación de este plan.</w:t>
      </w:r>
    </w:p>
    <w:p w14:paraId="51ED8252" w14:textId="77777777" w:rsidR="00626696" w:rsidRPr="0021645B" w:rsidRDefault="00626696" w:rsidP="004D3375"/>
    <w:p w14:paraId="1FAD5EFB" w14:textId="77777777" w:rsidR="00626696" w:rsidRPr="0021645B" w:rsidRDefault="00626696" w:rsidP="004D3375">
      <w:pPr>
        <w:jc w:val="both"/>
      </w:pPr>
      <w:r w:rsidRPr="0021645B">
        <w:rPr>
          <w:b/>
          <w:bCs/>
        </w:rPr>
        <w:t>Grupo de Infraestructura:</w:t>
      </w:r>
      <w:r w:rsidRPr="0021645B">
        <w:t xml:space="preserve"> Realizar los mantenimientos y acciones preventivas y/o correctivas en lo relacionado con la estructura física del edificio, priorizando la seguridad de todos los usuarios de la Superintendencia de Sociedades.</w:t>
      </w:r>
    </w:p>
    <w:p w14:paraId="592178D5" w14:textId="77777777" w:rsidR="00626696" w:rsidRPr="0021645B" w:rsidRDefault="00626696" w:rsidP="004D3375">
      <w:pPr>
        <w:jc w:val="both"/>
      </w:pPr>
    </w:p>
    <w:p w14:paraId="3F3F7E9C" w14:textId="74255F50" w:rsidR="00AB749A" w:rsidRPr="0021645B" w:rsidRDefault="00626696" w:rsidP="004D3375">
      <w:pPr>
        <w:rPr>
          <w:rFonts w:cs="Arial"/>
        </w:rPr>
      </w:pPr>
      <w:r w:rsidRPr="002B0A34">
        <w:rPr>
          <w:b/>
          <w:bCs/>
        </w:rPr>
        <w:t>Brigada de Emergencias y otras partes interesadas:</w:t>
      </w:r>
      <w:r w:rsidRPr="0021645B">
        <w:t xml:space="preserve"> la definición de roles y responsabilidades son parte integral de la metodología de este programa y se definen en el capítulo “Prevención</w:t>
      </w:r>
    </w:p>
    <w:p w14:paraId="2A966BD5" w14:textId="77777777" w:rsidR="00C6179F" w:rsidRDefault="00C6179F" w:rsidP="00C6179F">
      <w:pPr>
        <w:pStyle w:val="Ttulo2"/>
        <w:ind w:left="0" w:firstLine="0"/>
      </w:pPr>
      <w:bookmarkStart w:id="16" w:name="_Toc200524660"/>
    </w:p>
    <w:p w14:paraId="0038BA00" w14:textId="550BEBFB" w:rsidR="003B3B14" w:rsidRPr="00C6179F" w:rsidRDefault="00935491" w:rsidP="00C6179F">
      <w:pPr>
        <w:pStyle w:val="Ttulo2"/>
        <w:numPr>
          <w:ilvl w:val="0"/>
          <w:numId w:val="41"/>
        </w:numPr>
        <w:rPr>
          <w:sz w:val="22"/>
          <w:szCs w:val="26"/>
        </w:rPr>
      </w:pPr>
      <w:bookmarkStart w:id="17" w:name="_Toc230334172"/>
      <w:r w:rsidRPr="00C6179F">
        <w:rPr>
          <w:sz w:val="22"/>
          <w:szCs w:val="26"/>
        </w:rPr>
        <w:t>METODOLOGÍA Y DESARROLLO</w:t>
      </w:r>
      <w:bookmarkEnd w:id="16"/>
      <w:bookmarkEnd w:id="17"/>
    </w:p>
    <w:p w14:paraId="37A31096" w14:textId="77777777" w:rsidR="003B3B14" w:rsidRPr="003B3B14" w:rsidRDefault="003B3B14" w:rsidP="003B3B14">
      <w:pPr>
        <w:pStyle w:val="Sinespaciado"/>
      </w:pPr>
    </w:p>
    <w:p w14:paraId="38CF8167" w14:textId="5F153853" w:rsidR="00AB749A" w:rsidRPr="0021645B" w:rsidRDefault="00AB749A" w:rsidP="00D16B46">
      <w:pPr>
        <w:pStyle w:val="Ttulo2"/>
        <w:numPr>
          <w:ilvl w:val="1"/>
          <w:numId w:val="41"/>
        </w:numPr>
        <w:rPr>
          <w:rFonts w:cs="Arial"/>
          <w:bCs w:val="0"/>
          <w:sz w:val="22"/>
          <w:szCs w:val="22"/>
        </w:rPr>
      </w:pPr>
      <w:bookmarkStart w:id="18" w:name="_Toc230334173"/>
      <w:r w:rsidRPr="0021645B">
        <w:rPr>
          <w:rFonts w:cs="Arial"/>
          <w:bCs w:val="0"/>
          <w:sz w:val="22"/>
          <w:szCs w:val="22"/>
        </w:rPr>
        <w:t>Información General de la Superintendencia de Sociedades</w:t>
      </w:r>
      <w:bookmarkEnd w:id="18"/>
    </w:p>
    <w:p w14:paraId="0BA41B8C" w14:textId="77777777" w:rsidR="00AB749A" w:rsidRPr="0021645B" w:rsidRDefault="00AB749A" w:rsidP="004D3375">
      <w:pPr>
        <w:pStyle w:val="Ttulo2"/>
        <w:ind w:left="0" w:firstLine="0"/>
        <w:rPr>
          <w:rFonts w:cs="Arial"/>
          <w:sz w:val="22"/>
          <w:szCs w:val="22"/>
        </w:rPr>
      </w:pPr>
    </w:p>
    <w:p w14:paraId="529F5D0B" w14:textId="39E09C09" w:rsidR="005D29C8" w:rsidRPr="005D29C8" w:rsidRDefault="00B02C63" w:rsidP="007357F8">
      <w:pPr>
        <w:jc w:val="both"/>
      </w:pPr>
      <w:r w:rsidRPr="0021645B">
        <w:t xml:space="preserve">La </w:t>
      </w:r>
      <w:r w:rsidR="00EF4F68" w:rsidRPr="0021645B">
        <w:t>E</w:t>
      </w:r>
      <w:r w:rsidRPr="0021645B">
        <w:t xml:space="preserve">ntidad está </w:t>
      </w:r>
      <w:r w:rsidR="006952C5" w:rsidRPr="0021645B">
        <w:t xml:space="preserve">ubicada en la ciudad de </w:t>
      </w:r>
      <w:r w:rsidRPr="0021645B">
        <w:t>Manizales Edificio estrada Calle 21 #22-42 piso 4</w:t>
      </w:r>
      <w:r w:rsidR="00EF4F68" w:rsidRPr="0021645B">
        <w:t>. El edificio tiene contratada una póliza que cubre todas las áreas comunes y privadas para todos los riesgos, incendio, daños por agua, terremoto, rotura de maquinaria, responsabilidad civil, etc. Con excepción de los contenidos que son propiedad de cada uno de los propietarios del edificio.</w:t>
      </w:r>
      <w:r w:rsidR="001641CD" w:rsidRPr="0021645B">
        <w:t xml:space="preserve"> Una ubicación estratégica junto a varias entidades públicas del orden naciona</w:t>
      </w:r>
      <w:r w:rsidR="007357F8">
        <w:t>l</w:t>
      </w:r>
    </w:p>
    <w:p w14:paraId="0D988008" w14:textId="77777777" w:rsidR="00EC1637" w:rsidRDefault="00EC1637" w:rsidP="005D29C8">
      <w:pPr>
        <w:pStyle w:val="Descripcin"/>
        <w:spacing w:after="0"/>
        <w:jc w:val="center"/>
        <w:rPr>
          <w:i w:val="0"/>
          <w:iCs w:val="0"/>
          <w:color w:val="auto"/>
          <w:sz w:val="22"/>
          <w:szCs w:val="22"/>
        </w:rPr>
      </w:pPr>
    </w:p>
    <w:p w14:paraId="506BB6A7" w14:textId="3453B079" w:rsidR="00AB749A" w:rsidRDefault="000369CB" w:rsidP="005D29C8">
      <w:pPr>
        <w:pStyle w:val="Descripcin"/>
        <w:spacing w:after="0"/>
        <w:jc w:val="center"/>
        <w:rPr>
          <w:b/>
          <w:bCs/>
          <w:i w:val="0"/>
          <w:iCs w:val="0"/>
          <w:color w:val="auto"/>
          <w:sz w:val="22"/>
          <w:szCs w:val="22"/>
        </w:rPr>
      </w:pPr>
      <w:r w:rsidRPr="005D29C8">
        <w:rPr>
          <w:b/>
          <w:bCs/>
          <w:i w:val="0"/>
          <w:iCs w:val="0"/>
          <w:color w:val="auto"/>
          <w:sz w:val="22"/>
          <w:szCs w:val="22"/>
        </w:rPr>
        <w:t xml:space="preserve">Ilustración </w:t>
      </w:r>
      <w:r w:rsidRPr="005D29C8">
        <w:rPr>
          <w:b/>
          <w:bCs/>
          <w:i w:val="0"/>
          <w:iCs w:val="0"/>
          <w:color w:val="auto"/>
          <w:sz w:val="22"/>
          <w:szCs w:val="22"/>
        </w:rPr>
        <w:fldChar w:fldCharType="begin"/>
      </w:r>
      <w:r w:rsidRPr="005D29C8">
        <w:rPr>
          <w:b/>
          <w:bCs/>
          <w:i w:val="0"/>
          <w:iCs w:val="0"/>
          <w:color w:val="auto"/>
          <w:sz w:val="22"/>
          <w:szCs w:val="22"/>
        </w:rPr>
        <w:instrText xml:space="preserve"> SEQ Ilustración \* ARABIC </w:instrText>
      </w:r>
      <w:r w:rsidRPr="005D29C8">
        <w:rPr>
          <w:b/>
          <w:bCs/>
          <w:i w:val="0"/>
          <w:iCs w:val="0"/>
          <w:color w:val="auto"/>
          <w:sz w:val="22"/>
          <w:szCs w:val="22"/>
        </w:rPr>
        <w:fldChar w:fldCharType="separate"/>
      </w:r>
      <w:r w:rsidR="00312B43">
        <w:rPr>
          <w:b/>
          <w:bCs/>
          <w:i w:val="0"/>
          <w:iCs w:val="0"/>
          <w:noProof/>
          <w:color w:val="auto"/>
          <w:sz w:val="22"/>
          <w:szCs w:val="22"/>
        </w:rPr>
        <w:t>1</w:t>
      </w:r>
      <w:r w:rsidRPr="005D29C8">
        <w:rPr>
          <w:b/>
          <w:bCs/>
          <w:i w:val="0"/>
          <w:iCs w:val="0"/>
          <w:color w:val="auto"/>
          <w:sz w:val="22"/>
          <w:szCs w:val="22"/>
        </w:rPr>
        <w:fldChar w:fldCharType="end"/>
      </w:r>
      <w:r w:rsidRPr="005D29C8">
        <w:rPr>
          <w:b/>
          <w:bCs/>
          <w:i w:val="0"/>
          <w:iCs w:val="0"/>
          <w:color w:val="auto"/>
          <w:sz w:val="22"/>
          <w:szCs w:val="22"/>
        </w:rPr>
        <w:t xml:space="preserve"> Ubicación Geográfica</w:t>
      </w:r>
    </w:p>
    <w:p w14:paraId="3EC7A9D5" w14:textId="77777777" w:rsidR="005D29C8" w:rsidRPr="005D29C8" w:rsidRDefault="005D29C8" w:rsidP="005D29C8"/>
    <w:p w14:paraId="4F4AFE0F" w14:textId="77777777" w:rsidR="00AB749A" w:rsidRPr="0021645B" w:rsidRDefault="00AB749A" w:rsidP="004D3375">
      <w:pPr>
        <w:jc w:val="center"/>
        <w:rPr>
          <w:rFonts w:cs="Arial"/>
        </w:rPr>
      </w:pPr>
      <w:r w:rsidRPr="0021645B">
        <w:rPr>
          <w:noProof/>
          <w:lang w:val="es-CO" w:eastAsia="es-CO"/>
        </w:rPr>
        <w:drawing>
          <wp:inline distT="0" distB="0" distL="0" distR="0" wp14:anchorId="66287C29" wp14:editId="77A32D7A">
            <wp:extent cx="5492839" cy="2780020"/>
            <wp:effectExtent l="0" t="0" r="0" b="1905"/>
            <wp:docPr id="37" name="Imagen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498442" cy="2782856"/>
                    </a:xfrm>
                    <a:prstGeom prst="rect">
                      <a:avLst/>
                    </a:prstGeom>
                  </pic:spPr>
                </pic:pic>
              </a:graphicData>
            </a:graphic>
          </wp:inline>
        </w:drawing>
      </w:r>
    </w:p>
    <w:p w14:paraId="352A7F5C" w14:textId="77777777" w:rsidR="007C07B3" w:rsidRPr="005D29C8" w:rsidRDefault="007C07B3" w:rsidP="004D3375">
      <w:pPr>
        <w:jc w:val="center"/>
        <w:rPr>
          <w:rFonts w:cs="Arial"/>
          <w:sz w:val="18"/>
          <w:szCs w:val="18"/>
        </w:rPr>
      </w:pPr>
      <w:r w:rsidRPr="005D29C8">
        <w:rPr>
          <w:rFonts w:cs="Arial"/>
          <w:sz w:val="18"/>
          <w:szCs w:val="18"/>
        </w:rPr>
        <w:t xml:space="preserve">Fuente: Google </w:t>
      </w:r>
      <w:proofErr w:type="spellStart"/>
      <w:r w:rsidRPr="005D29C8">
        <w:rPr>
          <w:rFonts w:cs="Arial"/>
          <w:sz w:val="18"/>
          <w:szCs w:val="18"/>
        </w:rPr>
        <w:t>Maps</w:t>
      </w:r>
      <w:proofErr w:type="spellEnd"/>
    </w:p>
    <w:p w14:paraId="50431E88" w14:textId="77777777" w:rsidR="00AB749A" w:rsidRPr="0021645B" w:rsidRDefault="00AB749A" w:rsidP="004D3375">
      <w:pPr>
        <w:rPr>
          <w:rFonts w:cs="Arial"/>
        </w:rPr>
      </w:pPr>
    </w:p>
    <w:p w14:paraId="0DBD412F" w14:textId="103B1FF9" w:rsidR="00AE24CB" w:rsidRPr="0021645B" w:rsidRDefault="00AE24CB" w:rsidP="004D3375">
      <w:pPr>
        <w:pStyle w:val="Ttulo2"/>
        <w:numPr>
          <w:ilvl w:val="2"/>
          <w:numId w:val="15"/>
        </w:numPr>
        <w:rPr>
          <w:sz w:val="22"/>
          <w:szCs w:val="22"/>
        </w:rPr>
      </w:pPr>
      <w:bookmarkStart w:id="19" w:name="_Toc200524662"/>
      <w:bookmarkStart w:id="20" w:name="_Toc230334174"/>
      <w:r w:rsidRPr="0021645B">
        <w:rPr>
          <w:sz w:val="22"/>
          <w:szCs w:val="22"/>
        </w:rPr>
        <w:t>Linderos sede principal</w:t>
      </w:r>
      <w:bookmarkEnd w:id="19"/>
      <w:bookmarkEnd w:id="20"/>
    </w:p>
    <w:p w14:paraId="58C8FF4C" w14:textId="77777777" w:rsidR="00AB749A" w:rsidRPr="0021645B" w:rsidRDefault="00AB749A" w:rsidP="004D3375">
      <w:pPr>
        <w:rPr>
          <w:rFonts w:cs="Arial"/>
          <w:b/>
        </w:rPr>
      </w:pPr>
    </w:p>
    <w:p w14:paraId="31F6FE1F" w14:textId="783B05EB" w:rsidR="00AB749A" w:rsidRPr="005D29C8" w:rsidRDefault="00BD761F" w:rsidP="004D3375">
      <w:pPr>
        <w:pStyle w:val="Descripcin"/>
        <w:jc w:val="center"/>
        <w:rPr>
          <w:b/>
          <w:bCs/>
          <w:i w:val="0"/>
          <w:iCs w:val="0"/>
          <w:color w:val="auto"/>
          <w:sz w:val="22"/>
          <w:szCs w:val="22"/>
        </w:rPr>
      </w:pPr>
      <w:r w:rsidRPr="005D29C8">
        <w:rPr>
          <w:b/>
          <w:bCs/>
          <w:i w:val="0"/>
          <w:iCs w:val="0"/>
          <w:color w:val="auto"/>
          <w:sz w:val="22"/>
          <w:szCs w:val="22"/>
        </w:rPr>
        <w:t xml:space="preserve">Tabla </w:t>
      </w:r>
      <w:r w:rsidRPr="005D29C8">
        <w:rPr>
          <w:b/>
          <w:bCs/>
          <w:i w:val="0"/>
          <w:iCs w:val="0"/>
          <w:color w:val="auto"/>
          <w:sz w:val="22"/>
          <w:szCs w:val="22"/>
        </w:rPr>
        <w:fldChar w:fldCharType="begin"/>
      </w:r>
      <w:r w:rsidRPr="005D29C8">
        <w:rPr>
          <w:b/>
          <w:bCs/>
          <w:i w:val="0"/>
          <w:iCs w:val="0"/>
          <w:color w:val="auto"/>
          <w:sz w:val="22"/>
          <w:szCs w:val="22"/>
        </w:rPr>
        <w:instrText xml:space="preserve"> SEQ Tabla \* ARABIC </w:instrText>
      </w:r>
      <w:r w:rsidRPr="005D29C8">
        <w:rPr>
          <w:b/>
          <w:bCs/>
          <w:i w:val="0"/>
          <w:iCs w:val="0"/>
          <w:color w:val="auto"/>
          <w:sz w:val="22"/>
          <w:szCs w:val="22"/>
        </w:rPr>
        <w:fldChar w:fldCharType="separate"/>
      </w:r>
      <w:r w:rsidR="00312B43">
        <w:rPr>
          <w:b/>
          <w:bCs/>
          <w:i w:val="0"/>
          <w:iCs w:val="0"/>
          <w:noProof/>
          <w:color w:val="auto"/>
          <w:sz w:val="22"/>
          <w:szCs w:val="22"/>
        </w:rPr>
        <w:t>1</w:t>
      </w:r>
      <w:r w:rsidRPr="005D29C8">
        <w:rPr>
          <w:b/>
          <w:bCs/>
          <w:i w:val="0"/>
          <w:iCs w:val="0"/>
          <w:color w:val="auto"/>
          <w:sz w:val="22"/>
          <w:szCs w:val="22"/>
        </w:rPr>
        <w:fldChar w:fldCharType="end"/>
      </w:r>
      <w:r w:rsidRPr="005D29C8">
        <w:rPr>
          <w:b/>
          <w:bCs/>
          <w:i w:val="0"/>
          <w:iCs w:val="0"/>
          <w:color w:val="auto"/>
          <w:sz w:val="22"/>
          <w:szCs w:val="22"/>
        </w:rPr>
        <w:t xml:space="preserve"> L</w:t>
      </w:r>
      <w:r w:rsidR="00BD1767" w:rsidRPr="005D29C8">
        <w:rPr>
          <w:b/>
          <w:bCs/>
          <w:i w:val="0"/>
          <w:iCs w:val="0"/>
          <w:color w:val="auto"/>
          <w:sz w:val="22"/>
          <w:szCs w:val="22"/>
        </w:rPr>
        <w:t>í</w:t>
      </w:r>
      <w:r w:rsidRPr="005D29C8">
        <w:rPr>
          <w:b/>
          <w:bCs/>
          <w:i w:val="0"/>
          <w:iCs w:val="0"/>
          <w:color w:val="auto"/>
          <w:sz w:val="22"/>
          <w:szCs w:val="22"/>
        </w:rPr>
        <w:t>mites Superintendencia de Sociedades</w:t>
      </w:r>
    </w:p>
    <w:tbl>
      <w:tblPr>
        <w:tblStyle w:val="Tablaconcuadrculaclara"/>
        <w:tblW w:w="100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30"/>
        <w:gridCol w:w="4061"/>
        <w:gridCol w:w="4262"/>
      </w:tblGrid>
      <w:tr w:rsidR="00AB749A" w:rsidRPr="0021645B" w14:paraId="2C2E8638" w14:textId="77777777" w:rsidTr="00BD761F">
        <w:trPr>
          <w:trHeight w:val="383"/>
          <w:jc w:val="center"/>
        </w:trPr>
        <w:tc>
          <w:tcPr>
            <w:tcW w:w="5791" w:type="dxa"/>
            <w:gridSpan w:val="2"/>
            <w:vAlign w:val="center"/>
          </w:tcPr>
          <w:p w14:paraId="6B7FBA3C" w14:textId="1A992595" w:rsidR="00AB749A" w:rsidRPr="0021645B" w:rsidRDefault="00AB749A" w:rsidP="004D3375">
            <w:pPr>
              <w:jc w:val="center"/>
              <w:rPr>
                <w:rFonts w:cs="Arial"/>
                <w:b/>
              </w:rPr>
            </w:pPr>
            <w:r w:rsidRPr="0021645B">
              <w:rPr>
                <w:rFonts w:cs="Arial"/>
                <w:b/>
              </w:rPr>
              <w:t>LINDEROS SEDE PRINCIPAL</w:t>
            </w:r>
          </w:p>
        </w:tc>
        <w:tc>
          <w:tcPr>
            <w:tcW w:w="4262" w:type="dxa"/>
          </w:tcPr>
          <w:p w14:paraId="1E187ADF" w14:textId="77777777" w:rsidR="00AB749A" w:rsidRPr="0021645B" w:rsidRDefault="00AB749A" w:rsidP="004D3375">
            <w:pPr>
              <w:jc w:val="center"/>
              <w:rPr>
                <w:rFonts w:cs="Arial"/>
                <w:b/>
              </w:rPr>
            </w:pPr>
            <w:r w:rsidRPr="0021645B">
              <w:rPr>
                <w:rFonts w:cs="Arial"/>
                <w:b/>
              </w:rPr>
              <w:t>Actividades</w:t>
            </w:r>
          </w:p>
        </w:tc>
      </w:tr>
      <w:tr w:rsidR="00AB749A" w:rsidRPr="0021645B" w14:paraId="69D468C1" w14:textId="77777777" w:rsidTr="00A33F17">
        <w:trPr>
          <w:trHeight w:val="285"/>
          <w:jc w:val="center"/>
        </w:trPr>
        <w:tc>
          <w:tcPr>
            <w:tcW w:w="1730" w:type="dxa"/>
            <w:vAlign w:val="center"/>
          </w:tcPr>
          <w:p w14:paraId="0FDFD795" w14:textId="77777777" w:rsidR="00AB749A" w:rsidRPr="0021645B" w:rsidRDefault="00AB749A" w:rsidP="00A33F17">
            <w:pPr>
              <w:rPr>
                <w:rFonts w:cs="Arial"/>
                <w:b/>
              </w:rPr>
            </w:pPr>
            <w:r w:rsidRPr="0021645B">
              <w:rPr>
                <w:rFonts w:cs="Arial"/>
                <w:b/>
              </w:rPr>
              <w:t>NORTE</w:t>
            </w:r>
          </w:p>
        </w:tc>
        <w:tc>
          <w:tcPr>
            <w:tcW w:w="4061" w:type="dxa"/>
            <w:vAlign w:val="center"/>
          </w:tcPr>
          <w:p w14:paraId="195E1C50" w14:textId="77777777" w:rsidR="00AB749A" w:rsidRPr="0021645B" w:rsidRDefault="00AB749A" w:rsidP="00A33F17">
            <w:pPr>
              <w:rPr>
                <w:rFonts w:cs="Arial"/>
              </w:rPr>
            </w:pPr>
            <w:r w:rsidRPr="0021645B">
              <w:rPr>
                <w:rFonts w:cs="Arial"/>
              </w:rPr>
              <w:t>Bancolombia</w:t>
            </w:r>
            <w:r w:rsidRPr="0021645B">
              <w:rPr>
                <w:rFonts w:cs="Arial"/>
                <w:spacing w:val="-6"/>
              </w:rPr>
              <w:t xml:space="preserve"> </w:t>
            </w:r>
            <w:r w:rsidRPr="0021645B">
              <w:rPr>
                <w:rFonts w:cs="Arial"/>
              </w:rPr>
              <w:t>Manizales</w:t>
            </w:r>
          </w:p>
        </w:tc>
        <w:tc>
          <w:tcPr>
            <w:tcW w:w="4262" w:type="dxa"/>
            <w:vAlign w:val="center"/>
          </w:tcPr>
          <w:p w14:paraId="4A70F0D8" w14:textId="77777777" w:rsidR="00AB749A" w:rsidRPr="0021645B" w:rsidRDefault="00AB749A" w:rsidP="00A33F17">
            <w:pPr>
              <w:rPr>
                <w:rFonts w:cs="Arial"/>
              </w:rPr>
            </w:pPr>
            <w:r w:rsidRPr="0021645B">
              <w:rPr>
                <w:rFonts w:cs="Arial"/>
              </w:rPr>
              <w:t>6412 Bancos comerciales</w:t>
            </w:r>
          </w:p>
        </w:tc>
      </w:tr>
      <w:tr w:rsidR="00AB749A" w:rsidRPr="0021645B" w14:paraId="1DD8E8E4" w14:textId="77777777" w:rsidTr="00A33F17">
        <w:trPr>
          <w:trHeight w:val="304"/>
          <w:jc w:val="center"/>
        </w:trPr>
        <w:tc>
          <w:tcPr>
            <w:tcW w:w="1730" w:type="dxa"/>
            <w:vAlign w:val="center"/>
          </w:tcPr>
          <w:p w14:paraId="14C3AF99" w14:textId="77777777" w:rsidR="00AB749A" w:rsidRPr="0021645B" w:rsidRDefault="00AB749A" w:rsidP="00A33F17">
            <w:pPr>
              <w:rPr>
                <w:rFonts w:cs="Arial"/>
                <w:b/>
              </w:rPr>
            </w:pPr>
            <w:r w:rsidRPr="0021645B">
              <w:rPr>
                <w:rFonts w:cs="Arial"/>
                <w:b/>
              </w:rPr>
              <w:t>SUR</w:t>
            </w:r>
          </w:p>
        </w:tc>
        <w:tc>
          <w:tcPr>
            <w:tcW w:w="4061" w:type="dxa"/>
            <w:vAlign w:val="center"/>
          </w:tcPr>
          <w:p w14:paraId="19B7DE5D" w14:textId="3A1D6BFB" w:rsidR="00AB749A" w:rsidRPr="0021645B" w:rsidRDefault="00AB749A" w:rsidP="00A33F17">
            <w:pPr>
              <w:rPr>
                <w:rFonts w:cs="Arial"/>
                <w:b/>
              </w:rPr>
            </w:pPr>
            <w:r w:rsidRPr="0021645B">
              <w:rPr>
                <w:rFonts w:cs="Arial"/>
              </w:rPr>
              <w:t>Edificio</w:t>
            </w:r>
            <w:r w:rsidRPr="0021645B">
              <w:rPr>
                <w:rFonts w:cs="Arial"/>
                <w:spacing w:val="-2"/>
              </w:rPr>
              <w:t xml:space="preserve"> </w:t>
            </w:r>
            <w:proofErr w:type="spellStart"/>
            <w:r w:rsidRPr="0021645B">
              <w:rPr>
                <w:rFonts w:cs="Arial"/>
              </w:rPr>
              <w:t>Cumanday</w:t>
            </w:r>
            <w:proofErr w:type="spellEnd"/>
          </w:p>
        </w:tc>
        <w:tc>
          <w:tcPr>
            <w:tcW w:w="4262" w:type="dxa"/>
            <w:vAlign w:val="center"/>
          </w:tcPr>
          <w:p w14:paraId="7AB21B94" w14:textId="07F5D76E" w:rsidR="00AB749A" w:rsidRPr="00A33F17" w:rsidRDefault="00AB749A" w:rsidP="00A33F17">
            <w:pPr>
              <w:rPr>
                <w:rFonts w:eastAsia="Times New Roman" w:cs="Calibri"/>
                <w:bCs/>
                <w:lang w:val="es-CO"/>
              </w:rPr>
            </w:pPr>
            <w:r w:rsidRPr="0021645B">
              <w:rPr>
                <w:rFonts w:cs="Calibri"/>
                <w:bCs/>
              </w:rPr>
              <w:t>Oficinas privadas y publicas</w:t>
            </w:r>
          </w:p>
        </w:tc>
      </w:tr>
      <w:tr w:rsidR="00AB749A" w:rsidRPr="0021645B" w14:paraId="5F1255FA" w14:textId="77777777" w:rsidTr="00A33F17">
        <w:trPr>
          <w:trHeight w:val="627"/>
          <w:jc w:val="center"/>
        </w:trPr>
        <w:tc>
          <w:tcPr>
            <w:tcW w:w="1730" w:type="dxa"/>
            <w:vAlign w:val="center"/>
          </w:tcPr>
          <w:p w14:paraId="256B2A80" w14:textId="77777777" w:rsidR="00AB749A" w:rsidRPr="0021645B" w:rsidRDefault="00AB749A" w:rsidP="00A33F17">
            <w:pPr>
              <w:rPr>
                <w:rFonts w:cs="Arial"/>
                <w:b/>
              </w:rPr>
            </w:pPr>
            <w:r w:rsidRPr="0021645B">
              <w:rPr>
                <w:rFonts w:cs="Arial"/>
                <w:b/>
              </w:rPr>
              <w:t>ORIENTE</w:t>
            </w:r>
          </w:p>
        </w:tc>
        <w:tc>
          <w:tcPr>
            <w:tcW w:w="4061" w:type="dxa"/>
            <w:vAlign w:val="center"/>
          </w:tcPr>
          <w:p w14:paraId="0BD65FFF" w14:textId="15C45B45" w:rsidR="00AB749A" w:rsidRPr="00A33F17" w:rsidRDefault="00AB749A" w:rsidP="00A33F17">
            <w:pPr>
              <w:rPr>
                <w:rFonts w:eastAsia="Times New Roman" w:cs="Calibri"/>
                <w:bCs/>
                <w:lang w:val="es-CO"/>
              </w:rPr>
            </w:pPr>
            <w:r w:rsidRPr="0021645B">
              <w:rPr>
                <w:rFonts w:cs="Calibri"/>
                <w:bCs/>
              </w:rPr>
              <w:t xml:space="preserve">Edificio </w:t>
            </w:r>
          </w:p>
        </w:tc>
        <w:tc>
          <w:tcPr>
            <w:tcW w:w="4262" w:type="dxa"/>
            <w:vAlign w:val="center"/>
          </w:tcPr>
          <w:p w14:paraId="7D27130A" w14:textId="72AED9A4" w:rsidR="00AB749A" w:rsidRPr="00A33F17" w:rsidRDefault="00A33F17" w:rsidP="00A33F17">
            <w:pPr>
              <w:rPr>
                <w:rFonts w:eastAsia="Times New Roman" w:cs="Calibri"/>
                <w:bCs/>
                <w:lang w:val="es-CO"/>
              </w:rPr>
            </w:pPr>
            <w:r>
              <w:rPr>
                <w:rFonts w:cs="Calibri"/>
                <w:bCs/>
              </w:rPr>
              <w:t>O</w:t>
            </w:r>
            <w:r w:rsidR="00AB749A" w:rsidRPr="0021645B">
              <w:rPr>
                <w:rFonts w:cs="Calibri"/>
                <w:bCs/>
              </w:rPr>
              <w:t xml:space="preserve">ficinas </w:t>
            </w:r>
            <w:r>
              <w:rPr>
                <w:rFonts w:cs="Calibri"/>
                <w:bCs/>
              </w:rPr>
              <w:t>–</w:t>
            </w:r>
            <w:r w:rsidR="00AB749A" w:rsidRPr="0021645B">
              <w:rPr>
                <w:rFonts w:cs="Calibri"/>
                <w:bCs/>
              </w:rPr>
              <w:t xml:space="preserve"> cafetería</w:t>
            </w:r>
          </w:p>
        </w:tc>
      </w:tr>
      <w:tr w:rsidR="00AB749A" w:rsidRPr="0021645B" w14:paraId="0BBF31EA" w14:textId="77777777" w:rsidTr="00A33F17">
        <w:trPr>
          <w:trHeight w:val="341"/>
          <w:jc w:val="center"/>
        </w:trPr>
        <w:tc>
          <w:tcPr>
            <w:tcW w:w="1730" w:type="dxa"/>
            <w:vAlign w:val="center"/>
          </w:tcPr>
          <w:p w14:paraId="5D792EA9" w14:textId="77777777" w:rsidR="00AB749A" w:rsidRPr="0021645B" w:rsidRDefault="00AB749A" w:rsidP="00A33F17">
            <w:pPr>
              <w:rPr>
                <w:rFonts w:cs="Arial"/>
                <w:b/>
              </w:rPr>
            </w:pPr>
            <w:r w:rsidRPr="0021645B">
              <w:rPr>
                <w:rFonts w:cs="Arial"/>
                <w:b/>
              </w:rPr>
              <w:t>OCCIDENTE</w:t>
            </w:r>
          </w:p>
        </w:tc>
        <w:tc>
          <w:tcPr>
            <w:tcW w:w="4061" w:type="dxa"/>
            <w:vAlign w:val="center"/>
          </w:tcPr>
          <w:p w14:paraId="0CFFF73E" w14:textId="77777777" w:rsidR="00AB749A" w:rsidRPr="00A33F17" w:rsidRDefault="00AB749A" w:rsidP="00A33F17">
            <w:pPr>
              <w:rPr>
                <w:rFonts w:cs="Arial"/>
                <w:b/>
              </w:rPr>
            </w:pPr>
            <w:r w:rsidRPr="00A33F17">
              <w:rPr>
                <w:rFonts w:cs="Calibri"/>
                <w:bCs/>
              </w:rPr>
              <w:t>Hotelería</w:t>
            </w:r>
          </w:p>
        </w:tc>
        <w:tc>
          <w:tcPr>
            <w:tcW w:w="4262" w:type="dxa"/>
            <w:vAlign w:val="center"/>
          </w:tcPr>
          <w:p w14:paraId="2EB5B3CB" w14:textId="125A9ED6" w:rsidR="00AB749A" w:rsidRPr="00A33F17" w:rsidRDefault="00AB749A" w:rsidP="00A33F17">
            <w:pPr>
              <w:rPr>
                <w:rFonts w:eastAsia="Times New Roman" w:cs="Calibri"/>
                <w:bCs/>
                <w:lang w:val="es-CO"/>
              </w:rPr>
            </w:pPr>
            <w:r w:rsidRPr="0021645B">
              <w:rPr>
                <w:rFonts w:cs="Calibri"/>
                <w:bCs/>
              </w:rPr>
              <w:t xml:space="preserve">Hotelería y turismo </w:t>
            </w:r>
          </w:p>
        </w:tc>
      </w:tr>
    </w:tbl>
    <w:p w14:paraId="7EFD95DE" w14:textId="77777777" w:rsidR="00BD1767" w:rsidRPr="005D29C8" w:rsidRDefault="00BD1767" w:rsidP="004D3375">
      <w:pPr>
        <w:jc w:val="center"/>
        <w:rPr>
          <w:rFonts w:cs="Arial"/>
          <w:sz w:val="18"/>
          <w:szCs w:val="18"/>
        </w:rPr>
      </w:pPr>
      <w:r w:rsidRPr="005D29C8">
        <w:rPr>
          <w:rFonts w:cs="Arial"/>
          <w:sz w:val="18"/>
          <w:szCs w:val="18"/>
        </w:rPr>
        <w:t>Fuente: Elaboración propia</w:t>
      </w:r>
    </w:p>
    <w:p w14:paraId="40EA9634" w14:textId="77777777" w:rsidR="00AB749A" w:rsidRPr="0021645B" w:rsidRDefault="00AB749A" w:rsidP="004D3375">
      <w:pPr>
        <w:rPr>
          <w:rFonts w:cs="Arial"/>
          <w:b/>
        </w:rPr>
      </w:pPr>
    </w:p>
    <w:bookmarkStart w:id="21" w:name="_Toc200524663"/>
    <w:bookmarkStart w:id="22" w:name="_Toc230334175"/>
    <w:p w14:paraId="65B8723C" w14:textId="77777777" w:rsidR="00E82499" w:rsidRPr="0021645B" w:rsidRDefault="00E82499" w:rsidP="004D3375">
      <w:pPr>
        <w:pStyle w:val="Ttulo2"/>
        <w:numPr>
          <w:ilvl w:val="2"/>
          <w:numId w:val="15"/>
        </w:numPr>
        <w:rPr>
          <w:sz w:val="22"/>
          <w:szCs w:val="22"/>
        </w:rPr>
      </w:pPr>
      <w:r w:rsidRPr="0021645B">
        <w:rPr>
          <w:noProof/>
          <w:sz w:val="22"/>
          <w:szCs w:val="22"/>
        </w:rPr>
        <mc:AlternateContent>
          <mc:Choice Requires="wps">
            <w:drawing>
              <wp:anchor distT="0" distB="0" distL="114300" distR="114300" simplePos="0" relativeHeight="251673088" behindDoc="1" locked="0" layoutInCell="1" allowOverlap="1" wp14:anchorId="70035604" wp14:editId="4B07B8B6">
                <wp:simplePos x="0" y="0"/>
                <wp:positionH relativeFrom="page">
                  <wp:posOffset>6568440</wp:posOffset>
                </wp:positionH>
                <wp:positionV relativeFrom="paragraph">
                  <wp:posOffset>-1167765</wp:posOffset>
                </wp:positionV>
                <wp:extent cx="27305" cy="152400"/>
                <wp:effectExtent l="0" t="0" r="0" b="0"/>
                <wp:wrapNone/>
                <wp:docPr id="1519228111" name="Rectangle 1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305" cy="152400"/>
                        </a:xfrm>
                        <a:prstGeom prst="rect">
                          <a:avLst/>
                        </a:prstGeom>
                        <a:solidFill>
                          <a:srgbClr val="D2DFE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8241EED" id="Rectangle 140" o:spid="_x0000_s1026" style="position:absolute;margin-left:517.2pt;margin-top:-91.95pt;width:2.15pt;height:12pt;z-index:-2516433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" fillcolor="#d2dfed" stroked="f">
                <w10:wrap anchorx="page"/>
              </v:rect>
            </w:pict>
          </mc:Fallback>
        </mc:AlternateContent>
      </w:r>
      <w:r w:rsidRPr="0021645B">
        <w:rPr>
          <w:sz w:val="22"/>
          <w:szCs w:val="22"/>
        </w:rPr>
        <w:t>Información Básica de ocupación y horarios</w:t>
      </w:r>
      <w:bookmarkEnd w:id="21"/>
      <w:bookmarkEnd w:id="22"/>
    </w:p>
    <w:p w14:paraId="6566AFCC" w14:textId="77777777" w:rsidR="00AB749A" w:rsidRPr="0021645B" w:rsidRDefault="00AB749A" w:rsidP="004D3375">
      <w:pPr>
        <w:pStyle w:val="Textoindependiente"/>
        <w:rPr>
          <w:rFonts w:cs="Arial"/>
          <w:b/>
        </w:rPr>
      </w:pPr>
    </w:p>
    <w:p w14:paraId="6622DA6A" w14:textId="3F51939D" w:rsidR="005D29C8" w:rsidRPr="003B3B14" w:rsidRDefault="003C5F4C" w:rsidP="003B3B14">
      <w:pPr>
        <w:jc w:val="both"/>
        <w:rPr>
          <w:b/>
        </w:rPr>
      </w:pPr>
      <w:r w:rsidRPr="0021645B">
        <w:lastRenderedPageBreak/>
        <w:t>La Entidad diariamente cuenta con un flujo de personas importantes, en total aproximadamente se cuenta con un total de trabadores distribuidos de la siguiente manera:</w:t>
      </w:r>
    </w:p>
    <w:p w14:paraId="1D4D3C75" w14:textId="77777777" w:rsidR="00EC1637" w:rsidRPr="0021645B" w:rsidRDefault="00EC1637" w:rsidP="004D3375">
      <w:pPr>
        <w:pStyle w:val="Textoindependiente"/>
        <w:rPr>
          <w:rFonts w:cs="Arial"/>
          <w:b/>
        </w:rPr>
      </w:pPr>
    </w:p>
    <w:p w14:paraId="2F73102F" w14:textId="79E4C57C" w:rsidR="00AB749A" w:rsidRPr="005D29C8" w:rsidRDefault="00077223" w:rsidP="004D3375">
      <w:pPr>
        <w:pStyle w:val="Descripcin"/>
        <w:jc w:val="center"/>
        <w:rPr>
          <w:b/>
          <w:bCs/>
          <w:i w:val="0"/>
          <w:iCs w:val="0"/>
          <w:color w:val="auto"/>
          <w:sz w:val="22"/>
          <w:szCs w:val="22"/>
        </w:rPr>
      </w:pPr>
      <w:r w:rsidRPr="005D29C8">
        <w:rPr>
          <w:b/>
          <w:bCs/>
          <w:i w:val="0"/>
          <w:iCs w:val="0"/>
          <w:color w:val="auto"/>
          <w:sz w:val="22"/>
          <w:szCs w:val="22"/>
        </w:rPr>
        <w:t xml:space="preserve">Tabla </w:t>
      </w:r>
      <w:r w:rsidRPr="005D29C8">
        <w:rPr>
          <w:b/>
          <w:bCs/>
          <w:i w:val="0"/>
          <w:iCs w:val="0"/>
          <w:color w:val="auto"/>
          <w:sz w:val="22"/>
          <w:szCs w:val="22"/>
        </w:rPr>
        <w:fldChar w:fldCharType="begin"/>
      </w:r>
      <w:r w:rsidRPr="005D29C8">
        <w:rPr>
          <w:b/>
          <w:bCs/>
          <w:i w:val="0"/>
          <w:iCs w:val="0"/>
          <w:color w:val="auto"/>
          <w:sz w:val="22"/>
          <w:szCs w:val="22"/>
        </w:rPr>
        <w:instrText xml:space="preserve"> SEQ Tabla \* ARABIC </w:instrText>
      </w:r>
      <w:r w:rsidRPr="005D29C8">
        <w:rPr>
          <w:b/>
          <w:bCs/>
          <w:i w:val="0"/>
          <w:iCs w:val="0"/>
          <w:color w:val="auto"/>
          <w:sz w:val="22"/>
          <w:szCs w:val="22"/>
        </w:rPr>
        <w:fldChar w:fldCharType="separate"/>
      </w:r>
      <w:r w:rsidR="00312B43">
        <w:rPr>
          <w:b/>
          <w:bCs/>
          <w:i w:val="0"/>
          <w:iCs w:val="0"/>
          <w:noProof/>
          <w:color w:val="auto"/>
          <w:sz w:val="22"/>
          <w:szCs w:val="22"/>
        </w:rPr>
        <w:t>2</w:t>
      </w:r>
      <w:r w:rsidRPr="005D29C8">
        <w:rPr>
          <w:b/>
          <w:bCs/>
          <w:i w:val="0"/>
          <w:iCs w:val="0"/>
          <w:color w:val="auto"/>
          <w:sz w:val="22"/>
          <w:szCs w:val="22"/>
        </w:rPr>
        <w:fldChar w:fldCharType="end"/>
      </w:r>
      <w:r w:rsidRPr="005D29C8">
        <w:rPr>
          <w:b/>
          <w:bCs/>
          <w:i w:val="0"/>
          <w:iCs w:val="0"/>
          <w:color w:val="auto"/>
          <w:sz w:val="22"/>
          <w:szCs w:val="22"/>
        </w:rPr>
        <w:t xml:space="preserve"> Población de la entidad por día</w:t>
      </w:r>
    </w:p>
    <w:tbl>
      <w:tblPr>
        <w:tblStyle w:val="Tablaconcuadrculaclara"/>
        <w:tblW w:w="996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19"/>
        <w:gridCol w:w="3050"/>
        <w:gridCol w:w="2410"/>
        <w:gridCol w:w="2682"/>
      </w:tblGrid>
      <w:tr w:rsidR="00AB749A" w:rsidRPr="0021645B" w14:paraId="345CF658" w14:textId="77777777" w:rsidTr="00077223">
        <w:trPr>
          <w:trHeight w:val="412"/>
          <w:jc w:val="center"/>
        </w:trPr>
        <w:tc>
          <w:tcPr>
            <w:tcW w:w="1819" w:type="dxa"/>
            <w:vAlign w:val="center"/>
          </w:tcPr>
          <w:p w14:paraId="6C40A434" w14:textId="77777777" w:rsidR="00AB749A" w:rsidRPr="0021645B" w:rsidRDefault="00AB749A" w:rsidP="004D3375">
            <w:pPr>
              <w:pStyle w:val="Textoindependiente"/>
              <w:jc w:val="center"/>
              <w:rPr>
                <w:rFonts w:cs="Arial"/>
                <w:b/>
              </w:rPr>
            </w:pPr>
            <w:r w:rsidRPr="0021645B">
              <w:rPr>
                <w:rFonts w:cs="Arial"/>
                <w:b/>
              </w:rPr>
              <w:t>Población</w:t>
            </w:r>
          </w:p>
        </w:tc>
        <w:tc>
          <w:tcPr>
            <w:tcW w:w="3050" w:type="dxa"/>
            <w:vAlign w:val="center"/>
          </w:tcPr>
          <w:p w14:paraId="06E84386" w14:textId="77777777" w:rsidR="00AB749A" w:rsidRPr="0021645B" w:rsidRDefault="00AB749A" w:rsidP="004D3375">
            <w:pPr>
              <w:pStyle w:val="Textoindependiente"/>
              <w:jc w:val="center"/>
              <w:rPr>
                <w:rFonts w:cs="Arial"/>
                <w:b/>
              </w:rPr>
            </w:pPr>
            <w:r w:rsidRPr="0021645B">
              <w:rPr>
                <w:rFonts w:cs="Arial"/>
                <w:b/>
              </w:rPr>
              <w:t>Contrato Término Indefinido</w:t>
            </w:r>
          </w:p>
        </w:tc>
        <w:tc>
          <w:tcPr>
            <w:tcW w:w="2410" w:type="dxa"/>
            <w:vAlign w:val="center"/>
          </w:tcPr>
          <w:p w14:paraId="17731D0F" w14:textId="77777777" w:rsidR="00AB749A" w:rsidRPr="0021645B" w:rsidRDefault="00AB749A" w:rsidP="004D3375">
            <w:pPr>
              <w:pStyle w:val="Textoindependiente"/>
              <w:jc w:val="center"/>
              <w:rPr>
                <w:rFonts w:cs="Arial"/>
                <w:b/>
              </w:rPr>
            </w:pPr>
            <w:r w:rsidRPr="0021645B">
              <w:rPr>
                <w:rFonts w:cs="Arial"/>
                <w:b/>
              </w:rPr>
              <w:t xml:space="preserve">Contratistas directos </w:t>
            </w:r>
          </w:p>
        </w:tc>
        <w:tc>
          <w:tcPr>
            <w:tcW w:w="2682" w:type="dxa"/>
            <w:vAlign w:val="center"/>
          </w:tcPr>
          <w:p w14:paraId="362E96D3" w14:textId="77777777" w:rsidR="00AB749A" w:rsidRPr="0021645B" w:rsidRDefault="00AB749A" w:rsidP="004D3375">
            <w:pPr>
              <w:pStyle w:val="Textoindependiente"/>
              <w:jc w:val="center"/>
              <w:rPr>
                <w:rFonts w:cs="Arial"/>
                <w:b/>
              </w:rPr>
            </w:pPr>
            <w:r w:rsidRPr="0021645B">
              <w:rPr>
                <w:rFonts w:cs="Arial"/>
                <w:b/>
              </w:rPr>
              <w:t>Total</w:t>
            </w:r>
          </w:p>
        </w:tc>
      </w:tr>
      <w:tr w:rsidR="00AB749A" w:rsidRPr="0021645B" w14:paraId="018E93BC" w14:textId="77777777" w:rsidTr="00077223">
        <w:trPr>
          <w:trHeight w:val="249"/>
          <w:jc w:val="center"/>
        </w:trPr>
        <w:tc>
          <w:tcPr>
            <w:tcW w:w="1819" w:type="dxa"/>
            <w:vAlign w:val="center"/>
          </w:tcPr>
          <w:p w14:paraId="6D6351B4" w14:textId="77777777" w:rsidR="00AB749A" w:rsidRPr="0021645B" w:rsidRDefault="00AB749A" w:rsidP="004D3375">
            <w:pPr>
              <w:pStyle w:val="Textoindependiente"/>
              <w:jc w:val="center"/>
              <w:rPr>
                <w:rFonts w:cs="Arial"/>
                <w:b/>
              </w:rPr>
            </w:pPr>
            <w:r w:rsidRPr="0021645B">
              <w:rPr>
                <w:rFonts w:cs="Arial"/>
                <w:b/>
              </w:rPr>
              <w:t>Hombres</w:t>
            </w:r>
          </w:p>
        </w:tc>
        <w:tc>
          <w:tcPr>
            <w:tcW w:w="3050" w:type="dxa"/>
            <w:vAlign w:val="center"/>
          </w:tcPr>
          <w:p w14:paraId="16424806" w14:textId="77777777" w:rsidR="00AB749A" w:rsidRPr="0021645B" w:rsidRDefault="00AB749A" w:rsidP="004D3375">
            <w:pPr>
              <w:pStyle w:val="Textoindependiente"/>
              <w:jc w:val="center"/>
              <w:rPr>
                <w:rFonts w:cs="Arial"/>
              </w:rPr>
            </w:pPr>
            <w:r w:rsidRPr="0021645B">
              <w:rPr>
                <w:rFonts w:cs="Arial"/>
              </w:rPr>
              <w:t>6</w:t>
            </w:r>
          </w:p>
        </w:tc>
        <w:tc>
          <w:tcPr>
            <w:tcW w:w="2410" w:type="dxa"/>
            <w:vAlign w:val="center"/>
          </w:tcPr>
          <w:p w14:paraId="07D1DBBC" w14:textId="77777777" w:rsidR="00AB749A" w:rsidRPr="0021645B" w:rsidRDefault="00AB749A" w:rsidP="004D3375">
            <w:pPr>
              <w:pStyle w:val="Textoindependiente"/>
              <w:jc w:val="center"/>
              <w:rPr>
                <w:rFonts w:cs="Arial"/>
              </w:rPr>
            </w:pPr>
            <w:r w:rsidRPr="0021645B">
              <w:rPr>
                <w:rFonts w:cs="Arial"/>
              </w:rPr>
              <w:t>2</w:t>
            </w:r>
          </w:p>
        </w:tc>
        <w:tc>
          <w:tcPr>
            <w:tcW w:w="2682" w:type="dxa"/>
            <w:vAlign w:val="center"/>
          </w:tcPr>
          <w:p w14:paraId="18E76EB3" w14:textId="77777777" w:rsidR="00AB749A" w:rsidRPr="0021645B" w:rsidRDefault="00AB749A" w:rsidP="004D3375">
            <w:pPr>
              <w:pStyle w:val="Textoindependiente"/>
              <w:jc w:val="center"/>
              <w:rPr>
                <w:rFonts w:cs="Arial"/>
              </w:rPr>
            </w:pPr>
            <w:r w:rsidRPr="0021645B">
              <w:rPr>
                <w:rFonts w:cs="Arial"/>
              </w:rPr>
              <w:t>8</w:t>
            </w:r>
          </w:p>
        </w:tc>
      </w:tr>
      <w:tr w:rsidR="00AB749A" w:rsidRPr="0021645B" w14:paraId="664C42B2" w14:textId="77777777" w:rsidTr="00077223">
        <w:trPr>
          <w:trHeight w:val="254"/>
          <w:jc w:val="center"/>
        </w:trPr>
        <w:tc>
          <w:tcPr>
            <w:tcW w:w="1819" w:type="dxa"/>
            <w:vAlign w:val="center"/>
          </w:tcPr>
          <w:p w14:paraId="55C64A71" w14:textId="77777777" w:rsidR="00AB749A" w:rsidRPr="0021645B" w:rsidRDefault="00AB749A" w:rsidP="004D3375">
            <w:pPr>
              <w:pStyle w:val="Textoindependiente"/>
              <w:jc w:val="center"/>
              <w:rPr>
                <w:rFonts w:cs="Arial"/>
                <w:b/>
              </w:rPr>
            </w:pPr>
            <w:r w:rsidRPr="0021645B">
              <w:rPr>
                <w:rFonts w:cs="Arial"/>
                <w:b/>
              </w:rPr>
              <w:t>Mujeres</w:t>
            </w:r>
          </w:p>
        </w:tc>
        <w:tc>
          <w:tcPr>
            <w:tcW w:w="3050" w:type="dxa"/>
            <w:vAlign w:val="center"/>
          </w:tcPr>
          <w:p w14:paraId="3322C544" w14:textId="77777777" w:rsidR="00AB749A" w:rsidRPr="0021645B" w:rsidRDefault="00AB749A" w:rsidP="004D3375">
            <w:pPr>
              <w:pStyle w:val="Textoindependiente"/>
              <w:jc w:val="center"/>
              <w:rPr>
                <w:rFonts w:cs="Arial"/>
              </w:rPr>
            </w:pPr>
            <w:r w:rsidRPr="0021645B">
              <w:rPr>
                <w:rFonts w:cs="Arial"/>
              </w:rPr>
              <w:t>4</w:t>
            </w:r>
          </w:p>
        </w:tc>
        <w:tc>
          <w:tcPr>
            <w:tcW w:w="2410" w:type="dxa"/>
            <w:vAlign w:val="center"/>
          </w:tcPr>
          <w:p w14:paraId="57F69C71" w14:textId="77777777" w:rsidR="00AB749A" w:rsidRPr="0021645B" w:rsidRDefault="00AB749A" w:rsidP="004D3375">
            <w:pPr>
              <w:pStyle w:val="Textoindependiente"/>
              <w:jc w:val="center"/>
              <w:rPr>
                <w:rFonts w:cs="Arial"/>
              </w:rPr>
            </w:pPr>
            <w:r w:rsidRPr="0021645B">
              <w:rPr>
                <w:rFonts w:cs="Arial"/>
              </w:rPr>
              <w:t>1</w:t>
            </w:r>
          </w:p>
        </w:tc>
        <w:tc>
          <w:tcPr>
            <w:tcW w:w="2682" w:type="dxa"/>
            <w:vAlign w:val="center"/>
          </w:tcPr>
          <w:p w14:paraId="2ADC739E" w14:textId="77777777" w:rsidR="00AB749A" w:rsidRPr="0021645B" w:rsidRDefault="00AB749A" w:rsidP="004D3375">
            <w:pPr>
              <w:pStyle w:val="Textoindependiente"/>
              <w:jc w:val="center"/>
              <w:rPr>
                <w:rFonts w:cs="Arial"/>
              </w:rPr>
            </w:pPr>
            <w:r w:rsidRPr="0021645B">
              <w:rPr>
                <w:rFonts w:cs="Arial"/>
              </w:rPr>
              <w:t>5</w:t>
            </w:r>
          </w:p>
        </w:tc>
      </w:tr>
      <w:tr w:rsidR="00AB749A" w:rsidRPr="0021645B" w14:paraId="3866EFE3" w14:textId="77777777" w:rsidTr="00077223">
        <w:trPr>
          <w:trHeight w:val="254"/>
          <w:jc w:val="center"/>
        </w:trPr>
        <w:tc>
          <w:tcPr>
            <w:tcW w:w="1819" w:type="dxa"/>
            <w:vAlign w:val="center"/>
          </w:tcPr>
          <w:p w14:paraId="16A79FC0" w14:textId="77777777" w:rsidR="00AB749A" w:rsidRPr="0021645B" w:rsidRDefault="00AB749A" w:rsidP="004D3375">
            <w:pPr>
              <w:pStyle w:val="Textoindependiente"/>
              <w:jc w:val="center"/>
              <w:rPr>
                <w:rFonts w:cs="Arial"/>
                <w:b/>
              </w:rPr>
            </w:pPr>
            <w:r w:rsidRPr="0021645B">
              <w:rPr>
                <w:rFonts w:cs="Arial"/>
                <w:b/>
              </w:rPr>
              <w:t>Total</w:t>
            </w:r>
          </w:p>
        </w:tc>
        <w:tc>
          <w:tcPr>
            <w:tcW w:w="3050" w:type="dxa"/>
            <w:vAlign w:val="center"/>
          </w:tcPr>
          <w:p w14:paraId="37A8509B" w14:textId="77777777" w:rsidR="00AB749A" w:rsidRPr="0021645B" w:rsidRDefault="00AB749A" w:rsidP="004D3375">
            <w:pPr>
              <w:pStyle w:val="Textoindependiente"/>
              <w:jc w:val="center"/>
              <w:rPr>
                <w:rFonts w:cs="Arial"/>
              </w:rPr>
            </w:pPr>
            <w:r w:rsidRPr="0021645B">
              <w:rPr>
                <w:rFonts w:cs="Arial"/>
                <w:b/>
              </w:rPr>
              <w:t>10</w:t>
            </w:r>
          </w:p>
        </w:tc>
        <w:tc>
          <w:tcPr>
            <w:tcW w:w="2410" w:type="dxa"/>
            <w:vAlign w:val="center"/>
          </w:tcPr>
          <w:p w14:paraId="4F292B91" w14:textId="77777777" w:rsidR="00AB749A" w:rsidRPr="0021645B" w:rsidRDefault="00AB749A" w:rsidP="004D3375">
            <w:pPr>
              <w:pStyle w:val="Textoindependiente"/>
              <w:jc w:val="center"/>
              <w:rPr>
                <w:rFonts w:cs="Arial"/>
              </w:rPr>
            </w:pPr>
            <w:r w:rsidRPr="0021645B">
              <w:rPr>
                <w:rFonts w:cs="Arial"/>
                <w:b/>
              </w:rPr>
              <w:t>3</w:t>
            </w:r>
          </w:p>
        </w:tc>
        <w:tc>
          <w:tcPr>
            <w:tcW w:w="2682" w:type="dxa"/>
            <w:vAlign w:val="center"/>
          </w:tcPr>
          <w:p w14:paraId="79792AAC" w14:textId="77777777" w:rsidR="00AB749A" w:rsidRPr="0021645B" w:rsidRDefault="00AB749A" w:rsidP="004D3375">
            <w:pPr>
              <w:pStyle w:val="Textoindependiente"/>
              <w:jc w:val="center"/>
              <w:rPr>
                <w:rFonts w:cs="Arial"/>
              </w:rPr>
            </w:pPr>
            <w:r w:rsidRPr="0021645B">
              <w:rPr>
                <w:rFonts w:cs="Arial"/>
                <w:b/>
              </w:rPr>
              <w:t>13</w:t>
            </w:r>
          </w:p>
        </w:tc>
      </w:tr>
    </w:tbl>
    <w:p w14:paraId="2E205C9C" w14:textId="77777777" w:rsidR="003D1912" w:rsidRPr="0046191E" w:rsidRDefault="003D1912" w:rsidP="004D3375">
      <w:pPr>
        <w:jc w:val="center"/>
        <w:rPr>
          <w:rFonts w:cs="Arial"/>
          <w:sz w:val="18"/>
          <w:szCs w:val="18"/>
        </w:rPr>
      </w:pPr>
      <w:r w:rsidRPr="0046191E">
        <w:rPr>
          <w:rFonts w:cs="Arial"/>
          <w:sz w:val="18"/>
          <w:szCs w:val="18"/>
        </w:rPr>
        <w:t>Fuente: Elaboración propia</w:t>
      </w:r>
    </w:p>
    <w:p w14:paraId="600DA46A" w14:textId="77777777" w:rsidR="00AB749A" w:rsidRPr="0021645B" w:rsidRDefault="00AB749A" w:rsidP="004D3375">
      <w:pPr>
        <w:pStyle w:val="Textoindependiente"/>
        <w:spacing w:before="6"/>
        <w:jc w:val="center"/>
        <w:rPr>
          <w:rFonts w:cs="Arial"/>
          <w:b/>
        </w:rPr>
      </w:pPr>
    </w:p>
    <w:p w14:paraId="32A7634B" w14:textId="77777777" w:rsidR="00F522DA" w:rsidRPr="0021645B" w:rsidRDefault="00F522DA" w:rsidP="004D3375">
      <w:pPr>
        <w:jc w:val="both"/>
      </w:pPr>
      <w:r w:rsidRPr="0021645B">
        <w:t>En lo relacionado con personas flotantes las cantidades aproximadas se muestran a continuación:</w:t>
      </w:r>
    </w:p>
    <w:p w14:paraId="1B3B174E" w14:textId="7D6DCFD7" w:rsidR="00077223" w:rsidRPr="0046191E" w:rsidRDefault="001C1CAB" w:rsidP="004D3375">
      <w:pPr>
        <w:pStyle w:val="Descripcin"/>
        <w:jc w:val="center"/>
        <w:rPr>
          <w:b/>
          <w:bCs/>
          <w:i w:val="0"/>
          <w:iCs w:val="0"/>
          <w:color w:val="auto"/>
          <w:sz w:val="22"/>
          <w:szCs w:val="22"/>
        </w:rPr>
      </w:pPr>
      <w:r w:rsidRPr="0046191E">
        <w:rPr>
          <w:b/>
          <w:bCs/>
          <w:i w:val="0"/>
          <w:iCs w:val="0"/>
          <w:color w:val="auto"/>
          <w:sz w:val="22"/>
          <w:szCs w:val="22"/>
        </w:rPr>
        <w:t xml:space="preserve">Tabla </w:t>
      </w:r>
      <w:r w:rsidRPr="0046191E">
        <w:rPr>
          <w:b/>
          <w:bCs/>
          <w:i w:val="0"/>
          <w:iCs w:val="0"/>
          <w:color w:val="auto"/>
          <w:sz w:val="22"/>
          <w:szCs w:val="22"/>
        </w:rPr>
        <w:fldChar w:fldCharType="begin"/>
      </w:r>
      <w:r w:rsidRPr="0046191E">
        <w:rPr>
          <w:b/>
          <w:bCs/>
          <w:i w:val="0"/>
          <w:iCs w:val="0"/>
          <w:color w:val="auto"/>
          <w:sz w:val="22"/>
          <w:szCs w:val="22"/>
        </w:rPr>
        <w:instrText xml:space="preserve"> SEQ Tabla \* ARABIC </w:instrText>
      </w:r>
      <w:r w:rsidRPr="0046191E">
        <w:rPr>
          <w:b/>
          <w:bCs/>
          <w:i w:val="0"/>
          <w:iCs w:val="0"/>
          <w:color w:val="auto"/>
          <w:sz w:val="22"/>
          <w:szCs w:val="22"/>
        </w:rPr>
        <w:fldChar w:fldCharType="separate"/>
      </w:r>
      <w:r w:rsidR="00312B43">
        <w:rPr>
          <w:b/>
          <w:bCs/>
          <w:i w:val="0"/>
          <w:iCs w:val="0"/>
          <w:noProof/>
          <w:color w:val="auto"/>
          <w:sz w:val="22"/>
          <w:szCs w:val="22"/>
        </w:rPr>
        <w:t>3</w:t>
      </w:r>
      <w:r w:rsidRPr="0046191E">
        <w:rPr>
          <w:b/>
          <w:bCs/>
          <w:i w:val="0"/>
          <w:iCs w:val="0"/>
          <w:color w:val="auto"/>
          <w:sz w:val="22"/>
          <w:szCs w:val="22"/>
        </w:rPr>
        <w:fldChar w:fldCharType="end"/>
      </w:r>
      <w:r w:rsidRPr="0046191E">
        <w:rPr>
          <w:b/>
          <w:bCs/>
          <w:i w:val="0"/>
          <w:iCs w:val="0"/>
          <w:color w:val="auto"/>
          <w:sz w:val="22"/>
          <w:szCs w:val="22"/>
        </w:rPr>
        <w:t xml:space="preserve"> Población flotante</w:t>
      </w:r>
    </w:p>
    <w:tbl>
      <w:tblPr>
        <w:tblStyle w:val="Tablaconcuadrculaclara"/>
        <w:tblW w:w="1007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66"/>
        <w:gridCol w:w="2677"/>
        <w:gridCol w:w="4436"/>
      </w:tblGrid>
      <w:tr w:rsidR="00AB749A" w:rsidRPr="0021645B" w14:paraId="1F410175" w14:textId="77777777" w:rsidTr="000A5379">
        <w:trPr>
          <w:trHeight w:val="564"/>
          <w:jc w:val="center"/>
        </w:trPr>
        <w:tc>
          <w:tcPr>
            <w:tcW w:w="10079" w:type="dxa"/>
            <w:gridSpan w:val="3"/>
            <w:vAlign w:val="center"/>
          </w:tcPr>
          <w:p w14:paraId="198505ED" w14:textId="0460678F" w:rsidR="00AB749A" w:rsidRPr="0021645B" w:rsidRDefault="00AB749A" w:rsidP="004D3375">
            <w:pPr>
              <w:pStyle w:val="Textoindependiente"/>
              <w:jc w:val="center"/>
              <w:rPr>
                <w:rFonts w:cs="Arial"/>
                <w:b/>
              </w:rPr>
            </w:pPr>
            <w:r w:rsidRPr="0021645B">
              <w:rPr>
                <w:rFonts w:cs="Arial"/>
                <w:b/>
              </w:rPr>
              <w:t>NUMERO APROXIMADO DE VISITANTES Y SUBCONTRATISTAS PRINCIPAL</w:t>
            </w:r>
          </w:p>
        </w:tc>
      </w:tr>
      <w:tr w:rsidR="00AB749A" w:rsidRPr="0021645B" w14:paraId="7D0F87A7" w14:textId="77777777" w:rsidTr="00BC319D">
        <w:trPr>
          <w:trHeight w:val="248"/>
          <w:jc w:val="center"/>
        </w:trPr>
        <w:tc>
          <w:tcPr>
            <w:tcW w:w="2966" w:type="dxa"/>
            <w:vAlign w:val="center"/>
          </w:tcPr>
          <w:p w14:paraId="1BE1AD5D" w14:textId="77777777" w:rsidR="00AB749A" w:rsidRPr="0021645B" w:rsidRDefault="00AB749A" w:rsidP="004D3375">
            <w:pPr>
              <w:pStyle w:val="Textoindependiente"/>
              <w:jc w:val="center"/>
              <w:rPr>
                <w:rFonts w:cs="Arial"/>
                <w:b/>
              </w:rPr>
            </w:pPr>
            <w:r w:rsidRPr="0021645B">
              <w:rPr>
                <w:rFonts w:cs="Arial"/>
                <w:b/>
              </w:rPr>
              <w:t>Promedio</w:t>
            </w:r>
          </w:p>
        </w:tc>
        <w:tc>
          <w:tcPr>
            <w:tcW w:w="2677" w:type="dxa"/>
            <w:vAlign w:val="center"/>
          </w:tcPr>
          <w:p w14:paraId="3BC483AE" w14:textId="77777777" w:rsidR="00AB749A" w:rsidRPr="0021645B" w:rsidRDefault="00AB749A" w:rsidP="004D3375">
            <w:pPr>
              <w:pStyle w:val="Textoindependiente"/>
              <w:jc w:val="center"/>
              <w:rPr>
                <w:rFonts w:cs="Arial"/>
                <w:b/>
              </w:rPr>
            </w:pPr>
            <w:r w:rsidRPr="0021645B">
              <w:rPr>
                <w:rFonts w:cs="Arial"/>
                <w:b/>
              </w:rPr>
              <w:t xml:space="preserve">Máximo </w:t>
            </w:r>
          </w:p>
        </w:tc>
        <w:tc>
          <w:tcPr>
            <w:tcW w:w="4436" w:type="dxa"/>
            <w:vAlign w:val="center"/>
          </w:tcPr>
          <w:p w14:paraId="7CFC7B34" w14:textId="77777777" w:rsidR="00AB749A" w:rsidRPr="0021645B" w:rsidRDefault="00AB749A" w:rsidP="004D3375">
            <w:pPr>
              <w:pStyle w:val="Textoindependiente"/>
              <w:jc w:val="center"/>
              <w:rPr>
                <w:rFonts w:cs="Arial"/>
                <w:b/>
              </w:rPr>
            </w:pPr>
            <w:r w:rsidRPr="0021645B">
              <w:rPr>
                <w:rFonts w:cs="Arial"/>
                <w:b/>
              </w:rPr>
              <w:t xml:space="preserve">Mínimo </w:t>
            </w:r>
          </w:p>
        </w:tc>
      </w:tr>
      <w:tr w:rsidR="00AB749A" w:rsidRPr="0021645B" w14:paraId="2115541F" w14:textId="77777777" w:rsidTr="00BC319D">
        <w:trPr>
          <w:trHeight w:val="272"/>
          <w:jc w:val="center"/>
        </w:trPr>
        <w:tc>
          <w:tcPr>
            <w:tcW w:w="2966" w:type="dxa"/>
          </w:tcPr>
          <w:p w14:paraId="57D404FB" w14:textId="77777777" w:rsidR="00AB749A" w:rsidRPr="0021645B" w:rsidRDefault="00AB749A" w:rsidP="004D3375">
            <w:pPr>
              <w:pStyle w:val="Textoindependiente"/>
              <w:jc w:val="center"/>
              <w:rPr>
                <w:rFonts w:cs="Arial"/>
                <w:b/>
              </w:rPr>
            </w:pPr>
            <w:r w:rsidRPr="0021645B">
              <w:rPr>
                <w:rFonts w:cs="Arial"/>
                <w:b/>
              </w:rPr>
              <w:t>Visitantes</w:t>
            </w:r>
          </w:p>
        </w:tc>
        <w:tc>
          <w:tcPr>
            <w:tcW w:w="2677" w:type="dxa"/>
            <w:vAlign w:val="center"/>
          </w:tcPr>
          <w:p w14:paraId="7BD00000" w14:textId="77777777" w:rsidR="00AB749A" w:rsidRPr="0021645B" w:rsidRDefault="00AB749A" w:rsidP="004D3375">
            <w:pPr>
              <w:pStyle w:val="Textoindependiente"/>
              <w:jc w:val="center"/>
              <w:rPr>
                <w:rFonts w:cs="Arial"/>
              </w:rPr>
            </w:pPr>
            <w:r w:rsidRPr="0021645B">
              <w:rPr>
                <w:rFonts w:cs="Arial"/>
              </w:rPr>
              <w:t>15</w:t>
            </w:r>
          </w:p>
        </w:tc>
        <w:tc>
          <w:tcPr>
            <w:tcW w:w="4436" w:type="dxa"/>
            <w:vAlign w:val="center"/>
          </w:tcPr>
          <w:p w14:paraId="759CF2A3" w14:textId="77777777" w:rsidR="00AB749A" w:rsidRPr="0021645B" w:rsidRDefault="00AB749A" w:rsidP="004D3375">
            <w:pPr>
              <w:pStyle w:val="Textoindependiente"/>
              <w:jc w:val="center"/>
              <w:rPr>
                <w:rFonts w:cs="Arial"/>
              </w:rPr>
            </w:pPr>
            <w:r w:rsidRPr="0021645B">
              <w:rPr>
                <w:rFonts w:cs="Arial"/>
              </w:rPr>
              <w:t>2</w:t>
            </w:r>
          </w:p>
        </w:tc>
      </w:tr>
      <w:tr w:rsidR="00AB749A" w:rsidRPr="0021645B" w14:paraId="43740618" w14:textId="77777777" w:rsidTr="00BC319D">
        <w:trPr>
          <w:trHeight w:val="272"/>
          <w:jc w:val="center"/>
        </w:trPr>
        <w:tc>
          <w:tcPr>
            <w:tcW w:w="2966" w:type="dxa"/>
          </w:tcPr>
          <w:p w14:paraId="4A48FB4F" w14:textId="77777777" w:rsidR="00AB749A" w:rsidRPr="0021645B" w:rsidRDefault="00AB749A" w:rsidP="004D3375">
            <w:pPr>
              <w:pStyle w:val="Textoindependiente"/>
              <w:jc w:val="center"/>
              <w:rPr>
                <w:rFonts w:cs="Arial"/>
                <w:b/>
              </w:rPr>
            </w:pPr>
            <w:r w:rsidRPr="0021645B">
              <w:rPr>
                <w:rFonts w:cs="Arial"/>
                <w:b/>
              </w:rPr>
              <w:t>Contratistas</w:t>
            </w:r>
          </w:p>
        </w:tc>
        <w:tc>
          <w:tcPr>
            <w:tcW w:w="2677" w:type="dxa"/>
            <w:vAlign w:val="center"/>
          </w:tcPr>
          <w:p w14:paraId="6CDDDB91" w14:textId="77777777" w:rsidR="00AB749A" w:rsidRPr="0021645B" w:rsidRDefault="00AB749A" w:rsidP="004D3375">
            <w:pPr>
              <w:pStyle w:val="Textoindependiente"/>
              <w:jc w:val="center"/>
              <w:rPr>
                <w:rFonts w:cs="Arial"/>
              </w:rPr>
            </w:pPr>
            <w:r w:rsidRPr="0021645B">
              <w:rPr>
                <w:rFonts w:cs="Arial"/>
              </w:rPr>
              <w:t>6</w:t>
            </w:r>
          </w:p>
        </w:tc>
        <w:tc>
          <w:tcPr>
            <w:tcW w:w="4436" w:type="dxa"/>
            <w:vAlign w:val="center"/>
          </w:tcPr>
          <w:p w14:paraId="163D29A9" w14:textId="77777777" w:rsidR="00AB749A" w:rsidRPr="0021645B" w:rsidRDefault="00AB749A" w:rsidP="004D3375">
            <w:pPr>
              <w:pStyle w:val="Textoindependiente"/>
              <w:jc w:val="center"/>
              <w:rPr>
                <w:rFonts w:cs="Arial"/>
              </w:rPr>
            </w:pPr>
            <w:r w:rsidRPr="0021645B">
              <w:rPr>
                <w:rFonts w:cs="Arial"/>
              </w:rPr>
              <w:t>4</w:t>
            </w:r>
          </w:p>
        </w:tc>
      </w:tr>
      <w:tr w:rsidR="00AB749A" w:rsidRPr="0021645B" w14:paraId="39250C0E" w14:textId="77777777" w:rsidTr="00BC319D">
        <w:trPr>
          <w:trHeight w:val="75"/>
          <w:jc w:val="center"/>
        </w:trPr>
        <w:tc>
          <w:tcPr>
            <w:tcW w:w="2966" w:type="dxa"/>
            <w:vAlign w:val="center"/>
          </w:tcPr>
          <w:p w14:paraId="551AAE6B" w14:textId="77777777" w:rsidR="00AB749A" w:rsidRPr="0021645B" w:rsidRDefault="00AB749A" w:rsidP="004D3375">
            <w:pPr>
              <w:pStyle w:val="Textoindependiente"/>
              <w:jc w:val="center"/>
              <w:rPr>
                <w:rFonts w:cs="Arial"/>
                <w:b/>
              </w:rPr>
            </w:pPr>
            <w:r w:rsidRPr="0021645B">
              <w:rPr>
                <w:rFonts w:cs="Arial"/>
                <w:b/>
              </w:rPr>
              <w:t>Total</w:t>
            </w:r>
          </w:p>
        </w:tc>
        <w:tc>
          <w:tcPr>
            <w:tcW w:w="2677" w:type="dxa"/>
            <w:vAlign w:val="center"/>
          </w:tcPr>
          <w:p w14:paraId="7BA227B1" w14:textId="77777777" w:rsidR="00AB749A" w:rsidRPr="0021645B" w:rsidRDefault="00AB749A" w:rsidP="004D3375">
            <w:pPr>
              <w:pStyle w:val="Textoindependiente"/>
              <w:jc w:val="center"/>
              <w:rPr>
                <w:rFonts w:cs="Arial"/>
                <w:b/>
              </w:rPr>
            </w:pPr>
            <w:r w:rsidRPr="0021645B">
              <w:rPr>
                <w:rFonts w:cs="Arial"/>
                <w:b/>
              </w:rPr>
              <w:t>21</w:t>
            </w:r>
          </w:p>
        </w:tc>
        <w:tc>
          <w:tcPr>
            <w:tcW w:w="4436" w:type="dxa"/>
            <w:vAlign w:val="center"/>
          </w:tcPr>
          <w:p w14:paraId="16D9B5ED" w14:textId="77777777" w:rsidR="00AB749A" w:rsidRPr="0021645B" w:rsidRDefault="00AB749A" w:rsidP="004D3375">
            <w:pPr>
              <w:pStyle w:val="Textoindependiente"/>
              <w:jc w:val="center"/>
              <w:rPr>
                <w:rFonts w:cs="Arial"/>
                <w:b/>
              </w:rPr>
            </w:pPr>
            <w:r w:rsidRPr="0021645B">
              <w:rPr>
                <w:rFonts w:cs="Arial"/>
                <w:b/>
              </w:rPr>
              <w:t>8</w:t>
            </w:r>
          </w:p>
        </w:tc>
      </w:tr>
    </w:tbl>
    <w:p w14:paraId="6161095A" w14:textId="77777777" w:rsidR="00BC319D" w:rsidRPr="0046191E" w:rsidRDefault="00BC319D" w:rsidP="004D3375">
      <w:pPr>
        <w:jc w:val="center"/>
        <w:rPr>
          <w:rFonts w:cs="Arial"/>
          <w:sz w:val="18"/>
          <w:szCs w:val="18"/>
        </w:rPr>
      </w:pPr>
      <w:r w:rsidRPr="0046191E">
        <w:rPr>
          <w:rFonts w:cs="Arial"/>
          <w:sz w:val="18"/>
          <w:szCs w:val="18"/>
        </w:rPr>
        <w:t>Fuente: Elaboración propia</w:t>
      </w:r>
    </w:p>
    <w:p w14:paraId="0DAF2BEB" w14:textId="1536E656" w:rsidR="006F1432" w:rsidRPr="0021645B" w:rsidRDefault="006F1432" w:rsidP="004D3375">
      <w:pPr>
        <w:pStyle w:val="Ttulo2"/>
        <w:ind w:left="0" w:firstLine="0"/>
        <w:rPr>
          <w:rFonts w:cs="Arial"/>
          <w:sz w:val="22"/>
          <w:szCs w:val="22"/>
          <w:lang w:val="es-CO"/>
        </w:rPr>
      </w:pPr>
    </w:p>
    <w:p w14:paraId="14349949" w14:textId="7A27AAFD" w:rsidR="006F1432" w:rsidRPr="0021645B" w:rsidRDefault="009F67C7" w:rsidP="004D3375">
      <w:pPr>
        <w:pStyle w:val="Ttulo2"/>
        <w:numPr>
          <w:ilvl w:val="1"/>
          <w:numId w:val="15"/>
        </w:numPr>
        <w:ind w:hanging="578"/>
        <w:rPr>
          <w:rFonts w:cs="Arial"/>
          <w:sz w:val="22"/>
          <w:szCs w:val="22"/>
        </w:rPr>
      </w:pPr>
      <w:bookmarkStart w:id="23" w:name="_Toc200524664"/>
      <w:bookmarkStart w:id="24" w:name="_Toc230334176"/>
      <w:r w:rsidRPr="0021645B">
        <w:rPr>
          <w:rFonts w:cs="Arial"/>
          <w:sz w:val="22"/>
          <w:szCs w:val="22"/>
        </w:rPr>
        <w:t xml:space="preserve">Análisis </w:t>
      </w:r>
      <w:r>
        <w:rPr>
          <w:rFonts w:cs="Arial"/>
          <w:sz w:val="22"/>
          <w:szCs w:val="22"/>
        </w:rPr>
        <w:t>d</w:t>
      </w:r>
      <w:r w:rsidRPr="0021645B">
        <w:rPr>
          <w:rFonts w:cs="Arial"/>
          <w:sz w:val="22"/>
          <w:szCs w:val="22"/>
        </w:rPr>
        <w:t>e Riesgo</w:t>
      </w:r>
      <w:bookmarkStart w:id="25" w:name="_Hlk202365250"/>
      <w:bookmarkEnd w:id="23"/>
      <w:bookmarkEnd w:id="24"/>
    </w:p>
    <w:bookmarkEnd w:id="25"/>
    <w:p w14:paraId="40E940DD" w14:textId="77777777" w:rsidR="006F1432" w:rsidRPr="0021645B" w:rsidRDefault="006F1432" w:rsidP="004D3375">
      <w:pPr>
        <w:pStyle w:val="Ttulo2"/>
        <w:ind w:left="0"/>
        <w:rPr>
          <w:rFonts w:cs="Arial"/>
          <w:sz w:val="22"/>
          <w:szCs w:val="22"/>
        </w:rPr>
      </w:pPr>
    </w:p>
    <w:p w14:paraId="4F6A32BB" w14:textId="0F0CA473" w:rsidR="006F1432" w:rsidRDefault="006F1432" w:rsidP="004D3375">
      <w:pPr>
        <w:jc w:val="both"/>
      </w:pPr>
      <w:r w:rsidRPr="0021645B">
        <w:t xml:space="preserve">El análisis de riesgo se realizó con la metodología propuesta por el IDIGER en la “Guía para la elaboración de planes de emergencia”, los detalles técnicos de este análisis pueden ser consultados en el repositorio documental oficial de la entidad </w:t>
      </w:r>
      <w:r w:rsidR="001744F1" w:rsidRPr="0021645B">
        <w:t>y administrado</w:t>
      </w:r>
      <w:r w:rsidRPr="0021645B">
        <w:t xml:space="preserve"> por el Grupo SST.</w:t>
      </w:r>
    </w:p>
    <w:p w14:paraId="66859C66" w14:textId="77777777" w:rsidR="00436D36" w:rsidRDefault="00436D36" w:rsidP="004D3375">
      <w:pPr>
        <w:jc w:val="both"/>
      </w:pPr>
    </w:p>
    <w:p w14:paraId="1FA22B8F" w14:textId="77777777" w:rsidR="00436D36" w:rsidRPr="00FA01F4" w:rsidRDefault="00436D36" w:rsidP="00436D36">
      <w:pPr>
        <w:pStyle w:val="Ttulo2"/>
        <w:numPr>
          <w:ilvl w:val="2"/>
          <w:numId w:val="15"/>
        </w:numPr>
        <w:rPr>
          <w:rFonts w:cs="Arial"/>
          <w:sz w:val="22"/>
          <w:szCs w:val="22"/>
        </w:rPr>
      </w:pPr>
      <w:bookmarkStart w:id="26" w:name="_Toc230334177"/>
      <w:r w:rsidRPr="00FA01F4">
        <w:rPr>
          <w:rFonts w:cs="Arial"/>
          <w:sz w:val="22"/>
          <w:szCs w:val="22"/>
        </w:rPr>
        <w:t>Priorización de amenazas</w:t>
      </w:r>
      <w:bookmarkEnd w:id="26"/>
    </w:p>
    <w:p w14:paraId="2B6DD362" w14:textId="77777777" w:rsidR="00436D36" w:rsidRPr="00681F8F" w:rsidRDefault="00436D36" w:rsidP="00681F8F"/>
    <w:p w14:paraId="2A97E112" w14:textId="697B1D94" w:rsidR="00436D36" w:rsidRPr="00786CD4" w:rsidRDefault="00436D36" w:rsidP="004D3375">
      <w:pPr>
        <w:jc w:val="both"/>
      </w:pPr>
      <w:r w:rsidRPr="00786CD4">
        <w:t>Las amenazas se clasificarán de mayor a menor según el análisis de riesgos y el comportamiento histórico, tomando como referencia los registros controlados por el Grupo de Seguridad y Salud en el Trabajo. Esta priorización permitirá definir acciones preventivas y procedimientos específicos para las situaciones con mayor probabilidad e impacto.</w:t>
      </w:r>
    </w:p>
    <w:p w14:paraId="4931C9C7" w14:textId="77777777" w:rsidR="00BC6058" w:rsidRPr="00681F8F" w:rsidRDefault="00BC6058" w:rsidP="00681F8F"/>
    <w:p w14:paraId="17BC75E0" w14:textId="46364348" w:rsidR="006F1432" w:rsidRPr="0021645B" w:rsidRDefault="0046191E" w:rsidP="004D3375">
      <w:pPr>
        <w:pStyle w:val="Ttulo2"/>
        <w:numPr>
          <w:ilvl w:val="1"/>
          <w:numId w:val="15"/>
        </w:numPr>
        <w:ind w:hanging="578"/>
        <w:rPr>
          <w:rFonts w:cs="Arial"/>
          <w:sz w:val="22"/>
          <w:szCs w:val="22"/>
        </w:rPr>
      </w:pPr>
      <w:bookmarkStart w:id="27" w:name="_Toc192596092"/>
      <w:bookmarkStart w:id="28" w:name="_Toc192596181"/>
      <w:bookmarkStart w:id="29" w:name="_Toc192604771"/>
      <w:bookmarkStart w:id="30" w:name="_Toc192608618"/>
      <w:bookmarkStart w:id="31" w:name="_Toc192608980"/>
      <w:bookmarkStart w:id="32" w:name="_Toc192776985"/>
      <w:bookmarkStart w:id="33" w:name="_Toc192777350"/>
      <w:bookmarkStart w:id="34" w:name="_Toc193362419"/>
      <w:bookmarkStart w:id="35" w:name="_Toc193362781"/>
      <w:bookmarkStart w:id="36" w:name="_Toc193365424"/>
      <w:bookmarkStart w:id="37" w:name="_Toc192596093"/>
      <w:bookmarkStart w:id="38" w:name="_Toc192596182"/>
      <w:bookmarkStart w:id="39" w:name="_Toc192604772"/>
      <w:bookmarkStart w:id="40" w:name="_Toc192608619"/>
      <w:bookmarkStart w:id="41" w:name="_Toc192608981"/>
      <w:bookmarkStart w:id="42" w:name="_Toc192776986"/>
      <w:bookmarkStart w:id="43" w:name="_Toc192777351"/>
      <w:bookmarkStart w:id="44" w:name="_Toc193362420"/>
      <w:bookmarkStart w:id="45" w:name="_Toc193362782"/>
      <w:bookmarkStart w:id="46" w:name="_Toc193365425"/>
      <w:bookmarkStart w:id="47" w:name="_Toc192596094"/>
      <w:bookmarkStart w:id="48" w:name="_Toc192596183"/>
      <w:bookmarkStart w:id="49" w:name="_Toc192604773"/>
      <w:bookmarkStart w:id="50" w:name="_Toc192608620"/>
      <w:bookmarkStart w:id="51" w:name="_Toc192608982"/>
      <w:bookmarkStart w:id="52" w:name="_Toc192776987"/>
      <w:bookmarkStart w:id="53" w:name="_Toc192777352"/>
      <w:bookmarkStart w:id="54" w:name="_Toc193362421"/>
      <w:bookmarkStart w:id="55" w:name="_Toc193362783"/>
      <w:bookmarkStart w:id="56" w:name="_Toc193365426"/>
      <w:bookmarkStart w:id="57" w:name="_Toc200524665"/>
      <w:bookmarkStart w:id="58" w:name="_Toc230334178"/>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r w:rsidRPr="0021645B">
        <w:rPr>
          <w:rFonts w:cs="Arial"/>
          <w:sz w:val="22"/>
          <w:szCs w:val="22"/>
        </w:rPr>
        <w:t>Prevención</w:t>
      </w:r>
      <w:bookmarkEnd w:id="57"/>
      <w:bookmarkEnd w:id="58"/>
    </w:p>
    <w:p w14:paraId="3402C5A1" w14:textId="77777777" w:rsidR="006F1432" w:rsidRPr="0021645B" w:rsidRDefault="006F1432" w:rsidP="004D3375">
      <w:pPr>
        <w:pStyle w:val="Ttulo2"/>
        <w:ind w:left="0"/>
        <w:rPr>
          <w:rFonts w:cs="Arial"/>
          <w:sz w:val="22"/>
          <w:szCs w:val="22"/>
        </w:rPr>
      </w:pPr>
    </w:p>
    <w:p w14:paraId="69646E41" w14:textId="6D6F677F" w:rsidR="006F1432" w:rsidRPr="0021645B" w:rsidRDefault="006F1432" w:rsidP="004D3375">
      <w:pPr>
        <w:jc w:val="both"/>
        <w:rPr>
          <w:b/>
          <w:bCs/>
        </w:rPr>
      </w:pPr>
      <w:r w:rsidRPr="0021645B">
        <w:t xml:space="preserve">En el marco del SGSST, la Superintendencia de Sociedades ejecuta </w:t>
      </w:r>
      <w:r w:rsidR="001744F1" w:rsidRPr="0021645B">
        <w:t>las</w:t>
      </w:r>
      <w:r w:rsidRPr="0021645B">
        <w:t xml:space="preserve"> siguientes medidas con el objetivo de prevenir la ocurrencia de una emergencia, estas medidas se clasifican y describen a continuación:</w:t>
      </w:r>
    </w:p>
    <w:p w14:paraId="7D1533DC" w14:textId="77777777" w:rsidR="00BC6058" w:rsidRPr="003B3B14" w:rsidRDefault="00BC6058" w:rsidP="003B3B14"/>
    <w:p w14:paraId="45967840" w14:textId="77777777" w:rsidR="006F1432" w:rsidRPr="0021645B" w:rsidRDefault="006F1432" w:rsidP="004D3375">
      <w:pPr>
        <w:pStyle w:val="Ttulo2"/>
        <w:numPr>
          <w:ilvl w:val="2"/>
          <w:numId w:val="16"/>
        </w:numPr>
        <w:rPr>
          <w:rFonts w:cs="Arial"/>
          <w:sz w:val="22"/>
          <w:szCs w:val="22"/>
        </w:rPr>
      </w:pPr>
      <w:bookmarkStart w:id="59" w:name="_Toc200524666"/>
      <w:bookmarkStart w:id="60" w:name="_Toc230334179"/>
      <w:r w:rsidRPr="0021645B">
        <w:rPr>
          <w:rFonts w:cs="Arial"/>
          <w:sz w:val="22"/>
          <w:szCs w:val="22"/>
        </w:rPr>
        <w:t>Medidas preventivas</w:t>
      </w:r>
      <w:bookmarkEnd w:id="59"/>
      <w:bookmarkEnd w:id="60"/>
    </w:p>
    <w:p w14:paraId="38900591" w14:textId="77777777" w:rsidR="006F1432" w:rsidRPr="00822EB5" w:rsidRDefault="006F1432" w:rsidP="00822EB5"/>
    <w:p w14:paraId="5A58719C" w14:textId="01D884FD" w:rsidR="00AB749A" w:rsidRPr="0021645B" w:rsidRDefault="006F1432" w:rsidP="009577FB">
      <w:pPr>
        <w:jc w:val="both"/>
        <w:rPr>
          <w:rFonts w:cs="Arial"/>
          <w:b/>
          <w:bCs/>
        </w:rPr>
      </w:pPr>
      <w:r w:rsidRPr="0021645B">
        <w:rPr>
          <w:rFonts w:cs="Arial"/>
        </w:rPr>
        <w:t>La Superintendencia de Sociedades, ejecuta las siguientes medidas preventivas:</w:t>
      </w:r>
    </w:p>
    <w:p w14:paraId="489D6783" w14:textId="77777777" w:rsidR="00BC6058" w:rsidRPr="009577FB" w:rsidRDefault="00BC6058" w:rsidP="00D16B46">
      <w:pPr>
        <w:pStyle w:val="Prrafodelista"/>
        <w:numPr>
          <w:ilvl w:val="0"/>
          <w:numId w:val="21"/>
        </w:numPr>
      </w:pPr>
      <w:r w:rsidRPr="009577FB">
        <w:t>Edificio sismo resistente, que cumple con los criterios de la NSR – 10 (Norma Sismorresistente) para la protección de personas en caso de sismo.</w:t>
      </w:r>
    </w:p>
    <w:p w14:paraId="5998F94F" w14:textId="77777777" w:rsidR="00BC6058" w:rsidRPr="009577FB" w:rsidRDefault="00BC6058" w:rsidP="00D16B46">
      <w:pPr>
        <w:pStyle w:val="Prrafodelista"/>
        <w:numPr>
          <w:ilvl w:val="0"/>
          <w:numId w:val="21"/>
        </w:numPr>
      </w:pPr>
      <w:r w:rsidRPr="009577FB">
        <w:t>Espacios amplios e iluminados.</w:t>
      </w:r>
    </w:p>
    <w:p w14:paraId="3062EBB0" w14:textId="77777777" w:rsidR="00BC6058" w:rsidRPr="009577FB" w:rsidRDefault="00BC6058" w:rsidP="00D16B46">
      <w:pPr>
        <w:pStyle w:val="Prrafodelista"/>
        <w:numPr>
          <w:ilvl w:val="0"/>
          <w:numId w:val="21"/>
        </w:numPr>
      </w:pPr>
      <w:r w:rsidRPr="009577FB">
        <w:t>Áreas señalizadas y demarcadas.</w:t>
      </w:r>
    </w:p>
    <w:p w14:paraId="5DF89ED8" w14:textId="57C116F4" w:rsidR="00BC6058" w:rsidRPr="009577FB" w:rsidRDefault="00BC6058" w:rsidP="00D16B46">
      <w:pPr>
        <w:pStyle w:val="Prrafodelista"/>
        <w:numPr>
          <w:ilvl w:val="0"/>
          <w:numId w:val="21"/>
        </w:numPr>
      </w:pPr>
      <w:r w:rsidRPr="009577FB">
        <w:t>Sistema de Detección y Extinción de incendios.</w:t>
      </w:r>
    </w:p>
    <w:p w14:paraId="77ABFB36" w14:textId="718CEFCC" w:rsidR="00417768" w:rsidRPr="009577FB" w:rsidRDefault="00BC6058" w:rsidP="00D16B46">
      <w:pPr>
        <w:pStyle w:val="Prrafodelista"/>
        <w:numPr>
          <w:ilvl w:val="0"/>
          <w:numId w:val="21"/>
        </w:numPr>
      </w:pPr>
      <w:r w:rsidRPr="009577FB">
        <w:t>Programas de mantenimiento de equipos y maquinaria ejecutado por el Grupo de Infraestructura.</w:t>
      </w:r>
    </w:p>
    <w:p w14:paraId="2E8E0FEA" w14:textId="129BA23F" w:rsidR="00BC6058" w:rsidRPr="009577FB" w:rsidRDefault="00BC6058" w:rsidP="00D16B46">
      <w:pPr>
        <w:pStyle w:val="Prrafodelista"/>
        <w:numPr>
          <w:ilvl w:val="0"/>
          <w:numId w:val="21"/>
        </w:numPr>
      </w:pPr>
      <w:r w:rsidRPr="009577FB">
        <w:t>Servicio de vigilancia.</w:t>
      </w:r>
    </w:p>
    <w:p w14:paraId="1B053F0E" w14:textId="77777777" w:rsidR="00BC6058" w:rsidRPr="009577FB" w:rsidRDefault="00BC6058" w:rsidP="00D16B46">
      <w:pPr>
        <w:pStyle w:val="Prrafodelista"/>
        <w:numPr>
          <w:ilvl w:val="0"/>
          <w:numId w:val="21"/>
        </w:numPr>
      </w:pPr>
      <w:r w:rsidRPr="009577FB">
        <w:t>Monitoreo mediante cámaras de vigilancia.</w:t>
      </w:r>
    </w:p>
    <w:p w14:paraId="72976F24" w14:textId="7D7BA13E" w:rsidR="00365B74" w:rsidRDefault="00BC6058" w:rsidP="00D16B46">
      <w:pPr>
        <w:pStyle w:val="Prrafodelista"/>
        <w:numPr>
          <w:ilvl w:val="0"/>
          <w:numId w:val="21"/>
        </w:numPr>
      </w:pPr>
      <w:r w:rsidRPr="009577FB">
        <w:t>Lineamientos de orden y aseo a todas las áreas de</w:t>
      </w:r>
      <w:r>
        <w:t xml:space="preserve"> la entidad.</w:t>
      </w:r>
    </w:p>
    <w:p w14:paraId="3D4E915C" w14:textId="77777777" w:rsidR="00237947" w:rsidRPr="00484136" w:rsidRDefault="00237947" w:rsidP="009577FB">
      <w:pPr>
        <w:jc w:val="both"/>
      </w:pPr>
      <w:r w:rsidRPr="00484136">
        <w:t>Frente a las emergencias ambientales, además de las medidas anteriormente nombradas, la Superintendencia cuenta con las siguientes medidas adicionales</w:t>
      </w:r>
    </w:p>
    <w:p w14:paraId="0A2B4C12" w14:textId="6FF14DFE" w:rsidR="00237947" w:rsidRPr="00484136" w:rsidRDefault="00237947" w:rsidP="003B3B14">
      <w:pPr>
        <w:pStyle w:val="Prrafodelista"/>
        <w:numPr>
          <w:ilvl w:val="0"/>
          <w:numId w:val="21"/>
        </w:numPr>
      </w:pPr>
      <w:r w:rsidRPr="00484136">
        <w:t xml:space="preserve">La administración horizontal de la intendencia cuenta con bodegas de presentación, entrega y almacenamiento de residuos sólidos no peligrosos. </w:t>
      </w:r>
      <w:r w:rsidR="003B3B14" w:rsidRPr="00484136">
        <w:t>En términos de residuos peligrosos, s</w:t>
      </w:r>
      <w:r w:rsidR="003B3B14" w:rsidRPr="00484136">
        <w:rPr>
          <w:rFonts w:eastAsia="Times New Roman" w:cs="Calibri"/>
        </w:rPr>
        <w:t>i bien la intendencia no genera RESPEL y que el edificio es el responsable por los casos que se puedan presentar, es necesario conocer como acceder o activar el plan de emergencia de RESPEL</w:t>
      </w:r>
      <w:r w:rsidR="003B3B14" w:rsidRPr="00484136">
        <w:t xml:space="preserve">. </w:t>
      </w:r>
    </w:p>
    <w:p w14:paraId="3A11F341" w14:textId="77777777" w:rsidR="00237947" w:rsidRPr="00484136" w:rsidRDefault="00237947" w:rsidP="00D16B46">
      <w:pPr>
        <w:pStyle w:val="Prrafodelista"/>
        <w:numPr>
          <w:ilvl w:val="0"/>
          <w:numId w:val="21"/>
        </w:numPr>
      </w:pPr>
      <w:r w:rsidRPr="00484136">
        <w:t xml:space="preserve">Programa de Gestión Integral de Residuos no Peligrosos y Programa de Gestión Integral de Residuos Peligrosos PGIRS, los cuales cuentan con estrategias de prevención y minimización de generación de residuos. </w:t>
      </w:r>
    </w:p>
    <w:p w14:paraId="5E4097E7" w14:textId="184D56C4" w:rsidR="00627D8D" w:rsidRPr="00484136" w:rsidRDefault="00237947" w:rsidP="00D16B46">
      <w:pPr>
        <w:pStyle w:val="Prrafodelista"/>
        <w:numPr>
          <w:ilvl w:val="0"/>
          <w:numId w:val="21"/>
        </w:numPr>
      </w:pPr>
      <w:r w:rsidRPr="00484136">
        <w:t>Inspecciones ambientales en las áreas de la intendencia regional.</w:t>
      </w:r>
    </w:p>
    <w:p w14:paraId="33EA4B48" w14:textId="77777777" w:rsidR="00E35C52" w:rsidRPr="0021645B" w:rsidRDefault="00E35C52" w:rsidP="004D3375">
      <w:pPr>
        <w:pStyle w:val="Textoindependiente"/>
        <w:spacing w:before="1"/>
        <w:ind w:right="704"/>
        <w:jc w:val="both"/>
        <w:rPr>
          <w:rFonts w:cs="Arial"/>
          <w:b/>
          <w:bCs/>
        </w:rPr>
      </w:pPr>
      <w:r w:rsidRPr="0021645B">
        <w:rPr>
          <w:rFonts w:cs="Arial"/>
          <w:b/>
          <w:bCs/>
        </w:rPr>
        <w:t>5.3.2</w:t>
      </w:r>
      <w:r w:rsidRPr="0021645B">
        <w:rPr>
          <w:rFonts w:cs="Arial"/>
          <w:b/>
          <w:bCs/>
        </w:rPr>
        <w:tab/>
        <w:t>Sensibilización y capacitación</w:t>
      </w:r>
    </w:p>
    <w:p w14:paraId="3E56CD7E" w14:textId="77777777" w:rsidR="00E35C52" w:rsidRPr="0021645B" w:rsidRDefault="00E35C52" w:rsidP="004D3375">
      <w:pPr>
        <w:pStyle w:val="Textoindependiente"/>
        <w:spacing w:before="1"/>
        <w:ind w:left="756" w:right="704"/>
        <w:jc w:val="both"/>
        <w:rPr>
          <w:rFonts w:cs="Arial"/>
        </w:rPr>
      </w:pPr>
    </w:p>
    <w:p w14:paraId="2316276D" w14:textId="2CB0C747" w:rsidR="00E35C52" w:rsidRPr="0021645B" w:rsidRDefault="00E35C52" w:rsidP="00822EB5">
      <w:pPr>
        <w:pStyle w:val="Textoindependiente"/>
        <w:spacing w:before="1"/>
        <w:ind w:right="-3"/>
        <w:jc w:val="both"/>
        <w:rPr>
          <w:rFonts w:cs="Arial"/>
        </w:rPr>
      </w:pPr>
      <w:r w:rsidRPr="0021645B">
        <w:rPr>
          <w:rFonts w:cs="Arial"/>
        </w:rPr>
        <w:t>Este programa es socializado a todos los trabajadores en el proceso de inducción al Sistema de Gestión de Seguridad y Salud en el Trabajo, el cual se realiza cada mes por parte del Grupo de Seguridad y Salud en el Trabajo</w:t>
      </w:r>
      <w:r w:rsidR="00C4619D">
        <w:rPr>
          <w:rFonts w:cs="Arial"/>
        </w:rPr>
        <w:t xml:space="preserve"> </w:t>
      </w:r>
      <w:r w:rsidR="00C4619D" w:rsidRPr="00484136">
        <w:rPr>
          <w:rFonts w:cs="Calibri"/>
        </w:rPr>
        <w:t>y del grupo de Gestión Ambiental</w:t>
      </w:r>
      <w:r w:rsidRPr="00484136">
        <w:rPr>
          <w:rFonts w:cs="Arial"/>
        </w:rPr>
        <w:t>, y que consta de 1 etapa:</w:t>
      </w:r>
    </w:p>
    <w:p w14:paraId="23F35378" w14:textId="77777777" w:rsidR="00E35C52" w:rsidRPr="0021645B" w:rsidRDefault="00E35C52" w:rsidP="005655A4">
      <w:pPr>
        <w:pStyle w:val="Textoindependiente"/>
        <w:spacing w:before="1"/>
        <w:ind w:left="756" w:right="-3"/>
        <w:jc w:val="both"/>
        <w:rPr>
          <w:rFonts w:cs="Arial"/>
        </w:rPr>
      </w:pPr>
    </w:p>
    <w:p w14:paraId="48D5F863" w14:textId="77777777" w:rsidR="00E35C52" w:rsidRPr="0021645B" w:rsidRDefault="00E35C52" w:rsidP="005655A4">
      <w:pPr>
        <w:pStyle w:val="Textoindependiente"/>
        <w:spacing w:before="1"/>
        <w:ind w:left="142" w:right="-3"/>
        <w:jc w:val="both"/>
        <w:rPr>
          <w:rFonts w:cs="Arial"/>
          <w:b/>
          <w:bCs/>
        </w:rPr>
      </w:pPr>
      <w:r w:rsidRPr="0021645B">
        <w:rPr>
          <w:rFonts w:cs="Arial"/>
          <w:b/>
          <w:bCs/>
        </w:rPr>
        <w:t>5.3.2.1</w:t>
      </w:r>
      <w:r w:rsidRPr="0021645B">
        <w:rPr>
          <w:rFonts w:cs="Arial"/>
          <w:b/>
          <w:bCs/>
        </w:rPr>
        <w:tab/>
        <w:t>Etapa virtual</w:t>
      </w:r>
    </w:p>
    <w:p w14:paraId="53A6C6FB" w14:textId="77777777" w:rsidR="00E35C52" w:rsidRPr="0021645B" w:rsidRDefault="00E35C52" w:rsidP="005655A4">
      <w:pPr>
        <w:pStyle w:val="Textoindependiente"/>
        <w:spacing w:before="1"/>
        <w:ind w:left="756" w:right="-3"/>
        <w:jc w:val="both"/>
        <w:rPr>
          <w:rFonts w:cs="Arial"/>
        </w:rPr>
      </w:pPr>
    </w:p>
    <w:p w14:paraId="1D486F03" w14:textId="2AB3F44D" w:rsidR="00CE3EA4" w:rsidRPr="0021645B" w:rsidRDefault="00E35C52" w:rsidP="00822EB5">
      <w:pPr>
        <w:pStyle w:val="Textoindependiente"/>
        <w:spacing w:before="1"/>
        <w:ind w:right="-3"/>
        <w:jc w:val="both"/>
        <w:rPr>
          <w:rFonts w:cs="Arial"/>
        </w:rPr>
      </w:pPr>
      <w:r w:rsidRPr="0021645B">
        <w:rPr>
          <w:rFonts w:cs="Arial"/>
        </w:rPr>
        <w:t>A través de la cual, se socializa a todos los participantes, apoyándose adicionalmente en un video que describe las medidas en caso de emergencia, Este video puede ser consultado en el repositorio documental administrado del Grupo SST.</w:t>
      </w:r>
    </w:p>
    <w:p w14:paraId="2EA6DB96" w14:textId="5242D4F2" w:rsidR="00CE3EA4" w:rsidRPr="0021645B" w:rsidRDefault="00CE3EA4" w:rsidP="004D3375">
      <w:pPr>
        <w:pStyle w:val="Textoindependiente"/>
        <w:ind w:right="707"/>
        <w:jc w:val="both"/>
        <w:rPr>
          <w:rFonts w:cs="Arial"/>
        </w:rPr>
      </w:pPr>
    </w:p>
    <w:p w14:paraId="7282622F" w14:textId="70E0C17E" w:rsidR="000027DC" w:rsidRPr="0021645B" w:rsidRDefault="000027DC" w:rsidP="004D3375">
      <w:pPr>
        <w:pStyle w:val="Textoindependiente"/>
        <w:ind w:right="707"/>
        <w:jc w:val="both"/>
        <w:rPr>
          <w:rFonts w:cs="Arial"/>
          <w:b/>
          <w:bCs/>
        </w:rPr>
      </w:pPr>
      <w:r w:rsidRPr="0021645B">
        <w:rPr>
          <w:rFonts w:cs="Arial"/>
          <w:b/>
          <w:bCs/>
        </w:rPr>
        <w:t>5.4.</w:t>
      </w:r>
      <w:r w:rsidRPr="0021645B">
        <w:rPr>
          <w:rFonts w:cs="Arial"/>
          <w:b/>
          <w:bCs/>
        </w:rPr>
        <w:tab/>
      </w:r>
      <w:r w:rsidR="0046191E" w:rsidRPr="0021645B">
        <w:rPr>
          <w:rFonts w:cs="Arial"/>
          <w:b/>
          <w:bCs/>
        </w:rPr>
        <w:t>Preparació</w:t>
      </w:r>
      <w:r w:rsidR="0046191E">
        <w:rPr>
          <w:rFonts w:cs="Arial"/>
          <w:b/>
          <w:bCs/>
        </w:rPr>
        <w:t>n</w:t>
      </w:r>
    </w:p>
    <w:p w14:paraId="0EFD97CB" w14:textId="77777777" w:rsidR="000027DC" w:rsidRPr="0021645B" w:rsidRDefault="000027DC" w:rsidP="004D3375">
      <w:pPr>
        <w:pStyle w:val="Textoindependiente"/>
        <w:ind w:right="707"/>
        <w:jc w:val="both"/>
        <w:rPr>
          <w:rFonts w:cs="Arial"/>
        </w:rPr>
      </w:pPr>
    </w:p>
    <w:p w14:paraId="68F01E61" w14:textId="31B4FDD2" w:rsidR="00CE3EA4" w:rsidRPr="0021645B" w:rsidRDefault="000027DC" w:rsidP="005655A4">
      <w:pPr>
        <w:pStyle w:val="Textoindependiente"/>
        <w:ind w:right="-3"/>
        <w:jc w:val="both"/>
        <w:rPr>
          <w:rFonts w:cs="Arial"/>
        </w:rPr>
      </w:pPr>
      <w:r w:rsidRPr="0021645B">
        <w:rPr>
          <w:rFonts w:cs="Arial"/>
        </w:rPr>
        <w:t>La etapa de preparación incluye el despliegue operativo y articulación de los diferentes recursos que integran este programa, a continuación, se describe cada una de estas etapas:</w:t>
      </w:r>
    </w:p>
    <w:p w14:paraId="1B0917DF" w14:textId="77777777" w:rsidR="00AB749A" w:rsidRPr="0021645B" w:rsidRDefault="00AB749A" w:rsidP="005655A4">
      <w:pPr>
        <w:pStyle w:val="Textoindependiente"/>
        <w:ind w:left="756" w:right="-3"/>
        <w:jc w:val="both"/>
        <w:rPr>
          <w:rFonts w:cs="Arial"/>
        </w:rPr>
      </w:pPr>
    </w:p>
    <w:p w14:paraId="206BD0AB" w14:textId="77777777" w:rsidR="00E43FF6" w:rsidRPr="0021645B" w:rsidRDefault="00E43FF6" w:rsidP="005655A4">
      <w:pPr>
        <w:pStyle w:val="Ttulo2"/>
        <w:numPr>
          <w:ilvl w:val="2"/>
          <w:numId w:val="17"/>
        </w:numPr>
        <w:ind w:right="-3"/>
        <w:rPr>
          <w:sz w:val="22"/>
          <w:szCs w:val="22"/>
        </w:rPr>
      </w:pPr>
      <w:bookmarkStart w:id="61" w:name="_Toc200524671"/>
      <w:bookmarkStart w:id="62" w:name="_Toc230334180"/>
      <w:r w:rsidRPr="0021645B">
        <w:rPr>
          <w:sz w:val="22"/>
          <w:szCs w:val="22"/>
        </w:rPr>
        <w:lastRenderedPageBreak/>
        <w:t>Planificación de recursos</w:t>
      </w:r>
      <w:bookmarkEnd w:id="61"/>
      <w:bookmarkEnd w:id="62"/>
    </w:p>
    <w:p w14:paraId="6330F74D" w14:textId="77777777" w:rsidR="00E43FF6" w:rsidRPr="0021645B" w:rsidRDefault="00E43FF6" w:rsidP="005655A4">
      <w:pPr>
        <w:pStyle w:val="Ttulo2"/>
        <w:ind w:left="0" w:right="-3" w:firstLine="503"/>
        <w:rPr>
          <w:sz w:val="22"/>
          <w:szCs w:val="22"/>
          <w:lang w:val="es-CO"/>
        </w:rPr>
      </w:pPr>
    </w:p>
    <w:p w14:paraId="688C343D" w14:textId="77777777" w:rsidR="00E43FF6" w:rsidRPr="0021645B" w:rsidRDefault="00E43FF6" w:rsidP="005655A4">
      <w:pPr>
        <w:ind w:right="-3"/>
        <w:rPr>
          <w:lang w:val="es-CO"/>
        </w:rPr>
      </w:pPr>
      <w:r w:rsidRPr="0021645B">
        <w:rPr>
          <w:lang w:val="es-CO"/>
        </w:rPr>
        <w:t>Etapa en la que se define los recursos materiales, humanos y tecnológicos para enfrentar una situación de emergencia en la Entidad:</w:t>
      </w:r>
    </w:p>
    <w:p w14:paraId="65BCFE3F" w14:textId="77777777" w:rsidR="00E43FF6" w:rsidRPr="0021645B" w:rsidRDefault="00E43FF6" w:rsidP="004D3375">
      <w:pPr>
        <w:pStyle w:val="Ttulo2"/>
        <w:ind w:left="0" w:firstLine="0"/>
        <w:rPr>
          <w:sz w:val="22"/>
          <w:szCs w:val="22"/>
        </w:rPr>
      </w:pPr>
    </w:p>
    <w:p w14:paraId="1E729AEB" w14:textId="77777777" w:rsidR="00E43FF6" w:rsidRPr="0021645B" w:rsidRDefault="00E43FF6" w:rsidP="004D3375">
      <w:pPr>
        <w:pStyle w:val="Ttulo2"/>
        <w:numPr>
          <w:ilvl w:val="3"/>
          <w:numId w:val="17"/>
        </w:numPr>
        <w:rPr>
          <w:sz w:val="22"/>
          <w:szCs w:val="22"/>
        </w:rPr>
      </w:pPr>
      <w:bookmarkStart w:id="63" w:name="_Toc200524672"/>
      <w:bookmarkStart w:id="64" w:name="_Toc230334181"/>
      <w:r w:rsidRPr="0021645B">
        <w:rPr>
          <w:sz w:val="22"/>
          <w:szCs w:val="22"/>
        </w:rPr>
        <w:t>Estructura organizativa del recurso humano</w:t>
      </w:r>
      <w:bookmarkStart w:id="65" w:name="_Hlk202340149"/>
      <w:bookmarkEnd w:id="63"/>
      <w:bookmarkEnd w:id="64"/>
    </w:p>
    <w:bookmarkEnd w:id="65"/>
    <w:p w14:paraId="2DADEFA8" w14:textId="77777777" w:rsidR="00E43FF6" w:rsidRPr="0021645B" w:rsidRDefault="00E43FF6" w:rsidP="004D3375">
      <w:pPr>
        <w:rPr>
          <w:lang w:val="es-CO"/>
        </w:rPr>
      </w:pPr>
    </w:p>
    <w:p w14:paraId="04CFC20C" w14:textId="77777777" w:rsidR="00E43FF6" w:rsidRPr="0021645B" w:rsidRDefault="00E43FF6" w:rsidP="004D3375">
      <w:pPr>
        <w:jc w:val="both"/>
        <w:rPr>
          <w:lang w:val="es-CO"/>
        </w:rPr>
      </w:pPr>
      <w:r w:rsidRPr="0021645B">
        <w:rPr>
          <w:lang w:val="es-CO"/>
        </w:rPr>
        <w:t>Para una adecuada prevención y preparación, y como eje de este programa, se requiere participación del todo el recurso humano asociado y que también definen la estructura organizativa:</w:t>
      </w:r>
    </w:p>
    <w:p w14:paraId="3153FACF" w14:textId="77777777" w:rsidR="00E43FF6" w:rsidRPr="0021645B" w:rsidRDefault="00E43FF6" w:rsidP="004D3375">
      <w:pPr>
        <w:pStyle w:val="Ttulo2"/>
        <w:ind w:left="0" w:firstLine="0"/>
        <w:jc w:val="both"/>
        <w:rPr>
          <w:rFonts w:cs="Arial"/>
          <w:sz w:val="22"/>
          <w:szCs w:val="22"/>
        </w:rPr>
      </w:pPr>
    </w:p>
    <w:p w14:paraId="7DC9B6BB" w14:textId="4B0CB2E3" w:rsidR="00E43FF6" w:rsidRPr="0021645B" w:rsidRDefault="00E43FF6" w:rsidP="004D3375">
      <w:pPr>
        <w:jc w:val="both"/>
      </w:pPr>
      <w:r>
        <w:t>La Superintendencia de Sociedades,</w:t>
      </w:r>
      <w:r w:rsidR="00306585">
        <w:t xml:space="preserve"> </w:t>
      </w:r>
      <w:r>
        <w:t xml:space="preserve">cuenta con una estructura para la prevención, preparación y respuesta ante emergencias; esta estructura se compone de </w:t>
      </w:r>
      <w:r w:rsidR="3891F9D1">
        <w:t>2</w:t>
      </w:r>
      <w:r>
        <w:t xml:space="preserve"> niveles: Estratégico y Operativo a continuación, se describen cada uno de los niveles definidos y sus responsabilidades:</w:t>
      </w:r>
    </w:p>
    <w:p w14:paraId="3E74147A" w14:textId="77777777" w:rsidR="00E43FF6" w:rsidRPr="0021645B" w:rsidRDefault="00E43FF6" w:rsidP="004D3375">
      <w:pPr>
        <w:jc w:val="both"/>
        <w:rPr>
          <w:b/>
          <w:bCs/>
        </w:rPr>
      </w:pPr>
    </w:p>
    <w:p w14:paraId="06425F92" w14:textId="77777777" w:rsidR="00E43FF6" w:rsidRDefault="00E43FF6" w:rsidP="004D3375">
      <w:pPr>
        <w:jc w:val="both"/>
      </w:pPr>
      <w:r w:rsidRPr="454467C0">
        <w:rPr>
          <w:b/>
          <w:bCs/>
        </w:rPr>
        <w:t>Nivel Estratégico:</w:t>
      </w:r>
      <w:r>
        <w:t xml:space="preserve"> Dirigir a nivel estratégico, la respuesta ante emergencias por parte de la Entidad, asegurar los recursos financieros, técnicos, humanos y logísticos, tomar las decisiones que se consideren necesarias y requieren una articulación colectiva por parte de la Entidad y liderar la ejecución del presente programa de prevención, preparación y respuesta a emergencias.</w:t>
      </w:r>
    </w:p>
    <w:p w14:paraId="612C83AC" w14:textId="77777777" w:rsidR="00627D8D" w:rsidRDefault="00627D8D" w:rsidP="004D3375">
      <w:pPr>
        <w:jc w:val="both"/>
      </w:pPr>
    </w:p>
    <w:p w14:paraId="33972BB3" w14:textId="77777777" w:rsidR="00C74DD5" w:rsidRPr="0021645B" w:rsidRDefault="00C74DD5" w:rsidP="004D3375">
      <w:pPr>
        <w:jc w:val="both"/>
        <w:rPr>
          <w:highlight w:val="yellow"/>
        </w:rPr>
      </w:pPr>
    </w:p>
    <w:p w14:paraId="2B7B44A9" w14:textId="60E5C70F" w:rsidR="00E43FF6" w:rsidRPr="0021645B" w:rsidRDefault="00E43FF6" w:rsidP="004D3375">
      <w:pPr>
        <w:jc w:val="both"/>
      </w:pPr>
      <w:r w:rsidRPr="35DDB52B">
        <w:rPr>
          <w:b/>
          <w:bCs/>
        </w:rPr>
        <w:t>Nivel Operativo</w:t>
      </w:r>
      <w:r>
        <w:t xml:space="preserve">: Asegurar la operatividad de los recursos físicos dispuestos por la Entidad para la atención de emergencias, así como operar de forma correcta los mismos y aplicar los procedimientos operativos normalizados dispuestos en este </w:t>
      </w:r>
      <w:r w:rsidR="52F5FE40">
        <w:t>documento, y</w:t>
      </w:r>
      <w:r>
        <w:t xml:space="preserve"> seguir las instrucciones dadas por este en caso de una emergencia.</w:t>
      </w:r>
    </w:p>
    <w:p w14:paraId="46E59643" w14:textId="77777777" w:rsidR="00AB749A" w:rsidRPr="0021645B" w:rsidRDefault="00AB749A" w:rsidP="004D3375">
      <w:pPr>
        <w:pStyle w:val="Textoindependiente"/>
        <w:ind w:right="707"/>
        <w:jc w:val="both"/>
        <w:rPr>
          <w:rFonts w:cs="Arial"/>
        </w:rPr>
      </w:pPr>
    </w:p>
    <w:p w14:paraId="37EC90DD" w14:textId="0BDF5FE8" w:rsidR="00AB749A" w:rsidRPr="0046191E" w:rsidRDefault="00A90856" w:rsidP="004D3375">
      <w:pPr>
        <w:jc w:val="center"/>
        <w:rPr>
          <w:b/>
          <w:bCs/>
        </w:rPr>
      </w:pPr>
      <w:r w:rsidRPr="0046191E">
        <w:rPr>
          <w:b/>
          <w:bCs/>
        </w:rPr>
        <w:t xml:space="preserve">Ilustración </w:t>
      </w:r>
      <w:r w:rsidRPr="0046191E">
        <w:rPr>
          <w:b/>
          <w:bCs/>
        </w:rPr>
        <w:fldChar w:fldCharType="begin"/>
      </w:r>
      <w:r w:rsidRPr="0046191E">
        <w:rPr>
          <w:b/>
          <w:bCs/>
        </w:rPr>
        <w:instrText xml:space="preserve"> SEQ Ilustración \* ARABIC </w:instrText>
      </w:r>
      <w:r w:rsidRPr="0046191E">
        <w:rPr>
          <w:b/>
          <w:bCs/>
        </w:rPr>
        <w:fldChar w:fldCharType="separate"/>
      </w:r>
      <w:r w:rsidR="00312B43">
        <w:rPr>
          <w:b/>
          <w:bCs/>
          <w:noProof/>
        </w:rPr>
        <w:t>2</w:t>
      </w:r>
      <w:r w:rsidRPr="0046191E">
        <w:rPr>
          <w:b/>
          <w:bCs/>
        </w:rPr>
        <w:fldChar w:fldCharType="end"/>
      </w:r>
      <w:r w:rsidRPr="0046191E">
        <w:rPr>
          <w:b/>
          <w:bCs/>
        </w:rPr>
        <w:t xml:space="preserve"> Estructura Organizativa</w:t>
      </w:r>
    </w:p>
    <w:p w14:paraId="343A42F0" w14:textId="3E9E7332" w:rsidR="00AB749A" w:rsidRPr="002B0A34" w:rsidRDefault="0046191E" w:rsidP="0046191E">
      <w:pPr>
        <w:pStyle w:val="Textoindependiente"/>
        <w:spacing w:before="4"/>
        <w:ind w:left="720"/>
        <w:rPr>
          <w:rFonts w:cs="Arial"/>
          <w:b/>
          <w:lang w:val="es-CO"/>
        </w:rPr>
      </w:pPr>
      <w:r w:rsidRPr="002B0A34">
        <w:rPr>
          <w:rFonts w:cs="Arial"/>
          <w:b/>
          <w:noProof/>
          <w:lang w:val="es-CO"/>
        </w:rPr>
        <w:drawing>
          <wp:anchor distT="0" distB="0" distL="114300" distR="114300" simplePos="0" relativeHeight="251675136" behindDoc="0" locked="0" layoutInCell="1" allowOverlap="1" wp14:anchorId="48D66F08" wp14:editId="2425E342">
            <wp:simplePos x="0" y="0"/>
            <wp:positionH relativeFrom="column">
              <wp:posOffset>0</wp:posOffset>
            </wp:positionH>
            <wp:positionV relativeFrom="paragraph">
              <wp:posOffset>98342</wp:posOffset>
            </wp:positionV>
            <wp:extent cx="6332220" cy="2620010"/>
            <wp:effectExtent l="0" t="0" r="0" b="8890"/>
            <wp:wrapNone/>
            <wp:docPr id="370152582" name="Imagen 2" descr="Escala de tiemp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0152582" name="Imagen 2" descr="Escala de tiempo&#10;&#10;Descripción generada automáticamente con confianza media"/>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332220" cy="262001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FFC1C25" w14:textId="73053D61" w:rsidR="0046191E" w:rsidRDefault="0046191E" w:rsidP="004D3375">
      <w:pPr>
        <w:jc w:val="center"/>
        <w:rPr>
          <w:rFonts w:cs="Arial"/>
        </w:rPr>
      </w:pPr>
    </w:p>
    <w:p w14:paraId="3757CE68" w14:textId="7A6595E0" w:rsidR="0046191E" w:rsidRDefault="0046191E" w:rsidP="0046191E">
      <w:pPr>
        <w:tabs>
          <w:tab w:val="left" w:pos="3982"/>
        </w:tabs>
        <w:rPr>
          <w:rFonts w:cs="Arial"/>
        </w:rPr>
      </w:pPr>
      <w:r>
        <w:rPr>
          <w:rFonts w:cs="Arial"/>
        </w:rPr>
        <w:tab/>
      </w:r>
    </w:p>
    <w:p w14:paraId="37198D53" w14:textId="3826ABED" w:rsidR="0046191E" w:rsidRDefault="0046191E" w:rsidP="0046191E">
      <w:pPr>
        <w:tabs>
          <w:tab w:val="left" w:pos="3982"/>
        </w:tabs>
        <w:rPr>
          <w:rFonts w:cs="Arial"/>
        </w:rPr>
      </w:pPr>
    </w:p>
    <w:p w14:paraId="0869900D" w14:textId="77777777" w:rsidR="0046191E" w:rsidRDefault="0046191E" w:rsidP="0046191E">
      <w:pPr>
        <w:tabs>
          <w:tab w:val="left" w:pos="3982"/>
        </w:tabs>
        <w:rPr>
          <w:rFonts w:cs="Arial"/>
        </w:rPr>
      </w:pPr>
    </w:p>
    <w:p w14:paraId="16D80D38" w14:textId="77777777" w:rsidR="0046191E" w:rsidRDefault="0046191E" w:rsidP="0046191E">
      <w:pPr>
        <w:tabs>
          <w:tab w:val="left" w:pos="3982"/>
        </w:tabs>
        <w:rPr>
          <w:rFonts w:cs="Arial"/>
        </w:rPr>
      </w:pPr>
    </w:p>
    <w:p w14:paraId="388ECD8C" w14:textId="77777777" w:rsidR="0046191E" w:rsidRDefault="0046191E" w:rsidP="0046191E">
      <w:pPr>
        <w:tabs>
          <w:tab w:val="left" w:pos="3982"/>
        </w:tabs>
        <w:rPr>
          <w:rFonts w:cs="Arial"/>
        </w:rPr>
      </w:pPr>
    </w:p>
    <w:p w14:paraId="428A32E9" w14:textId="77777777" w:rsidR="0046191E" w:rsidRDefault="0046191E" w:rsidP="0046191E">
      <w:pPr>
        <w:tabs>
          <w:tab w:val="left" w:pos="3982"/>
        </w:tabs>
        <w:rPr>
          <w:rFonts w:cs="Arial"/>
        </w:rPr>
      </w:pPr>
    </w:p>
    <w:p w14:paraId="23B836D8" w14:textId="77777777" w:rsidR="0046191E" w:rsidRDefault="0046191E" w:rsidP="0046191E">
      <w:pPr>
        <w:tabs>
          <w:tab w:val="left" w:pos="3982"/>
        </w:tabs>
        <w:rPr>
          <w:rFonts w:cs="Arial"/>
        </w:rPr>
      </w:pPr>
    </w:p>
    <w:p w14:paraId="048A7B11" w14:textId="77777777" w:rsidR="0046191E" w:rsidRDefault="0046191E" w:rsidP="0046191E">
      <w:pPr>
        <w:tabs>
          <w:tab w:val="left" w:pos="3982"/>
        </w:tabs>
        <w:rPr>
          <w:rFonts w:cs="Arial"/>
        </w:rPr>
      </w:pPr>
    </w:p>
    <w:p w14:paraId="469BC271" w14:textId="77777777" w:rsidR="0046191E" w:rsidRDefault="0046191E" w:rsidP="0046191E">
      <w:pPr>
        <w:tabs>
          <w:tab w:val="left" w:pos="3982"/>
        </w:tabs>
        <w:rPr>
          <w:rFonts w:cs="Arial"/>
        </w:rPr>
      </w:pPr>
    </w:p>
    <w:p w14:paraId="0DD12F85" w14:textId="77777777" w:rsidR="0046191E" w:rsidRDefault="0046191E" w:rsidP="0046191E">
      <w:pPr>
        <w:tabs>
          <w:tab w:val="left" w:pos="3982"/>
        </w:tabs>
        <w:rPr>
          <w:rFonts w:cs="Arial"/>
        </w:rPr>
      </w:pPr>
    </w:p>
    <w:p w14:paraId="28F09501" w14:textId="77777777" w:rsidR="0046191E" w:rsidRDefault="0046191E" w:rsidP="0046191E">
      <w:pPr>
        <w:tabs>
          <w:tab w:val="left" w:pos="3982"/>
        </w:tabs>
        <w:rPr>
          <w:rFonts w:cs="Arial"/>
        </w:rPr>
      </w:pPr>
    </w:p>
    <w:p w14:paraId="24B7C4EC" w14:textId="3BA76C9E" w:rsidR="0046191E" w:rsidRDefault="0046191E" w:rsidP="004D3375">
      <w:pPr>
        <w:jc w:val="center"/>
        <w:rPr>
          <w:rFonts w:cs="Arial"/>
        </w:rPr>
      </w:pPr>
    </w:p>
    <w:p w14:paraId="5A2AB8FF" w14:textId="77777777" w:rsidR="0046191E" w:rsidRDefault="0046191E" w:rsidP="004D3375">
      <w:pPr>
        <w:jc w:val="center"/>
        <w:rPr>
          <w:rFonts w:cs="Arial"/>
        </w:rPr>
      </w:pPr>
    </w:p>
    <w:p w14:paraId="2DEFE7AF" w14:textId="185A2687" w:rsidR="0046191E" w:rsidRDefault="0046191E" w:rsidP="004D3375">
      <w:pPr>
        <w:jc w:val="center"/>
        <w:rPr>
          <w:rFonts w:cs="Arial"/>
        </w:rPr>
      </w:pPr>
    </w:p>
    <w:p w14:paraId="6F6430DB" w14:textId="3407E52E" w:rsidR="004027DE" w:rsidRPr="0021645B" w:rsidRDefault="004027DE" w:rsidP="004D3375">
      <w:pPr>
        <w:jc w:val="center"/>
        <w:rPr>
          <w:rFonts w:cs="Arial"/>
        </w:rPr>
      </w:pPr>
      <w:r w:rsidRPr="0021645B">
        <w:rPr>
          <w:rFonts w:cs="Arial"/>
        </w:rPr>
        <w:t>Fuente: Elaboración propia</w:t>
      </w:r>
    </w:p>
    <w:p w14:paraId="04EEA797" w14:textId="043C0CC6" w:rsidR="004027DE" w:rsidRPr="0021645B" w:rsidRDefault="004027DE" w:rsidP="004D3375">
      <w:pPr>
        <w:jc w:val="both"/>
      </w:pPr>
    </w:p>
    <w:p w14:paraId="5462BCC9" w14:textId="77777777" w:rsidR="00724B02" w:rsidRPr="0021645B" w:rsidRDefault="00724B02" w:rsidP="004D3375">
      <w:pPr>
        <w:pStyle w:val="Ttulo2"/>
        <w:numPr>
          <w:ilvl w:val="3"/>
          <w:numId w:val="17"/>
        </w:numPr>
        <w:rPr>
          <w:sz w:val="22"/>
          <w:szCs w:val="22"/>
        </w:rPr>
      </w:pPr>
      <w:bookmarkStart w:id="66" w:name="_Toc200524673"/>
      <w:bookmarkStart w:id="67" w:name="_Toc230334182"/>
      <w:r w:rsidRPr="0021645B">
        <w:rPr>
          <w:sz w:val="22"/>
          <w:szCs w:val="22"/>
        </w:rPr>
        <w:lastRenderedPageBreak/>
        <w:t>Recurso Humano Central</w:t>
      </w:r>
      <w:bookmarkStart w:id="68" w:name="_Hlk202341612"/>
      <w:bookmarkEnd w:id="66"/>
      <w:bookmarkEnd w:id="67"/>
    </w:p>
    <w:bookmarkEnd w:id="68"/>
    <w:p w14:paraId="6AF140A9" w14:textId="77777777" w:rsidR="00724B02" w:rsidRPr="0021645B" w:rsidRDefault="00724B02" w:rsidP="004D3375"/>
    <w:p w14:paraId="444A84D6" w14:textId="77777777" w:rsidR="00724B02" w:rsidRPr="0021645B" w:rsidRDefault="00724B02" w:rsidP="004D3375">
      <w:pPr>
        <w:rPr>
          <w:lang w:val="es-CO"/>
        </w:rPr>
      </w:pPr>
      <w:r w:rsidRPr="0021645B">
        <w:rPr>
          <w:lang w:val="es-CO"/>
        </w:rPr>
        <w:t>Una vez definidos los niveles de la estructura organizativa se describe de forma general cada uno de las partes interesadas y eje central de este programa:</w:t>
      </w:r>
    </w:p>
    <w:p w14:paraId="5A4CF164" w14:textId="77777777" w:rsidR="00B6316F" w:rsidRPr="0021645B" w:rsidRDefault="00B6316F" w:rsidP="004D3375">
      <w:pPr>
        <w:pStyle w:val="Ttulo2"/>
        <w:ind w:left="0" w:firstLine="0"/>
        <w:rPr>
          <w:sz w:val="22"/>
          <w:szCs w:val="22"/>
        </w:rPr>
      </w:pPr>
      <w:bookmarkStart w:id="69" w:name="_Hlk202342137"/>
    </w:p>
    <w:p w14:paraId="54D57560" w14:textId="77777777" w:rsidR="00B6316F" w:rsidRPr="0021645B" w:rsidRDefault="00B6316F" w:rsidP="004D3375">
      <w:pPr>
        <w:pStyle w:val="Ttulo2"/>
        <w:numPr>
          <w:ilvl w:val="4"/>
          <w:numId w:val="17"/>
        </w:numPr>
        <w:rPr>
          <w:sz w:val="22"/>
          <w:szCs w:val="22"/>
        </w:rPr>
      </w:pPr>
      <w:bookmarkStart w:id="70" w:name="_Toc200524674"/>
      <w:bookmarkStart w:id="71" w:name="_Toc230334183"/>
      <w:r w:rsidRPr="0021645B">
        <w:rPr>
          <w:sz w:val="22"/>
          <w:szCs w:val="22"/>
        </w:rPr>
        <w:t>Brigada de Emergencias</w:t>
      </w:r>
      <w:bookmarkEnd w:id="70"/>
      <w:bookmarkEnd w:id="71"/>
    </w:p>
    <w:bookmarkEnd w:id="69"/>
    <w:p w14:paraId="1C04BADF" w14:textId="77777777" w:rsidR="00B6316F" w:rsidRPr="0021645B" w:rsidRDefault="00B6316F" w:rsidP="004D3375">
      <w:pPr>
        <w:pStyle w:val="Ttulo2"/>
        <w:ind w:left="1440" w:firstLine="0"/>
        <w:rPr>
          <w:sz w:val="22"/>
          <w:szCs w:val="22"/>
        </w:rPr>
      </w:pPr>
    </w:p>
    <w:p w14:paraId="7C81AC10" w14:textId="494A850E" w:rsidR="00B6316F" w:rsidRPr="0021645B" w:rsidRDefault="00B6316F" w:rsidP="004D3375">
      <w:pPr>
        <w:jc w:val="both"/>
        <w:rPr>
          <w:lang w:val="es-CO"/>
        </w:rPr>
      </w:pPr>
      <w:r w:rsidRPr="454467C0">
        <w:rPr>
          <w:lang w:val="es-CO"/>
        </w:rPr>
        <w:t xml:space="preserve">Recurso fundamental, ejecutor, dinamizador y eje central de este programa. La Superintendencia de Sociedades cuenta con un grupo de personas organizado y que de forma voluntaria se capacita para atender los diferentes tipos de emergencia que puedan presentarse. En </w:t>
      </w:r>
      <w:r w:rsidR="00185753" w:rsidRPr="454467C0">
        <w:rPr>
          <w:lang w:val="es-CO"/>
        </w:rPr>
        <w:t xml:space="preserve">el </w:t>
      </w:r>
      <w:r w:rsidRPr="454467C0">
        <w:rPr>
          <w:lang w:val="es-CO"/>
        </w:rPr>
        <w:t>documento</w:t>
      </w:r>
      <w:r w:rsidR="00185753" w:rsidRPr="454467C0">
        <w:rPr>
          <w:lang w:val="es-CO"/>
        </w:rPr>
        <w:t xml:space="preserve"> anexo</w:t>
      </w:r>
      <w:r w:rsidRPr="454467C0">
        <w:rPr>
          <w:lang w:val="es-CO"/>
        </w:rPr>
        <w:t>, se encuentra el listado actualizado de las personas que integran la Brigada de Emergencias.</w:t>
      </w:r>
    </w:p>
    <w:p w14:paraId="3E46315F" w14:textId="77777777" w:rsidR="00816FD9" w:rsidRPr="00816FD9" w:rsidRDefault="00816FD9" w:rsidP="004D3375">
      <w:bookmarkStart w:id="72" w:name="_Hlk202342391"/>
      <w:bookmarkEnd w:id="72"/>
    </w:p>
    <w:p w14:paraId="588FFC2A" w14:textId="057A2E30" w:rsidR="00E907C6" w:rsidRPr="0046191E" w:rsidRDefault="00E907C6" w:rsidP="0046191E">
      <w:pPr>
        <w:pStyle w:val="Descripcin"/>
        <w:jc w:val="center"/>
        <w:rPr>
          <w:b/>
          <w:bCs/>
          <w:i w:val="0"/>
          <w:iCs w:val="0"/>
          <w:color w:val="auto"/>
          <w:sz w:val="22"/>
          <w:szCs w:val="22"/>
        </w:rPr>
      </w:pPr>
      <w:r w:rsidRPr="0046191E">
        <w:rPr>
          <w:b/>
          <w:bCs/>
          <w:i w:val="0"/>
          <w:iCs w:val="0"/>
          <w:color w:val="auto"/>
          <w:sz w:val="22"/>
          <w:szCs w:val="22"/>
        </w:rPr>
        <w:t xml:space="preserve">Tabla </w:t>
      </w:r>
      <w:r w:rsidRPr="0046191E">
        <w:rPr>
          <w:b/>
          <w:bCs/>
          <w:i w:val="0"/>
          <w:iCs w:val="0"/>
          <w:color w:val="auto"/>
          <w:sz w:val="22"/>
          <w:szCs w:val="22"/>
        </w:rPr>
        <w:fldChar w:fldCharType="begin"/>
      </w:r>
      <w:r w:rsidRPr="0046191E">
        <w:rPr>
          <w:b/>
          <w:bCs/>
          <w:i w:val="0"/>
          <w:iCs w:val="0"/>
          <w:color w:val="auto"/>
          <w:sz w:val="22"/>
          <w:szCs w:val="22"/>
        </w:rPr>
        <w:instrText xml:space="preserve"> SEQ Tabla \* ARABIC </w:instrText>
      </w:r>
      <w:r w:rsidRPr="0046191E">
        <w:rPr>
          <w:b/>
          <w:bCs/>
          <w:i w:val="0"/>
          <w:iCs w:val="0"/>
          <w:color w:val="auto"/>
          <w:sz w:val="22"/>
          <w:szCs w:val="22"/>
        </w:rPr>
        <w:fldChar w:fldCharType="separate"/>
      </w:r>
      <w:r w:rsidR="00312B43">
        <w:rPr>
          <w:b/>
          <w:bCs/>
          <w:i w:val="0"/>
          <w:iCs w:val="0"/>
          <w:noProof/>
          <w:color w:val="auto"/>
          <w:sz w:val="22"/>
          <w:szCs w:val="22"/>
        </w:rPr>
        <w:t>4</w:t>
      </w:r>
      <w:r w:rsidRPr="0046191E">
        <w:rPr>
          <w:b/>
          <w:bCs/>
          <w:i w:val="0"/>
          <w:iCs w:val="0"/>
          <w:color w:val="auto"/>
          <w:sz w:val="22"/>
          <w:szCs w:val="22"/>
        </w:rPr>
        <w:fldChar w:fldCharType="end"/>
      </w:r>
      <w:r w:rsidRPr="0046191E">
        <w:rPr>
          <w:b/>
          <w:bCs/>
          <w:i w:val="0"/>
          <w:iCs w:val="0"/>
          <w:color w:val="auto"/>
          <w:sz w:val="22"/>
          <w:szCs w:val="22"/>
        </w:rPr>
        <w:t xml:space="preserve"> Responsabilidades Recurso Humano de la Superintendencia de Sociedades</w:t>
      </w:r>
    </w:p>
    <w:tbl>
      <w:tblPr>
        <w:tblStyle w:val="Tablaconcuadrcula"/>
        <w:tblW w:w="10207" w:type="dxa"/>
        <w:tblInd w:w="-147" w:type="dxa"/>
        <w:tblLook w:val="04A0" w:firstRow="1" w:lastRow="0" w:firstColumn="1" w:lastColumn="0" w:noHBand="0" w:noVBand="1"/>
      </w:tblPr>
      <w:tblGrid>
        <w:gridCol w:w="2242"/>
        <w:gridCol w:w="7965"/>
      </w:tblGrid>
      <w:tr w:rsidR="00E907C6" w:rsidRPr="0021645B" w14:paraId="1E9C82C5" w14:textId="77777777" w:rsidTr="454467C0">
        <w:trPr>
          <w:tblHeader/>
        </w:trPr>
        <w:tc>
          <w:tcPr>
            <w:tcW w:w="2242" w:type="dxa"/>
          </w:tcPr>
          <w:p w14:paraId="26C9CF12" w14:textId="77777777" w:rsidR="00E907C6" w:rsidRPr="0021645B" w:rsidRDefault="00E907C6" w:rsidP="004D3375">
            <w:pPr>
              <w:jc w:val="center"/>
              <w:rPr>
                <w:b/>
                <w:bCs/>
              </w:rPr>
            </w:pPr>
            <w:r w:rsidRPr="0021645B">
              <w:rPr>
                <w:b/>
                <w:bCs/>
              </w:rPr>
              <w:t>Rol</w:t>
            </w:r>
          </w:p>
        </w:tc>
        <w:tc>
          <w:tcPr>
            <w:tcW w:w="7965" w:type="dxa"/>
          </w:tcPr>
          <w:p w14:paraId="2719AA06" w14:textId="77777777" w:rsidR="00E907C6" w:rsidRPr="0021645B" w:rsidRDefault="00E907C6" w:rsidP="004D3375">
            <w:pPr>
              <w:jc w:val="center"/>
              <w:rPr>
                <w:b/>
                <w:bCs/>
              </w:rPr>
            </w:pPr>
            <w:r w:rsidRPr="0021645B">
              <w:rPr>
                <w:b/>
                <w:bCs/>
              </w:rPr>
              <w:t>Principales Responsabilidades</w:t>
            </w:r>
          </w:p>
        </w:tc>
      </w:tr>
      <w:tr w:rsidR="00E907C6" w:rsidRPr="0021645B" w14:paraId="1E68B394" w14:textId="77777777" w:rsidTr="454467C0">
        <w:tc>
          <w:tcPr>
            <w:tcW w:w="2242" w:type="dxa"/>
          </w:tcPr>
          <w:p w14:paraId="3B701E1D" w14:textId="77777777" w:rsidR="00E907C6" w:rsidRPr="0021645B" w:rsidRDefault="00E907C6" w:rsidP="004D3375">
            <w:pPr>
              <w:rPr>
                <w:b/>
                <w:bCs/>
              </w:rPr>
            </w:pPr>
            <w:r w:rsidRPr="0021645B">
              <w:rPr>
                <w:b/>
                <w:bCs/>
              </w:rPr>
              <w:t>Brigadistas de Emergencia</w:t>
            </w:r>
          </w:p>
        </w:tc>
        <w:tc>
          <w:tcPr>
            <w:tcW w:w="7965" w:type="dxa"/>
          </w:tcPr>
          <w:p w14:paraId="57402290" w14:textId="77777777" w:rsidR="00E907C6" w:rsidRPr="0021645B" w:rsidRDefault="00E907C6" w:rsidP="00D16B46">
            <w:pPr>
              <w:pStyle w:val="Prrafodelista"/>
              <w:numPr>
                <w:ilvl w:val="0"/>
                <w:numId w:val="41"/>
              </w:numPr>
            </w:pPr>
            <w:r w:rsidRPr="0021645B">
              <w:t>Participar en los procesos de capacitación</w:t>
            </w:r>
          </w:p>
          <w:p w14:paraId="527ADAF5" w14:textId="77777777" w:rsidR="00E907C6" w:rsidRPr="0021645B" w:rsidRDefault="00E907C6" w:rsidP="00D16B46">
            <w:pPr>
              <w:pStyle w:val="Prrafodelista"/>
              <w:numPr>
                <w:ilvl w:val="0"/>
                <w:numId w:val="41"/>
              </w:numPr>
            </w:pPr>
            <w:r w:rsidRPr="0021645B">
              <w:t>Velar por la seguridad de los ocupantes de la Entidad</w:t>
            </w:r>
          </w:p>
          <w:p w14:paraId="4E2ED161" w14:textId="77777777" w:rsidR="00E907C6" w:rsidRPr="0021645B" w:rsidRDefault="00E907C6" w:rsidP="00D16B46">
            <w:pPr>
              <w:pStyle w:val="Prrafodelista"/>
              <w:numPr>
                <w:ilvl w:val="0"/>
                <w:numId w:val="41"/>
              </w:numPr>
            </w:pPr>
            <w:r w:rsidRPr="0021645B">
              <w:t>Reportar cualquier condición insegura identificada</w:t>
            </w:r>
          </w:p>
          <w:p w14:paraId="7523510C" w14:textId="77777777" w:rsidR="00E907C6" w:rsidRPr="0021645B" w:rsidRDefault="00E907C6" w:rsidP="00D16B46">
            <w:pPr>
              <w:pStyle w:val="Prrafodelista"/>
              <w:numPr>
                <w:ilvl w:val="0"/>
                <w:numId w:val="41"/>
              </w:numPr>
            </w:pPr>
            <w:r w:rsidRPr="0021645B">
              <w:t>Ejecutar los procedimientos operativos normalizados en caso de emergencia establecidos por la Entidad desde su rol como brigadista</w:t>
            </w:r>
          </w:p>
          <w:p w14:paraId="66E93F41" w14:textId="77777777" w:rsidR="00E907C6" w:rsidRPr="0021645B" w:rsidRDefault="00E907C6" w:rsidP="00D16B46">
            <w:pPr>
              <w:pStyle w:val="Prrafodelista"/>
              <w:numPr>
                <w:ilvl w:val="0"/>
                <w:numId w:val="41"/>
              </w:numPr>
            </w:pPr>
            <w:r w:rsidRPr="0021645B">
              <w:t>Velar por el uso apropiado y de los recursos definidos por la entidad para la atención de emergencias.</w:t>
            </w:r>
          </w:p>
          <w:p w14:paraId="1D2C913C" w14:textId="77777777" w:rsidR="00E907C6" w:rsidRPr="0021645B" w:rsidRDefault="00E907C6" w:rsidP="00D16B46">
            <w:pPr>
              <w:pStyle w:val="Prrafodelista"/>
              <w:numPr>
                <w:ilvl w:val="0"/>
                <w:numId w:val="41"/>
              </w:numPr>
            </w:pPr>
            <w:r w:rsidRPr="0021645B">
              <w:t>Atender la voz de alarma y con acompañamiento del jefe de brigada, indagar acerca de la veracidad de la emergencia y/o incidente, evaluar su magnitud y confirmar o descartar la emergencia e informar.</w:t>
            </w:r>
          </w:p>
          <w:p w14:paraId="51CC5E7F" w14:textId="77777777" w:rsidR="00E907C6" w:rsidRPr="0021645B" w:rsidRDefault="00E907C6" w:rsidP="00D16B46">
            <w:pPr>
              <w:pStyle w:val="Prrafodelista"/>
              <w:numPr>
                <w:ilvl w:val="0"/>
                <w:numId w:val="41"/>
              </w:numPr>
            </w:pPr>
            <w:r w:rsidRPr="0021645B">
              <w:t>Seguir las instrucciones dadas por el jefe de brigada</w:t>
            </w:r>
          </w:p>
          <w:p w14:paraId="285214B7" w14:textId="77777777" w:rsidR="00E907C6" w:rsidRPr="0021645B" w:rsidRDefault="00E907C6" w:rsidP="00D16B46">
            <w:pPr>
              <w:pStyle w:val="Prrafodelista"/>
              <w:numPr>
                <w:ilvl w:val="0"/>
                <w:numId w:val="41"/>
              </w:numPr>
            </w:pPr>
            <w:r w:rsidRPr="0021645B">
              <w:t>Liderar y apoyar la realización de simulacros al interior de la entidad.</w:t>
            </w:r>
          </w:p>
          <w:p w14:paraId="6FF17D81" w14:textId="77777777" w:rsidR="00E907C6" w:rsidRPr="0021645B" w:rsidRDefault="00E907C6" w:rsidP="00D16B46">
            <w:pPr>
              <w:pStyle w:val="Prrafodelista"/>
              <w:numPr>
                <w:ilvl w:val="0"/>
                <w:numId w:val="41"/>
              </w:numPr>
            </w:pPr>
            <w:r w:rsidRPr="0021645B">
              <w:t>Apoyar la realización de inspecciones de seguridad de los elementos para la atención de emergencias ubicados en su área.</w:t>
            </w:r>
          </w:p>
        </w:tc>
      </w:tr>
    </w:tbl>
    <w:p w14:paraId="31BDF608" w14:textId="77777777" w:rsidR="00E907C6" w:rsidRPr="00635B8F" w:rsidRDefault="00E907C6" w:rsidP="004D3375">
      <w:pPr>
        <w:jc w:val="center"/>
        <w:rPr>
          <w:rFonts w:cs="Arial"/>
          <w:sz w:val="18"/>
          <w:szCs w:val="18"/>
        </w:rPr>
      </w:pPr>
      <w:bookmarkStart w:id="73" w:name="_Hlk202342598"/>
      <w:r w:rsidRPr="00635B8F">
        <w:rPr>
          <w:rFonts w:cs="Arial"/>
          <w:sz w:val="18"/>
          <w:szCs w:val="18"/>
        </w:rPr>
        <w:t>Fuente: Elaboración propia</w:t>
      </w:r>
    </w:p>
    <w:bookmarkEnd w:id="73"/>
    <w:p w14:paraId="537DE1A2" w14:textId="77777777" w:rsidR="00C563DD" w:rsidRPr="0021645B" w:rsidRDefault="00C563DD" w:rsidP="004D3375">
      <w:pPr>
        <w:pStyle w:val="Ttulo2"/>
        <w:ind w:left="0" w:firstLine="0"/>
        <w:rPr>
          <w:rFonts w:cs="Arial"/>
          <w:b w:val="0"/>
          <w:sz w:val="22"/>
          <w:szCs w:val="22"/>
          <w:lang w:val="es-CO"/>
        </w:rPr>
      </w:pPr>
    </w:p>
    <w:p w14:paraId="52DF2A6C" w14:textId="465608F0" w:rsidR="002E56E2" w:rsidRPr="0021645B" w:rsidRDefault="002E56E2" w:rsidP="004D3375">
      <w:pPr>
        <w:pStyle w:val="Ttulo2"/>
        <w:numPr>
          <w:ilvl w:val="2"/>
          <w:numId w:val="17"/>
        </w:numPr>
        <w:rPr>
          <w:sz w:val="22"/>
          <w:szCs w:val="22"/>
        </w:rPr>
      </w:pPr>
      <w:bookmarkStart w:id="74" w:name="_Toc200524679"/>
      <w:bookmarkStart w:id="75" w:name="_Toc230334184"/>
      <w:r w:rsidRPr="0021645B">
        <w:rPr>
          <w:sz w:val="22"/>
          <w:szCs w:val="22"/>
        </w:rPr>
        <w:t>Recursos Materiales</w:t>
      </w:r>
      <w:bookmarkStart w:id="76" w:name="_Hlk202342683"/>
      <w:bookmarkEnd w:id="74"/>
      <w:bookmarkEnd w:id="75"/>
      <w:r w:rsidRPr="0021645B">
        <w:rPr>
          <w:sz w:val="22"/>
          <w:szCs w:val="22"/>
        </w:rPr>
        <w:t xml:space="preserve"> </w:t>
      </w:r>
    </w:p>
    <w:bookmarkEnd w:id="76"/>
    <w:p w14:paraId="566B6333" w14:textId="77777777" w:rsidR="002E56E2" w:rsidRPr="0021645B" w:rsidRDefault="002E56E2" w:rsidP="004D3375">
      <w:pPr>
        <w:rPr>
          <w:lang w:val="es-CO"/>
        </w:rPr>
      </w:pPr>
    </w:p>
    <w:p w14:paraId="70C97FEE" w14:textId="77777777" w:rsidR="002E56E2" w:rsidRPr="0021645B" w:rsidRDefault="002E56E2" w:rsidP="00CE33F7">
      <w:pPr>
        <w:rPr>
          <w:lang w:val="es-CO"/>
        </w:rPr>
      </w:pPr>
      <w:r w:rsidRPr="0021645B">
        <w:rPr>
          <w:lang w:val="es-CO"/>
        </w:rPr>
        <w:t>En cuanto a recursos materiales para el despliegue de este programa, se necesitan recursos para:</w:t>
      </w:r>
    </w:p>
    <w:p w14:paraId="7D3DB695" w14:textId="77777777" w:rsidR="002E56E2" w:rsidRPr="007357F8" w:rsidRDefault="002E56E2" w:rsidP="00D16B46">
      <w:pPr>
        <w:pStyle w:val="Prrafodelista"/>
        <w:numPr>
          <w:ilvl w:val="0"/>
          <w:numId w:val="21"/>
        </w:numPr>
      </w:pPr>
      <w:r w:rsidRPr="003B3B14">
        <w:rPr>
          <w:b/>
          <w:bCs/>
        </w:rPr>
        <w:t>Identificación de Brigadistas:</w:t>
      </w:r>
      <w:r w:rsidRPr="0021645B">
        <w:t xml:space="preserve"> </w:t>
      </w:r>
      <w:r w:rsidRPr="007357F8">
        <w:t>Chaqueta de identificación para brigadistas, color azul, con la palabra “Brigadista” en la espalda y reflectivo.</w:t>
      </w:r>
    </w:p>
    <w:p w14:paraId="43926C56" w14:textId="77777777" w:rsidR="002E56E2" w:rsidRPr="007357F8" w:rsidRDefault="002E56E2" w:rsidP="00D16B46">
      <w:pPr>
        <w:pStyle w:val="Prrafodelista"/>
        <w:numPr>
          <w:ilvl w:val="0"/>
          <w:numId w:val="21"/>
        </w:numPr>
      </w:pPr>
      <w:r w:rsidRPr="003B3B14">
        <w:rPr>
          <w:b/>
          <w:bCs/>
        </w:rPr>
        <w:t>Dotación Brigadistas:</w:t>
      </w:r>
      <w:r>
        <w:t xml:space="preserve"> </w:t>
      </w:r>
      <w:r w:rsidRPr="007357F8">
        <w:t>Canguro dotado con elementos básicos de botiquín.</w:t>
      </w:r>
    </w:p>
    <w:p w14:paraId="02A5DB3C" w14:textId="4AE8E0B4" w:rsidR="002E56E2" w:rsidRPr="007357F8" w:rsidRDefault="002E56E2" w:rsidP="00D16B46">
      <w:pPr>
        <w:pStyle w:val="Prrafodelista"/>
        <w:numPr>
          <w:ilvl w:val="0"/>
          <w:numId w:val="21"/>
        </w:numPr>
      </w:pPr>
      <w:r w:rsidRPr="00EE72A9">
        <w:rPr>
          <w:b/>
          <w:bCs/>
        </w:rPr>
        <w:t>Evacuación:</w:t>
      </w:r>
      <w:r>
        <w:t xml:space="preserve"> </w:t>
      </w:r>
      <w:r w:rsidR="4854B873" w:rsidRPr="007357F8">
        <w:t>S</w:t>
      </w:r>
      <w:r w:rsidRPr="007357F8">
        <w:t>eñales de evacuación y salida de emergencia.</w:t>
      </w:r>
    </w:p>
    <w:p w14:paraId="7C24750C" w14:textId="067FEA1A" w:rsidR="007357F8" w:rsidRDefault="002E56E2" w:rsidP="00223D78">
      <w:pPr>
        <w:pStyle w:val="Prrafodelista"/>
        <w:numPr>
          <w:ilvl w:val="0"/>
          <w:numId w:val="21"/>
        </w:numPr>
      </w:pPr>
      <w:r w:rsidRPr="00CA7BB7">
        <w:rPr>
          <w:b/>
          <w:bCs/>
        </w:rPr>
        <w:t>Emergencias en salud:</w:t>
      </w:r>
      <w:r>
        <w:t xml:space="preserve"> </w:t>
      </w:r>
      <w:r w:rsidRPr="007357F8">
        <w:t>Botiquines tipo A dotados.</w:t>
      </w:r>
    </w:p>
    <w:p w14:paraId="150CDBC8" w14:textId="77777777" w:rsidR="002E56E2" w:rsidRPr="0021645B" w:rsidRDefault="002E56E2" w:rsidP="009577FB">
      <w:pPr>
        <w:pStyle w:val="Ttulo2"/>
        <w:numPr>
          <w:ilvl w:val="2"/>
          <w:numId w:val="17"/>
        </w:numPr>
        <w:jc w:val="both"/>
        <w:rPr>
          <w:sz w:val="22"/>
          <w:szCs w:val="22"/>
        </w:rPr>
      </w:pPr>
      <w:bookmarkStart w:id="77" w:name="_Toc200524680"/>
      <w:bookmarkStart w:id="78" w:name="_Toc230334185"/>
      <w:r w:rsidRPr="0021645B">
        <w:rPr>
          <w:sz w:val="22"/>
          <w:szCs w:val="22"/>
        </w:rPr>
        <w:lastRenderedPageBreak/>
        <w:t>Recursos Tecnológicos</w:t>
      </w:r>
      <w:bookmarkStart w:id="79" w:name="_Hlk202342708"/>
      <w:bookmarkEnd w:id="77"/>
      <w:bookmarkEnd w:id="78"/>
    </w:p>
    <w:bookmarkEnd w:id="79"/>
    <w:p w14:paraId="29583F8E" w14:textId="77777777" w:rsidR="002E56E2" w:rsidRPr="0021645B" w:rsidRDefault="002E56E2" w:rsidP="009577FB">
      <w:pPr>
        <w:jc w:val="both"/>
        <w:rPr>
          <w:lang w:val="es-CO"/>
        </w:rPr>
      </w:pPr>
    </w:p>
    <w:p w14:paraId="1F204C51" w14:textId="0AD3E6F7" w:rsidR="00CE33F7" w:rsidRPr="00CE33F7" w:rsidRDefault="002E56E2" w:rsidP="009577FB">
      <w:pPr>
        <w:jc w:val="both"/>
        <w:rPr>
          <w:lang w:val="es-CO"/>
        </w:rPr>
      </w:pPr>
      <w:r w:rsidRPr="0021645B">
        <w:rPr>
          <w:lang w:val="es-CO"/>
        </w:rPr>
        <w:t>Para una gestión efectiva de este programa, se requiere a nivel tecnológico:</w:t>
      </w:r>
    </w:p>
    <w:p w14:paraId="5E0A5107" w14:textId="6ACE3A23" w:rsidR="0076300C" w:rsidRDefault="002E56E2" w:rsidP="0076300C">
      <w:pPr>
        <w:pStyle w:val="Prrafodelista"/>
        <w:numPr>
          <w:ilvl w:val="0"/>
          <w:numId w:val="21"/>
        </w:numPr>
      </w:pPr>
      <w:r w:rsidRPr="009577FB">
        <w:t xml:space="preserve">Equipo de </w:t>
      </w:r>
      <w:r w:rsidR="001530E5" w:rsidRPr="009577FB">
        <w:t>c</w:t>
      </w:r>
      <w:r w:rsidRPr="009577FB">
        <w:t>ómputo</w:t>
      </w:r>
      <w:r w:rsidR="007357F8">
        <w:t>:</w:t>
      </w:r>
      <w:r w:rsidRPr="007357F8">
        <w:t xml:space="preserve"> para la gestión de información asociada a brigadistas, hallazgos de inspecciones y comunicación por correo electrónico.</w:t>
      </w:r>
    </w:p>
    <w:p w14:paraId="4281CD92" w14:textId="4BF840C7" w:rsidR="0076300C" w:rsidRPr="0021645B" w:rsidRDefault="0076300C" w:rsidP="0076300C">
      <w:pPr>
        <w:pStyle w:val="Ttulo2"/>
        <w:numPr>
          <w:ilvl w:val="2"/>
          <w:numId w:val="17"/>
        </w:numPr>
        <w:jc w:val="both"/>
        <w:rPr>
          <w:sz w:val="22"/>
          <w:szCs w:val="22"/>
        </w:rPr>
      </w:pPr>
      <w:bookmarkStart w:id="80" w:name="_Toc230334186"/>
      <w:r w:rsidRPr="0021645B">
        <w:rPr>
          <w:sz w:val="22"/>
          <w:szCs w:val="22"/>
        </w:rPr>
        <w:t xml:space="preserve">Recursos </w:t>
      </w:r>
      <w:r>
        <w:rPr>
          <w:sz w:val="22"/>
          <w:szCs w:val="22"/>
        </w:rPr>
        <w:t>mínimos para emergencias ambientales</w:t>
      </w:r>
      <w:bookmarkEnd w:id="80"/>
    </w:p>
    <w:p w14:paraId="23C477B3" w14:textId="08B83DC6" w:rsidR="0076300C" w:rsidRDefault="0076300C" w:rsidP="0076300C"/>
    <w:p w14:paraId="6477D9F7" w14:textId="461B6229" w:rsidR="0076300C" w:rsidRPr="0076300C" w:rsidRDefault="0076300C" w:rsidP="0076300C">
      <w:pPr>
        <w:jc w:val="both"/>
        <w:rPr>
          <w:lang w:val="es-CO"/>
        </w:rPr>
      </w:pPr>
      <w:r>
        <w:rPr>
          <w:lang w:val="es-CO"/>
        </w:rPr>
        <w:t>Dentro de los recursos mínimos para emergencias ambientales se encuentran los siguientes:</w:t>
      </w:r>
      <w:r>
        <w:rPr>
          <w:lang w:val="es-CO"/>
        </w:rPr>
        <w:br/>
      </w:r>
    </w:p>
    <w:p w14:paraId="2A169620" w14:textId="471E8867" w:rsidR="0076300C" w:rsidRPr="0076300C" w:rsidRDefault="0076300C" w:rsidP="0076300C">
      <w:pPr>
        <w:pStyle w:val="Descripcin"/>
        <w:keepNext/>
        <w:jc w:val="center"/>
        <w:rPr>
          <w:b/>
          <w:bCs/>
          <w:i w:val="0"/>
          <w:iCs w:val="0"/>
          <w:color w:val="auto"/>
          <w:sz w:val="22"/>
          <w:szCs w:val="22"/>
        </w:rPr>
      </w:pPr>
      <w:r w:rsidRPr="0076300C">
        <w:rPr>
          <w:b/>
          <w:bCs/>
          <w:i w:val="0"/>
          <w:iCs w:val="0"/>
          <w:color w:val="auto"/>
          <w:sz w:val="22"/>
          <w:szCs w:val="22"/>
        </w:rPr>
        <w:t xml:space="preserve">Tabla </w:t>
      </w:r>
      <w:r w:rsidRPr="0076300C">
        <w:rPr>
          <w:b/>
          <w:bCs/>
          <w:i w:val="0"/>
          <w:iCs w:val="0"/>
          <w:color w:val="auto"/>
          <w:sz w:val="22"/>
          <w:szCs w:val="22"/>
        </w:rPr>
        <w:fldChar w:fldCharType="begin"/>
      </w:r>
      <w:r w:rsidRPr="0076300C">
        <w:rPr>
          <w:b/>
          <w:bCs/>
          <w:i w:val="0"/>
          <w:iCs w:val="0"/>
          <w:color w:val="auto"/>
          <w:sz w:val="22"/>
          <w:szCs w:val="22"/>
        </w:rPr>
        <w:instrText xml:space="preserve"> SEQ Tabla \* ARABIC </w:instrText>
      </w:r>
      <w:r w:rsidRPr="0076300C">
        <w:rPr>
          <w:b/>
          <w:bCs/>
          <w:i w:val="0"/>
          <w:iCs w:val="0"/>
          <w:color w:val="auto"/>
          <w:sz w:val="22"/>
          <w:szCs w:val="22"/>
        </w:rPr>
        <w:fldChar w:fldCharType="separate"/>
      </w:r>
      <w:r w:rsidR="00312B43">
        <w:rPr>
          <w:b/>
          <w:bCs/>
          <w:i w:val="0"/>
          <w:iCs w:val="0"/>
          <w:noProof/>
          <w:color w:val="auto"/>
          <w:sz w:val="22"/>
          <w:szCs w:val="22"/>
        </w:rPr>
        <w:t>5</w:t>
      </w:r>
      <w:r w:rsidRPr="0076300C">
        <w:rPr>
          <w:b/>
          <w:bCs/>
          <w:i w:val="0"/>
          <w:iCs w:val="0"/>
          <w:color w:val="auto"/>
          <w:sz w:val="22"/>
          <w:szCs w:val="22"/>
        </w:rPr>
        <w:fldChar w:fldCharType="end"/>
      </w:r>
      <w:r w:rsidRPr="0076300C">
        <w:rPr>
          <w:b/>
          <w:bCs/>
          <w:i w:val="0"/>
          <w:iCs w:val="0"/>
          <w:color w:val="auto"/>
          <w:sz w:val="22"/>
          <w:szCs w:val="22"/>
        </w:rPr>
        <w:t xml:space="preserve"> Recursos mínimos para la atención y respuesta de amenazas y emergencias ambientales</w:t>
      </w:r>
    </w:p>
    <w:tbl>
      <w:tblPr>
        <w:tblStyle w:val="Tablaconcuadrcula"/>
        <w:tblW w:w="10382" w:type="dxa"/>
        <w:tblInd w:w="-289" w:type="dxa"/>
        <w:tblLook w:val="04A0" w:firstRow="1" w:lastRow="0" w:firstColumn="1" w:lastColumn="0" w:noHBand="0" w:noVBand="1"/>
      </w:tblPr>
      <w:tblGrid>
        <w:gridCol w:w="1999"/>
        <w:gridCol w:w="3579"/>
        <w:gridCol w:w="2014"/>
        <w:gridCol w:w="2790"/>
      </w:tblGrid>
      <w:tr w:rsidR="0076300C" w14:paraId="6349EE52" w14:textId="77777777" w:rsidTr="0076300C">
        <w:trPr>
          <w:tblHeader/>
        </w:trPr>
        <w:tc>
          <w:tcPr>
            <w:tcW w:w="1999" w:type="dxa"/>
            <w:shd w:val="clear" w:color="auto" w:fill="FDE9D9" w:themeFill="accent6" w:themeFillTint="33"/>
          </w:tcPr>
          <w:p w14:paraId="64F1B377" w14:textId="77777777" w:rsidR="0076300C" w:rsidRPr="00747C93" w:rsidRDefault="0076300C" w:rsidP="00B01340">
            <w:pPr>
              <w:jc w:val="center"/>
              <w:rPr>
                <w:b/>
                <w:bCs/>
                <w:lang w:val="es-CO"/>
              </w:rPr>
            </w:pPr>
            <w:r w:rsidRPr="00747C93">
              <w:rPr>
                <w:b/>
                <w:bCs/>
                <w:lang w:val="es-CO"/>
              </w:rPr>
              <w:t>Recursos humanos</w:t>
            </w:r>
          </w:p>
        </w:tc>
        <w:tc>
          <w:tcPr>
            <w:tcW w:w="3579" w:type="dxa"/>
            <w:shd w:val="clear" w:color="auto" w:fill="FDE9D9" w:themeFill="accent6" w:themeFillTint="33"/>
          </w:tcPr>
          <w:p w14:paraId="277EDB29" w14:textId="77777777" w:rsidR="0076300C" w:rsidRPr="00747C93" w:rsidRDefault="0076300C" w:rsidP="00B01340">
            <w:pPr>
              <w:jc w:val="center"/>
              <w:rPr>
                <w:b/>
                <w:bCs/>
                <w:lang w:val="es-CO"/>
              </w:rPr>
            </w:pPr>
            <w:r w:rsidRPr="00747C93">
              <w:rPr>
                <w:b/>
                <w:bCs/>
                <w:lang w:val="es-CO"/>
              </w:rPr>
              <w:t>Recursos materiales</w:t>
            </w:r>
          </w:p>
        </w:tc>
        <w:tc>
          <w:tcPr>
            <w:tcW w:w="2014" w:type="dxa"/>
            <w:shd w:val="clear" w:color="auto" w:fill="FDE9D9" w:themeFill="accent6" w:themeFillTint="33"/>
          </w:tcPr>
          <w:p w14:paraId="48AA8232" w14:textId="77777777" w:rsidR="0076300C" w:rsidRPr="00747C93" w:rsidRDefault="0076300C" w:rsidP="00B01340">
            <w:pPr>
              <w:jc w:val="center"/>
              <w:rPr>
                <w:b/>
                <w:bCs/>
                <w:lang w:val="es-CO"/>
              </w:rPr>
            </w:pPr>
            <w:r w:rsidRPr="00747C93">
              <w:rPr>
                <w:b/>
                <w:bCs/>
                <w:lang w:val="es-CO"/>
              </w:rPr>
              <w:t>Recursos tecnológicos</w:t>
            </w:r>
          </w:p>
        </w:tc>
        <w:tc>
          <w:tcPr>
            <w:tcW w:w="2790" w:type="dxa"/>
            <w:shd w:val="clear" w:color="auto" w:fill="FDE9D9" w:themeFill="accent6" w:themeFillTint="33"/>
          </w:tcPr>
          <w:p w14:paraId="50518AE2" w14:textId="77777777" w:rsidR="0076300C" w:rsidRPr="00747C93" w:rsidRDefault="0076300C" w:rsidP="00B01340">
            <w:pPr>
              <w:jc w:val="center"/>
              <w:rPr>
                <w:b/>
                <w:bCs/>
                <w:lang w:val="es-CO"/>
              </w:rPr>
            </w:pPr>
            <w:r w:rsidRPr="00747C93">
              <w:rPr>
                <w:b/>
                <w:bCs/>
                <w:lang w:val="es-CO"/>
              </w:rPr>
              <w:t>Recursos estructurales/físicos</w:t>
            </w:r>
          </w:p>
        </w:tc>
      </w:tr>
      <w:tr w:rsidR="0076300C" w14:paraId="3D85C7D5" w14:textId="77777777" w:rsidTr="0076300C">
        <w:tc>
          <w:tcPr>
            <w:tcW w:w="1999" w:type="dxa"/>
          </w:tcPr>
          <w:p w14:paraId="2648A10C" w14:textId="77777777" w:rsidR="0076300C" w:rsidRDefault="0076300C" w:rsidP="00A33F17">
            <w:pPr>
              <w:jc w:val="both"/>
            </w:pPr>
            <w:r>
              <w:t xml:space="preserve">-Par ambiental a cargo de las actividades del SGA y de la respuesta ante emergencias ambientales  </w:t>
            </w:r>
          </w:p>
          <w:p w14:paraId="4B571A5B" w14:textId="77777777" w:rsidR="0076300C" w:rsidRDefault="0076300C" w:rsidP="00A33F17">
            <w:pPr>
              <w:jc w:val="both"/>
            </w:pPr>
            <w:r>
              <w:t xml:space="preserve">-Administración de la propiedad horizontal del edificio quien brinda algunos lineamientos y respuesta ante emergencias </w:t>
            </w:r>
          </w:p>
          <w:p w14:paraId="679AFC75" w14:textId="77777777" w:rsidR="0076300C" w:rsidRDefault="0076300C" w:rsidP="00A33F17">
            <w:pPr>
              <w:jc w:val="both"/>
            </w:pPr>
            <w:r>
              <w:t>-Grupo de Infraestructura física encargado de las labores de mantenimiento y coordinación de mantenimientos preventivos y correctivos si aplica.</w:t>
            </w:r>
          </w:p>
          <w:p w14:paraId="3FD407D2" w14:textId="77777777" w:rsidR="0076300C" w:rsidRDefault="0076300C" w:rsidP="00A33F17">
            <w:pPr>
              <w:jc w:val="both"/>
            </w:pPr>
            <w:r>
              <w:t xml:space="preserve">-Grupo personal de aseo encargado de </w:t>
            </w:r>
            <w:r>
              <w:lastRenderedPageBreak/>
              <w:t xml:space="preserve">las labores de limpieza y aseo de las áreas donde puedan ocurrir las emergencias ambientales </w:t>
            </w:r>
          </w:p>
          <w:p w14:paraId="443CCBAB" w14:textId="77777777" w:rsidR="0076300C" w:rsidRDefault="0076300C" w:rsidP="00A33F17">
            <w:pPr>
              <w:jc w:val="both"/>
            </w:pPr>
            <w:r>
              <w:t xml:space="preserve">-Brigadistas encargados de coordinar y actuar en caso de una emergencia mixta y ambiental </w:t>
            </w:r>
          </w:p>
          <w:p w14:paraId="6B5E4ACA" w14:textId="77777777" w:rsidR="0076300C" w:rsidRPr="00332BD5" w:rsidRDefault="0076300C" w:rsidP="00B01340"/>
        </w:tc>
        <w:tc>
          <w:tcPr>
            <w:tcW w:w="3579" w:type="dxa"/>
          </w:tcPr>
          <w:p w14:paraId="1B682843" w14:textId="77777777" w:rsidR="0076300C" w:rsidRDefault="0076300C" w:rsidP="00B01340">
            <w:pPr>
              <w:jc w:val="both"/>
              <w:rPr>
                <w:lang w:val="es-CO"/>
              </w:rPr>
            </w:pPr>
            <w:r>
              <w:rPr>
                <w:lang w:val="es-CO"/>
              </w:rPr>
              <w:lastRenderedPageBreak/>
              <w:t xml:space="preserve">-Kits antiderrame usados para cualquier emergencia relacionada a sustancias químicas y derrame de combustible </w:t>
            </w:r>
          </w:p>
          <w:p w14:paraId="05DD5601" w14:textId="77777777" w:rsidR="0076300C" w:rsidRDefault="0076300C" w:rsidP="00B01340">
            <w:pPr>
              <w:jc w:val="both"/>
              <w:rPr>
                <w:lang w:val="es-CO"/>
              </w:rPr>
            </w:pPr>
          </w:p>
          <w:p w14:paraId="173918AB" w14:textId="77777777" w:rsidR="0076300C" w:rsidRDefault="0076300C" w:rsidP="00B01340">
            <w:pPr>
              <w:jc w:val="both"/>
              <w:rPr>
                <w:lang w:val="es-CO"/>
              </w:rPr>
            </w:pPr>
            <w:r>
              <w:rPr>
                <w:lang w:val="es-CO"/>
              </w:rPr>
              <w:t>-Material absorbente para la contención de sustancias químicas de alta o baja viscosidad</w:t>
            </w:r>
          </w:p>
          <w:p w14:paraId="0474035C" w14:textId="77777777" w:rsidR="0076300C" w:rsidRDefault="0076300C" w:rsidP="00B01340">
            <w:pPr>
              <w:jc w:val="both"/>
              <w:rPr>
                <w:lang w:val="es-CO"/>
              </w:rPr>
            </w:pPr>
          </w:p>
          <w:p w14:paraId="71B18C7A" w14:textId="77777777" w:rsidR="0076300C" w:rsidRDefault="0076300C" w:rsidP="00B01340">
            <w:pPr>
              <w:jc w:val="both"/>
              <w:rPr>
                <w:lang w:val="es-CO"/>
              </w:rPr>
            </w:pPr>
            <w:r>
              <w:rPr>
                <w:lang w:val="es-CO"/>
              </w:rPr>
              <w:t xml:space="preserve">-Barreras físicas simples (Trapos, mopas, baldes) empleados para la contención de la sustancia. </w:t>
            </w:r>
          </w:p>
          <w:p w14:paraId="43671D08" w14:textId="77777777" w:rsidR="0076300C" w:rsidRDefault="0076300C" w:rsidP="00B01340">
            <w:pPr>
              <w:jc w:val="both"/>
              <w:rPr>
                <w:lang w:val="es-CO"/>
              </w:rPr>
            </w:pPr>
          </w:p>
          <w:p w14:paraId="65D1875B" w14:textId="77777777" w:rsidR="0076300C" w:rsidRDefault="0076300C" w:rsidP="00B01340">
            <w:pPr>
              <w:jc w:val="both"/>
              <w:rPr>
                <w:lang w:val="es-CO"/>
              </w:rPr>
            </w:pPr>
            <w:r>
              <w:rPr>
                <w:lang w:val="es-CO"/>
              </w:rPr>
              <w:t xml:space="preserve">-Extintores empleados para la eliminación posible de cualquier incendio o chispa generada en emergencias. </w:t>
            </w:r>
          </w:p>
          <w:p w14:paraId="3242AAE4" w14:textId="77777777" w:rsidR="0076300C" w:rsidRDefault="0076300C" w:rsidP="00B01340">
            <w:pPr>
              <w:jc w:val="both"/>
              <w:rPr>
                <w:lang w:val="es-CO"/>
              </w:rPr>
            </w:pPr>
          </w:p>
          <w:p w14:paraId="42A2B7D5" w14:textId="77777777" w:rsidR="0076300C" w:rsidRDefault="0076300C" w:rsidP="00B01340">
            <w:pPr>
              <w:jc w:val="both"/>
              <w:rPr>
                <w:lang w:val="es-CO"/>
              </w:rPr>
            </w:pPr>
            <w:r>
              <w:rPr>
                <w:lang w:val="es-CO"/>
              </w:rPr>
              <w:t xml:space="preserve">-Herramienta empleada por el grupo de Infraestructura física para cualquier arreglo y diagnóstico estructural o de materiales involucrados en emergencias ambientales. </w:t>
            </w:r>
          </w:p>
          <w:p w14:paraId="77733965" w14:textId="77777777" w:rsidR="0076300C" w:rsidRDefault="0076300C" w:rsidP="00B01340">
            <w:pPr>
              <w:jc w:val="both"/>
              <w:rPr>
                <w:lang w:val="es-CO"/>
              </w:rPr>
            </w:pPr>
          </w:p>
          <w:p w14:paraId="1A6DE1C9" w14:textId="77777777" w:rsidR="0076300C" w:rsidRDefault="0076300C" w:rsidP="00B01340">
            <w:pPr>
              <w:jc w:val="both"/>
              <w:rPr>
                <w:lang w:val="es-CO"/>
              </w:rPr>
            </w:pPr>
            <w:r>
              <w:rPr>
                <w:lang w:val="es-CO"/>
              </w:rPr>
              <w:t xml:space="preserve">-Recipientes rotulados empleados para identificar la </w:t>
            </w:r>
            <w:r>
              <w:rPr>
                <w:lang w:val="es-CO"/>
              </w:rPr>
              <w:lastRenderedPageBreak/>
              <w:t xml:space="preserve">sustancia química usada </w:t>
            </w:r>
          </w:p>
          <w:p w14:paraId="047BACDF" w14:textId="77777777" w:rsidR="0076300C" w:rsidRDefault="0076300C" w:rsidP="00B01340">
            <w:pPr>
              <w:jc w:val="both"/>
              <w:rPr>
                <w:lang w:val="es-CO"/>
              </w:rPr>
            </w:pPr>
          </w:p>
          <w:p w14:paraId="17A39A1E" w14:textId="77777777" w:rsidR="0076300C" w:rsidRDefault="0076300C" w:rsidP="00B01340">
            <w:pPr>
              <w:jc w:val="both"/>
              <w:rPr>
                <w:lang w:val="es-CO"/>
              </w:rPr>
            </w:pPr>
            <w:r>
              <w:rPr>
                <w:lang w:val="es-CO"/>
              </w:rPr>
              <w:t xml:space="preserve">-Señalización preventiva usada en áreas de almacenamiento de residuos </w:t>
            </w:r>
          </w:p>
          <w:p w14:paraId="7A5C1FBA" w14:textId="77777777" w:rsidR="0076300C" w:rsidRDefault="0076300C" w:rsidP="00B01340">
            <w:pPr>
              <w:jc w:val="both"/>
              <w:rPr>
                <w:lang w:val="es-CO"/>
              </w:rPr>
            </w:pPr>
          </w:p>
          <w:p w14:paraId="3B3A1091" w14:textId="77777777" w:rsidR="0076300C" w:rsidRDefault="0076300C" w:rsidP="00B01340">
            <w:pPr>
              <w:jc w:val="both"/>
              <w:rPr>
                <w:lang w:val="es-CO"/>
              </w:rPr>
            </w:pPr>
            <w:r>
              <w:rPr>
                <w:lang w:val="es-CO"/>
              </w:rPr>
              <w:t>-Contenedores de residuos sólidos no peligrosos de acuerdo con su clasificación en la administración del edificio</w:t>
            </w:r>
          </w:p>
        </w:tc>
        <w:tc>
          <w:tcPr>
            <w:tcW w:w="2014" w:type="dxa"/>
          </w:tcPr>
          <w:p w14:paraId="3D9A5707" w14:textId="77777777" w:rsidR="0076300C" w:rsidRDefault="0076300C" w:rsidP="00B01340">
            <w:pPr>
              <w:jc w:val="both"/>
              <w:rPr>
                <w:lang w:val="es-CO"/>
              </w:rPr>
            </w:pPr>
            <w:r>
              <w:rPr>
                <w:lang w:val="es-CO"/>
              </w:rPr>
              <w:lastRenderedPageBreak/>
              <w:t xml:space="preserve">-Equipo de cómputo para el diligenciamiento de la información en los formatos de residuos sólidos, reporte de amenazas, creación de actas, notificación, etc. </w:t>
            </w:r>
          </w:p>
          <w:p w14:paraId="650984E7" w14:textId="77777777" w:rsidR="0076300C" w:rsidRDefault="0076300C" w:rsidP="00B01340">
            <w:pPr>
              <w:jc w:val="both"/>
              <w:rPr>
                <w:lang w:val="es-CO"/>
              </w:rPr>
            </w:pPr>
          </w:p>
          <w:p w14:paraId="393C7832" w14:textId="77777777" w:rsidR="0076300C" w:rsidRDefault="0076300C" w:rsidP="00B01340">
            <w:pPr>
              <w:tabs>
                <w:tab w:val="left" w:pos="179"/>
              </w:tabs>
              <w:ind w:left="38"/>
              <w:jc w:val="both"/>
              <w:rPr>
                <w:lang w:val="es-CO"/>
              </w:rPr>
            </w:pPr>
            <w:r>
              <w:rPr>
                <w:lang w:val="es-CO"/>
              </w:rPr>
              <w:t xml:space="preserve">-Equipo de comunicaciones para notificar a la administración del edificio y a las autoridades competentes según corresponda en la amenaza ambiental </w:t>
            </w:r>
          </w:p>
        </w:tc>
        <w:tc>
          <w:tcPr>
            <w:tcW w:w="2790" w:type="dxa"/>
          </w:tcPr>
          <w:p w14:paraId="5FDBEDAE" w14:textId="77777777" w:rsidR="0076300C" w:rsidRDefault="0076300C" w:rsidP="00B01340">
            <w:pPr>
              <w:jc w:val="both"/>
              <w:rPr>
                <w:lang w:val="es-CO"/>
              </w:rPr>
            </w:pPr>
            <w:r>
              <w:rPr>
                <w:lang w:val="es-CO"/>
              </w:rPr>
              <w:t xml:space="preserve">-Bodega de almacenamiento de residuos sólidos no peligrosos generados en amenazas ambientales, la bodega pertenece al edificio horizontal de la intendencia regional. </w:t>
            </w:r>
          </w:p>
          <w:p w14:paraId="133A0C0C" w14:textId="77777777" w:rsidR="0076300C" w:rsidRDefault="0076300C" w:rsidP="00B01340">
            <w:pPr>
              <w:jc w:val="both"/>
              <w:rPr>
                <w:lang w:val="es-CO"/>
              </w:rPr>
            </w:pPr>
          </w:p>
          <w:p w14:paraId="34ECE80D" w14:textId="77777777" w:rsidR="0076300C" w:rsidRDefault="0076300C" w:rsidP="00B01340">
            <w:pPr>
              <w:jc w:val="both"/>
              <w:rPr>
                <w:lang w:val="es-CO"/>
              </w:rPr>
            </w:pPr>
            <w:r>
              <w:rPr>
                <w:lang w:val="es-CO"/>
              </w:rPr>
              <w:t xml:space="preserve">-Bodega de almacenamiento de residuos peligrosos RESPEL generados en amenazas ambientales, la bodega o lugar designado para tal pertenece al edificio horizontal de la intendencia regional.  </w:t>
            </w:r>
          </w:p>
          <w:p w14:paraId="7F8EFD55" w14:textId="77777777" w:rsidR="0076300C" w:rsidRDefault="0076300C" w:rsidP="00B01340">
            <w:pPr>
              <w:jc w:val="both"/>
              <w:rPr>
                <w:lang w:val="es-CO"/>
              </w:rPr>
            </w:pPr>
          </w:p>
          <w:p w14:paraId="2B999214" w14:textId="77777777" w:rsidR="0076300C" w:rsidRDefault="0076300C" w:rsidP="00B01340">
            <w:pPr>
              <w:jc w:val="both"/>
              <w:rPr>
                <w:lang w:val="es-CO"/>
              </w:rPr>
            </w:pPr>
            <w:r>
              <w:rPr>
                <w:lang w:val="es-CO"/>
              </w:rPr>
              <w:t xml:space="preserve">-Bodega o lugar de almacenamiento de sustancias químicas empleadas en labores de aseo, lugar pertenece al edificio horizontal de la intendencia regional </w:t>
            </w:r>
          </w:p>
        </w:tc>
      </w:tr>
    </w:tbl>
    <w:p w14:paraId="5050038E" w14:textId="77777777" w:rsidR="0076300C" w:rsidRPr="00C75360" w:rsidRDefault="0076300C" w:rsidP="0076300C">
      <w:pPr>
        <w:jc w:val="center"/>
        <w:rPr>
          <w:sz w:val="16"/>
          <w:szCs w:val="16"/>
          <w:lang w:val="es-CO"/>
        </w:rPr>
      </w:pPr>
      <w:r w:rsidRPr="00C75360">
        <w:rPr>
          <w:sz w:val="16"/>
          <w:szCs w:val="16"/>
          <w:lang w:val="es-CO"/>
        </w:rPr>
        <w:t>Fuente</w:t>
      </w:r>
      <w:r w:rsidRPr="00C75360">
        <w:rPr>
          <w:b/>
          <w:bCs/>
          <w:sz w:val="16"/>
          <w:szCs w:val="16"/>
          <w:lang w:val="es-CO"/>
        </w:rPr>
        <w:t>: Elaboración propia.</w:t>
      </w:r>
    </w:p>
    <w:p w14:paraId="28A53BE0" w14:textId="77777777" w:rsidR="0076300C" w:rsidRDefault="0076300C" w:rsidP="0076300C">
      <w:pPr>
        <w:jc w:val="both"/>
        <w:rPr>
          <w:lang w:val="es-CO"/>
        </w:rPr>
      </w:pPr>
    </w:p>
    <w:p w14:paraId="65F6B952" w14:textId="77777777" w:rsidR="0076300C" w:rsidRDefault="0076300C" w:rsidP="0076300C">
      <w:pPr>
        <w:jc w:val="both"/>
        <w:rPr>
          <w:lang w:val="es-CO"/>
        </w:rPr>
      </w:pPr>
      <w:r>
        <w:rPr>
          <w:lang w:val="es-CO"/>
        </w:rPr>
        <w:t xml:space="preserve">En cuanto a los recursos financieros se encuentran los siguientes: </w:t>
      </w:r>
    </w:p>
    <w:p w14:paraId="45305A6D" w14:textId="77777777" w:rsidR="0076300C" w:rsidRDefault="0076300C" w:rsidP="0076300C">
      <w:pPr>
        <w:pStyle w:val="Prrafodelista"/>
        <w:ind w:left="720"/>
      </w:pPr>
      <w:r>
        <w:rPr>
          <w:b/>
          <w:bCs/>
        </w:rPr>
        <w:t xml:space="preserve">Administración del edificio: </w:t>
      </w:r>
      <w:r>
        <w:t xml:space="preserve">Necesario para la estadía de la intendencia regional en el edificio horizontal donde está ubicada. </w:t>
      </w:r>
    </w:p>
    <w:p w14:paraId="6B09E70E" w14:textId="77777777" w:rsidR="0076300C" w:rsidRDefault="0076300C" w:rsidP="0076300C">
      <w:pPr>
        <w:pStyle w:val="Prrafodelista"/>
        <w:ind w:left="720"/>
      </w:pPr>
      <w:r>
        <w:rPr>
          <w:b/>
          <w:bCs/>
        </w:rPr>
        <w:t>Productos de aseo:</w:t>
      </w:r>
      <w:r>
        <w:t xml:space="preserve"> Necesarios en la compra de productos de aseo y limpieza empleados por el personal de aseo de la sede.  </w:t>
      </w:r>
    </w:p>
    <w:p w14:paraId="75F1EDA8" w14:textId="77777777" w:rsidR="0076300C" w:rsidRDefault="0076300C" w:rsidP="0076300C">
      <w:pPr>
        <w:pStyle w:val="Prrafodelista"/>
        <w:ind w:left="720"/>
      </w:pPr>
      <w:r>
        <w:t xml:space="preserve">emergencia ambiental y para mantenimientos preventivos y correctivos </w:t>
      </w:r>
    </w:p>
    <w:p w14:paraId="076BF329" w14:textId="3F10C270" w:rsidR="0076300C" w:rsidRPr="0076300C" w:rsidRDefault="0076300C" w:rsidP="0076300C">
      <w:pPr>
        <w:pStyle w:val="Prrafodelista"/>
        <w:ind w:left="720"/>
        <w:rPr>
          <w:rFonts w:cs="Calibri"/>
        </w:rPr>
      </w:pPr>
      <w:r>
        <w:rPr>
          <w:b/>
          <w:bCs/>
        </w:rPr>
        <w:t xml:space="preserve">Otros: </w:t>
      </w:r>
      <w:r>
        <w:t>Necesarios para la adquisición, impresión, diseño de etiquetas, rótulos, señalización, recipientes, entre otros insumos necesarios en las emergencias ambientales.</w:t>
      </w:r>
    </w:p>
    <w:p w14:paraId="0FA7E1BE" w14:textId="77777777" w:rsidR="002E56E2" w:rsidRPr="00EC1637" w:rsidRDefault="002E56E2" w:rsidP="004D3375">
      <w:pPr>
        <w:pStyle w:val="Ttulo2"/>
        <w:numPr>
          <w:ilvl w:val="2"/>
          <w:numId w:val="17"/>
        </w:numPr>
        <w:rPr>
          <w:sz w:val="22"/>
          <w:szCs w:val="22"/>
        </w:rPr>
      </w:pPr>
      <w:bookmarkStart w:id="81" w:name="_Toc200524683"/>
      <w:bookmarkStart w:id="82" w:name="_Toc230334187"/>
      <w:r w:rsidRPr="00EC1637">
        <w:rPr>
          <w:sz w:val="22"/>
          <w:szCs w:val="22"/>
        </w:rPr>
        <w:t>Procedimiento toma de decisiones</w:t>
      </w:r>
      <w:bookmarkEnd w:id="81"/>
      <w:bookmarkEnd w:id="82"/>
    </w:p>
    <w:p w14:paraId="368BE90D" w14:textId="77777777" w:rsidR="002E56E2" w:rsidRPr="009577FB" w:rsidRDefault="002E56E2" w:rsidP="009577FB"/>
    <w:p w14:paraId="307865F3" w14:textId="77777777" w:rsidR="002E56E2" w:rsidRPr="0021645B" w:rsidRDefault="002E56E2" w:rsidP="004D3375">
      <w:pPr>
        <w:rPr>
          <w:lang w:val="es-CO"/>
        </w:rPr>
      </w:pPr>
      <w:r w:rsidRPr="0021645B">
        <w:rPr>
          <w:lang w:val="es-CO"/>
        </w:rPr>
        <w:t>Para la toma de decisiones según su alcance y competencia se define el siguiente procedimiento:</w:t>
      </w:r>
    </w:p>
    <w:p w14:paraId="15EBE708" w14:textId="77777777" w:rsidR="002E56E2" w:rsidRPr="0021645B" w:rsidRDefault="002E56E2" w:rsidP="004D3375">
      <w:pPr>
        <w:jc w:val="both"/>
        <w:rPr>
          <w:rFonts w:eastAsia="Times New Roman" w:cs="Times New Roman"/>
          <w:noProof/>
          <w:lang w:val="es-CO" w:eastAsia="es-CO"/>
        </w:rPr>
      </w:pPr>
    </w:p>
    <w:p w14:paraId="4AC9125B" w14:textId="453FF284" w:rsidR="00816FD9" w:rsidRPr="00635B8F" w:rsidRDefault="00816FD9" w:rsidP="004D3375">
      <w:pPr>
        <w:pStyle w:val="Descripcin"/>
        <w:keepNext/>
        <w:jc w:val="center"/>
        <w:rPr>
          <w:b/>
          <w:bCs/>
          <w:i w:val="0"/>
          <w:iCs w:val="0"/>
          <w:color w:val="auto"/>
          <w:sz w:val="22"/>
          <w:szCs w:val="22"/>
          <w:lang w:val="es-CO"/>
        </w:rPr>
      </w:pPr>
      <w:r w:rsidRPr="00635B8F">
        <w:rPr>
          <w:b/>
          <w:bCs/>
          <w:i w:val="0"/>
          <w:iCs w:val="0"/>
          <w:color w:val="auto"/>
          <w:sz w:val="22"/>
          <w:szCs w:val="22"/>
          <w:lang w:val="es-CO"/>
        </w:rPr>
        <w:lastRenderedPageBreak/>
        <w:t xml:space="preserve">Ilustración </w:t>
      </w:r>
      <w:r w:rsidRPr="00635B8F">
        <w:rPr>
          <w:b/>
          <w:bCs/>
          <w:i w:val="0"/>
          <w:iCs w:val="0"/>
          <w:color w:val="auto"/>
          <w:sz w:val="22"/>
          <w:szCs w:val="22"/>
          <w:lang w:val="es-CO"/>
        </w:rPr>
        <w:fldChar w:fldCharType="begin"/>
      </w:r>
      <w:r w:rsidRPr="00635B8F">
        <w:rPr>
          <w:b/>
          <w:bCs/>
          <w:i w:val="0"/>
          <w:iCs w:val="0"/>
          <w:color w:val="auto"/>
          <w:sz w:val="22"/>
          <w:szCs w:val="22"/>
          <w:lang w:val="es-CO"/>
        </w:rPr>
        <w:instrText xml:space="preserve"> SEQ Ilustración \* ARABIC </w:instrText>
      </w:r>
      <w:r w:rsidRPr="00635B8F">
        <w:rPr>
          <w:b/>
          <w:bCs/>
          <w:i w:val="0"/>
          <w:iCs w:val="0"/>
          <w:color w:val="auto"/>
          <w:sz w:val="22"/>
          <w:szCs w:val="22"/>
          <w:lang w:val="es-CO"/>
        </w:rPr>
        <w:fldChar w:fldCharType="separate"/>
      </w:r>
      <w:r w:rsidR="00312B43">
        <w:rPr>
          <w:b/>
          <w:bCs/>
          <w:i w:val="0"/>
          <w:iCs w:val="0"/>
          <w:noProof/>
          <w:color w:val="auto"/>
          <w:sz w:val="22"/>
          <w:szCs w:val="22"/>
          <w:lang w:val="es-CO"/>
        </w:rPr>
        <w:t>3</w:t>
      </w:r>
      <w:r w:rsidRPr="00635B8F">
        <w:rPr>
          <w:b/>
          <w:bCs/>
          <w:i w:val="0"/>
          <w:iCs w:val="0"/>
          <w:color w:val="auto"/>
          <w:sz w:val="22"/>
          <w:szCs w:val="22"/>
          <w:lang w:val="es-CO"/>
        </w:rPr>
        <w:fldChar w:fldCharType="end"/>
      </w:r>
      <w:r w:rsidRPr="00635B8F">
        <w:rPr>
          <w:b/>
          <w:bCs/>
          <w:i w:val="0"/>
          <w:iCs w:val="0"/>
          <w:color w:val="auto"/>
          <w:sz w:val="22"/>
          <w:szCs w:val="22"/>
          <w:lang w:val="es-CO"/>
        </w:rPr>
        <w:t xml:space="preserve"> Procedimiento para toma de decisiones</w:t>
      </w:r>
    </w:p>
    <w:p w14:paraId="3BBB63FC" w14:textId="77777777" w:rsidR="002E56E2" w:rsidRPr="0021645B" w:rsidRDefault="002E56E2" w:rsidP="004D3375">
      <w:pPr>
        <w:jc w:val="both"/>
        <w:rPr>
          <w:lang w:val="es-CO"/>
        </w:rPr>
      </w:pPr>
      <w:r w:rsidRPr="0021645B">
        <w:rPr>
          <w:noProof/>
          <w:lang w:val="es-CO"/>
        </w:rPr>
        <w:drawing>
          <wp:inline distT="0" distB="0" distL="0" distR="0" wp14:anchorId="29C510CF" wp14:editId="08229C63">
            <wp:extent cx="6332220" cy="2156460"/>
            <wp:effectExtent l="0" t="0" r="0" b="0"/>
            <wp:docPr id="789933270" name="Imagen 2" descr="Diagram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9933270" name="Imagen 2" descr="Diagrama"/>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6332220" cy="2156460"/>
                    </a:xfrm>
                    <a:prstGeom prst="rect">
                      <a:avLst/>
                    </a:prstGeom>
                    <a:noFill/>
                    <a:ln>
                      <a:noFill/>
                    </a:ln>
                  </pic:spPr>
                </pic:pic>
              </a:graphicData>
            </a:graphic>
          </wp:inline>
        </w:drawing>
      </w:r>
    </w:p>
    <w:p w14:paraId="1EF78F11" w14:textId="77777777" w:rsidR="002E56E2" w:rsidRPr="00635B8F" w:rsidRDefault="002E56E2" w:rsidP="004D3375">
      <w:pPr>
        <w:jc w:val="center"/>
        <w:rPr>
          <w:rFonts w:cs="Arial"/>
          <w:sz w:val="18"/>
          <w:szCs w:val="18"/>
        </w:rPr>
      </w:pPr>
      <w:r w:rsidRPr="00635B8F">
        <w:rPr>
          <w:rFonts w:cs="Arial"/>
          <w:sz w:val="18"/>
          <w:szCs w:val="18"/>
        </w:rPr>
        <w:t>Fuente: Elaboración propia</w:t>
      </w:r>
    </w:p>
    <w:p w14:paraId="7A22E0E7" w14:textId="77777777" w:rsidR="0021645B" w:rsidRPr="0021645B" w:rsidRDefault="0021645B" w:rsidP="004D3375">
      <w:pPr>
        <w:pStyle w:val="Ttulo2"/>
        <w:ind w:left="0" w:firstLine="0"/>
        <w:rPr>
          <w:sz w:val="22"/>
          <w:szCs w:val="22"/>
          <w:lang w:val="es-CO"/>
        </w:rPr>
      </w:pPr>
    </w:p>
    <w:p w14:paraId="645F3B23" w14:textId="77777777" w:rsidR="002E56E2" w:rsidRPr="0021645B" w:rsidRDefault="002E56E2" w:rsidP="004D3375">
      <w:pPr>
        <w:pStyle w:val="Ttulo2"/>
        <w:numPr>
          <w:ilvl w:val="2"/>
          <w:numId w:val="17"/>
        </w:numPr>
        <w:rPr>
          <w:sz w:val="22"/>
          <w:szCs w:val="22"/>
        </w:rPr>
      </w:pPr>
      <w:bookmarkStart w:id="83" w:name="_Toc200524684"/>
      <w:bookmarkStart w:id="84" w:name="_Toc230334188"/>
      <w:r w:rsidRPr="0021645B">
        <w:rPr>
          <w:sz w:val="22"/>
          <w:szCs w:val="22"/>
        </w:rPr>
        <w:t>Simulacros y ejercicios</w:t>
      </w:r>
      <w:bookmarkStart w:id="85" w:name="_Hlk202343527"/>
      <w:bookmarkEnd w:id="83"/>
      <w:bookmarkEnd w:id="84"/>
    </w:p>
    <w:bookmarkEnd w:id="85"/>
    <w:p w14:paraId="346C8D66" w14:textId="77777777" w:rsidR="002E56E2" w:rsidRPr="0021645B" w:rsidRDefault="002E56E2" w:rsidP="004D3375">
      <w:pPr>
        <w:pStyle w:val="Ttulo2"/>
        <w:ind w:left="0" w:firstLine="503"/>
        <w:rPr>
          <w:sz w:val="22"/>
          <w:szCs w:val="22"/>
          <w:lang w:val="es-CO"/>
        </w:rPr>
      </w:pPr>
    </w:p>
    <w:p w14:paraId="10F46E24" w14:textId="77777777" w:rsidR="0034184E" w:rsidRDefault="0034184E" w:rsidP="0034184E">
      <w:pPr>
        <w:jc w:val="both"/>
        <w:rPr>
          <w:lang w:val="es-CO"/>
        </w:rPr>
      </w:pPr>
      <w:r w:rsidRPr="003C6BFF">
        <w:rPr>
          <w:lang w:val="es-CO"/>
        </w:rPr>
        <w:t xml:space="preserve">Cada año la </w:t>
      </w:r>
      <w:r>
        <w:rPr>
          <w:lang w:val="es-CO"/>
        </w:rPr>
        <w:t>E</w:t>
      </w:r>
      <w:r w:rsidRPr="003C6BFF">
        <w:rPr>
          <w:lang w:val="es-CO"/>
        </w:rPr>
        <w:t>ntidad</w:t>
      </w:r>
      <w:r>
        <w:rPr>
          <w:lang w:val="es-CO"/>
        </w:rPr>
        <w:t>,</w:t>
      </w:r>
      <w:r w:rsidRPr="003C6BFF">
        <w:rPr>
          <w:lang w:val="es-CO"/>
        </w:rPr>
        <w:t xml:space="preserve"> ejecuta ejercicios de simulación de emergencias según el análisis de vulnerabilidad,</w:t>
      </w:r>
      <w:r>
        <w:rPr>
          <w:lang w:val="es-CO"/>
        </w:rPr>
        <w:t xml:space="preserve"> u otros tipos de emergencias identificados por el Grupo SST o COE, así como el simulacro ambiental</w:t>
      </w:r>
    </w:p>
    <w:p w14:paraId="0C32080A" w14:textId="77777777" w:rsidR="0034184E" w:rsidRDefault="0034184E" w:rsidP="0034184E">
      <w:pPr>
        <w:jc w:val="both"/>
        <w:rPr>
          <w:lang w:val="es-CO"/>
        </w:rPr>
      </w:pPr>
    </w:p>
    <w:p w14:paraId="766B1A82" w14:textId="77777777" w:rsidR="0034184E" w:rsidRDefault="0034184E" w:rsidP="0034184E">
      <w:pPr>
        <w:jc w:val="both"/>
        <w:rPr>
          <w:color w:val="000000" w:themeColor="text1"/>
        </w:rPr>
      </w:pPr>
      <w:r w:rsidRPr="00766038">
        <w:rPr>
          <w:color w:val="000000" w:themeColor="text1"/>
        </w:rPr>
        <w:t xml:space="preserve">La programación, frecuencia y temática de los simulacros podrán consultarse en el plan de trabajo anual del Grupo SST, disponible en el repositorio documental. Se menciona en el siguiente numeral. </w:t>
      </w:r>
    </w:p>
    <w:p w14:paraId="05E4D3E2" w14:textId="77777777" w:rsidR="0034184E" w:rsidRDefault="0034184E" w:rsidP="0034184E">
      <w:pPr>
        <w:jc w:val="both"/>
        <w:rPr>
          <w:color w:val="000000" w:themeColor="text1"/>
        </w:rPr>
      </w:pPr>
    </w:p>
    <w:p w14:paraId="4B527711" w14:textId="77777777" w:rsidR="0076300C" w:rsidRDefault="0076300C" w:rsidP="0076300C">
      <w:pPr>
        <w:jc w:val="both"/>
        <w:rPr>
          <w:color w:val="000000" w:themeColor="text1"/>
          <w:lang w:val="es-CO"/>
        </w:rPr>
      </w:pPr>
      <w:r w:rsidRPr="002F0638">
        <w:rPr>
          <w:color w:val="000000" w:themeColor="text1"/>
          <w:lang w:val="es-CO"/>
        </w:rPr>
        <w:t>El simulacro de emergencias ambientales se encuentra definido en el Plan de Trabajo Anual del Sistema de Gestión Ambiental (SGA) y su ejecución se articula progresivamente con el simulacro general institucional, en coherencia con el enfoque del Sistema de Gestión Integrado.</w:t>
      </w:r>
    </w:p>
    <w:p w14:paraId="35AE958D" w14:textId="77777777" w:rsidR="0076300C" w:rsidRPr="002F0638" w:rsidRDefault="0076300C" w:rsidP="0076300C">
      <w:pPr>
        <w:jc w:val="both"/>
        <w:rPr>
          <w:color w:val="000000" w:themeColor="text1"/>
          <w:lang w:val="es-CO"/>
        </w:rPr>
      </w:pPr>
    </w:p>
    <w:p w14:paraId="05AC1BEA" w14:textId="77777777" w:rsidR="0076300C" w:rsidRDefault="0076300C" w:rsidP="0076300C">
      <w:pPr>
        <w:jc w:val="both"/>
        <w:rPr>
          <w:color w:val="000000" w:themeColor="text1"/>
          <w:lang w:val="es-CO"/>
        </w:rPr>
      </w:pPr>
      <w:r w:rsidRPr="002F0638">
        <w:rPr>
          <w:color w:val="000000" w:themeColor="text1"/>
          <w:lang w:val="es-CO"/>
        </w:rPr>
        <w:t>Para el desarrollo del simulacro ambiental se emplea el documento GIF</w:t>
      </w:r>
      <w:r w:rsidRPr="002F0638">
        <w:rPr>
          <w:color w:val="000000" w:themeColor="text1"/>
          <w:lang w:val="es-CO"/>
        </w:rPr>
        <w:noBreakHyphen/>
        <w:t>FM</w:t>
      </w:r>
      <w:r w:rsidRPr="002F0638">
        <w:rPr>
          <w:color w:val="000000" w:themeColor="text1"/>
          <w:lang w:val="es-CO"/>
        </w:rPr>
        <w:noBreakHyphen/>
        <w:t>030 Guion de Simulacros de Emergencias Ambientales, el cual establece los lineamientos y criterios para su planeación y ejecución. El escenario del simulacro se selecciona a partir de las amenazas ambientales identificadas en el capítulo de emergencias ambientales del Plan de Emergencias.</w:t>
      </w:r>
    </w:p>
    <w:p w14:paraId="36B7A3BE" w14:textId="77777777" w:rsidR="0076300C" w:rsidRPr="002F0638" w:rsidRDefault="0076300C" w:rsidP="0076300C">
      <w:pPr>
        <w:jc w:val="both"/>
        <w:rPr>
          <w:color w:val="000000" w:themeColor="text1"/>
          <w:lang w:val="es-CO"/>
        </w:rPr>
      </w:pPr>
    </w:p>
    <w:p w14:paraId="3E1191A8" w14:textId="77777777" w:rsidR="0076300C" w:rsidRPr="002F0638" w:rsidRDefault="0076300C" w:rsidP="0076300C">
      <w:pPr>
        <w:jc w:val="both"/>
        <w:rPr>
          <w:color w:val="000000" w:themeColor="text1"/>
          <w:lang w:val="es-CO"/>
        </w:rPr>
      </w:pPr>
      <w:r>
        <w:rPr>
          <w:color w:val="000000" w:themeColor="text1"/>
          <w:lang w:val="es-CO"/>
        </w:rPr>
        <w:t>Posteriormente, l</w:t>
      </w:r>
      <w:r w:rsidRPr="002F0638">
        <w:rPr>
          <w:color w:val="000000" w:themeColor="text1"/>
          <w:lang w:val="es-CO"/>
        </w:rPr>
        <w:t>a articulación con el simulacro general se realiza</w:t>
      </w:r>
      <w:r>
        <w:rPr>
          <w:color w:val="000000" w:themeColor="text1"/>
          <w:lang w:val="es-CO"/>
        </w:rPr>
        <w:t>rá</w:t>
      </w:r>
      <w:r w:rsidRPr="002F0638">
        <w:rPr>
          <w:color w:val="000000" w:themeColor="text1"/>
          <w:lang w:val="es-CO"/>
        </w:rPr>
        <w:t xml:space="preserve"> mediante mesas de trabajo interinstitucionales, en las cuales se defin</w:t>
      </w:r>
      <w:r>
        <w:rPr>
          <w:color w:val="000000" w:themeColor="text1"/>
          <w:lang w:val="es-CO"/>
        </w:rPr>
        <w:t>irá</w:t>
      </w:r>
      <w:r w:rsidRPr="002F0638">
        <w:rPr>
          <w:color w:val="000000" w:themeColor="text1"/>
          <w:lang w:val="es-CO"/>
        </w:rPr>
        <w:t xml:space="preserve"> cómo el simulacro general puede incorporar el componente ambiental, garantizando la coherencia entre los lineamientos del SGA y los procedimientos del Plan de Emergencias institucional.</w:t>
      </w:r>
    </w:p>
    <w:p w14:paraId="218514D7" w14:textId="77777777" w:rsidR="002E56E2" w:rsidRPr="0076300C" w:rsidRDefault="002E56E2" w:rsidP="004D3375">
      <w:pPr>
        <w:rPr>
          <w:lang w:val="es-CO"/>
        </w:rPr>
      </w:pPr>
    </w:p>
    <w:p w14:paraId="097D4131" w14:textId="77777777" w:rsidR="002E56E2" w:rsidRPr="0021645B" w:rsidRDefault="002E56E2" w:rsidP="004D3375">
      <w:pPr>
        <w:pStyle w:val="Ttulo2"/>
        <w:numPr>
          <w:ilvl w:val="3"/>
          <w:numId w:val="17"/>
        </w:numPr>
        <w:rPr>
          <w:sz w:val="22"/>
          <w:szCs w:val="22"/>
        </w:rPr>
      </w:pPr>
      <w:bookmarkStart w:id="86" w:name="_Toc200524685"/>
      <w:bookmarkStart w:id="87" w:name="_Toc230334189"/>
      <w:r w:rsidRPr="0021645B">
        <w:rPr>
          <w:sz w:val="22"/>
          <w:szCs w:val="22"/>
        </w:rPr>
        <w:t>Simulacros anteriores</w:t>
      </w:r>
      <w:bookmarkStart w:id="88" w:name="_Hlk202343608"/>
      <w:bookmarkEnd w:id="86"/>
      <w:bookmarkEnd w:id="87"/>
    </w:p>
    <w:p w14:paraId="253ABA69" w14:textId="77777777" w:rsidR="002E56E2" w:rsidRPr="0021645B" w:rsidRDefault="002E56E2" w:rsidP="004D3375">
      <w:pPr>
        <w:pStyle w:val="Ttulo2"/>
        <w:ind w:left="0" w:firstLine="503"/>
        <w:rPr>
          <w:sz w:val="22"/>
          <w:szCs w:val="22"/>
          <w:lang w:val="es-CO"/>
        </w:rPr>
      </w:pPr>
    </w:p>
    <w:bookmarkEnd w:id="88"/>
    <w:p w14:paraId="1BD3935B" w14:textId="77777777" w:rsidR="00B71AE9" w:rsidRDefault="00B71AE9" w:rsidP="00B71AE9">
      <w:pPr>
        <w:jc w:val="both"/>
        <w:rPr>
          <w:b/>
        </w:rPr>
      </w:pPr>
      <w:r>
        <w:rPr>
          <w:lang w:val="es-CO"/>
        </w:rPr>
        <w:t xml:space="preserve">Los hallazgos y/u oportunidades de mejora identificadas en los simulacros realizados en vigencias anteriores pueden ser consultadas en los informes de simulacro en el </w:t>
      </w:r>
      <w:r>
        <w:rPr>
          <w:lang w:val="es-CO"/>
        </w:rPr>
        <w:lastRenderedPageBreak/>
        <w:t xml:space="preserve">repositorio institucional administrado por el Grupo SST, mientras que los de carácter ambiental pueden ser consultados en el repositorio institucional ambiental. </w:t>
      </w:r>
    </w:p>
    <w:p w14:paraId="3757D8F6" w14:textId="77777777" w:rsidR="002E56E2" w:rsidRPr="009F430D" w:rsidRDefault="002E56E2" w:rsidP="009F430D"/>
    <w:p w14:paraId="402B2218" w14:textId="77777777" w:rsidR="002E56E2" w:rsidRPr="0021645B" w:rsidRDefault="002E56E2" w:rsidP="004D3375">
      <w:pPr>
        <w:pStyle w:val="Ttulo2"/>
        <w:numPr>
          <w:ilvl w:val="2"/>
          <w:numId w:val="17"/>
        </w:numPr>
        <w:rPr>
          <w:sz w:val="22"/>
          <w:szCs w:val="22"/>
        </w:rPr>
      </w:pPr>
      <w:bookmarkStart w:id="89" w:name="_Toc200524686"/>
      <w:bookmarkStart w:id="90" w:name="_Toc230334190"/>
      <w:r w:rsidRPr="0021645B">
        <w:rPr>
          <w:sz w:val="22"/>
          <w:szCs w:val="22"/>
        </w:rPr>
        <w:t>Entrenamiento y capacitación</w:t>
      </w:r>
      <w:bookmarkStart w:id="91" w:name="_Hlk202343641"/>
      <w:bookmarkEnd w:id="89"/>
      <w:bookmarkEnd w:id="90"/>
    </w:p>
    <w:p w14:paraId="51C7CC8F" w14:textId="77777777" w:rsidR="002E56E2" w:rsidRPr="0021645B" w:rsidRDefault="002E56E2" w:rsidP="004D3375">
      <w:pPr>
        <w:pStyle w:val="Ttulo2"/>
        <w:ind w:left="0" w:firstLine="503"/>
        <w:rPr>
          <w:sz w:val="22"/>
          <w:szCs w:val="22"/>
          <w:lang w:val="es-CO"/>
        </w:rPr>
      </w:pPr>
    </w:p>
    <w:p w14:paraId="78FF5B9E" w14:textId="0DC93575" w:rsidR="002E56E2" w:rsidRPr="0021645B" w:rsidRDefault="002E56E2" w:rsidP="004D3375">
      <w:pPr>
        <w:jc w:val="both"/>
        <w:rPr>
          <w:b/>
          <w:bCs/>
          <w:lang w:val="es-CO"/>
        </w:rPr>
      </w:pPr>
      <w:r w:rsidRPr="454467C0">
        <w:rPr>
          <w:lang w:val="es-CO"/>
        </w:rPr>
        <w:t>El Grupo de Seguridad y Salud en el Trabajo, coordina recursos propios y de la ARL para ejecutar y monitorear el programa de capacitación y entrenamiento para brigadist</w:t>
      </w:r>
      <w:r w:rsidR="03F71DEE" w:rsidRPr="454467C0">
        <w:rPr>
          <w:lang w:val="es-CO"/>
        </w:rPr>
        <w:t>as,</w:t>
      </w:r>
      <w:r w:rsidRPr="454467C0">
        <w:rPr>
          <w:lang w:val="es-CO"/>
        </w:rPr>
        <w:t xml:space="preserve"> el cual puede ser consultado en el plan anual de trabajo del Grupo SST.</w:t>
      </w:r>
    </w:p>
    <w:bookmarkEnd w:id="91"/>
    <w:p w14:paraId="776ABC26" w14:textId="77777777" w:rsidR="002E56E2" w:rsidRPr="009F430D" w:rsidRDefault="002E56E2" w:rsidP="009F430D"/>
    <w:p w14:paraId="33C0864D" w14:textId="0139B50B" w:rsidR="009F430D" w:rsidRDefault="002E56E2" w:rsidP="009F430D">
      <w:pPr>
        <w:pStyle w:val="Ttulo2"/>
        <w:numPr>
          <w:ilvl w:val="1"/>
          <w:numId w:val="17"/>
        </w:numPr>
        <w:rPr>
          <w:sz w:val="22"/>
          <w:szCs w:val="22"/>
        </w:rPr>
      </w:pPr>
      <w:bookmarkStart w:id="92" w:name="_Toc200524687"/>
      <w:bookmarkStart w:id="93" w:name="_Hlk202343674"/>
      <w:bookmarkStart w:id="94" w:name="_Toc230334191"/>
      <w:r w:rsidRPr="0021645B">
        <w:rPr>
          <w:sz w:val="22"/>
          <w:szCs w:val="22"/>
        </w:rPr>
        <w:t>Respuesta</w:t>
      </w:r>
      <w:bookmarkEnd w:id="92"/>
      <w:bookmarkEnd w:id="93"/>
      <w:bookmarkEnd w:id="94"/>
    </w:p>
    <w:p w14:paraId="30703E01" w14:textId="77777777" w:rsidR="00635B8F" w:rsidRPr="009F430D" w:rsidRDefault="00635B8F" w:rsidP="009F430D"/>
    <w:p w14:paraId="29558100" w14:textId="37151CF6" w:rsidR="0021645B" w:rsidRPr="0021645B" w:rsidRDefault="002E56E2" w:rsidP="004D3375">
      <w:pPr>
        <w:jc w:val="both"/>
      </w:pPr>
      <w:r w:rsidRPr="0021645B">
        <w:t>En caso de materializarse una emergencia, se proponen los siguientes protocolos operativos que obedecen a la priorización de amenazas establecida en este programa.</w:t>
      </w:r>
    </w:p>
    <w:p w14:paraId="7D070756" w14:textId="77777777" w:rsidR="0021645B" w:rsidRDefault="0021645B" w:rsidP="004D3375">
      <w:pPr>
        <w:jc w:val="both"/>
      </w:pPr>
    </w:p>
    <w:p w14:paraId="20A861AB" w14:textId="4B45E046" w:rsidR="00453E01" w:rsidRPr="00786CD4" w:rsidRDefault="00554980" w:rsidP="004D3375">
      <w:pPr>
        <w:jc w:val="both"/>
      </w:pPr>
      <w:r w:rsidRPr="00786CD4">
        <w:t>Se elaborarán PON para los tres tipos de amenazas priorizadas: Sismo, Lluvias torrenciales, Tormentas eléctricas en coherencia con el análisis de riesgos y el comportamiento histórico. Adicionalmente, se desarrollará un procedimiento específico para la atención de incendios y otro para la evacuación, conforme a lo estipulado en el Decreto 1072 de 2015 y en armonía con los lineamientos del Sistema de Gestión de Seguridad y Salud en el Trabajo (SG-SST).</w:t>
      </w:r>
      <w:r w:rsidRPr="00786CD4">
        <w:br/>
        <w:t>Cada PON incluirá roles y responsabilidades, garantizando la preparación y respuesta efectiva ante emergencias.</w:t>
      </w:r>
    </w:p>
    <w:p w14:paraId="501E03A1" w14:textId="77777777" w:rsidR="00A33F17" w:rsidRPr="00786CD4" w:rsidRDefault="00A33F17" w:rsidP="004D3375">
      <w:pPr>
        <w:jc w:val="both"/>
      </w:pPr>
    </w:p>
    <w:p w14:paraId="42266CC8" w14:textId="77777777" w:rsidR="00A33F17" w:rsidRPr="00786CD4" w:rsidRDefault="00A33F17" w:rsidP="004D3375">
      <w:pPr>
        <w:jc w:val="both"/>
      </w:pPr>
    </w:p>
    <w:p w14:paraId="36C98F6C" w14:textId="77777777" w:rsidR="00A33F17" w:rsidRPr="00786CD4" w:rsidRDefault="00A33F17" w:rsidP="004D3375">
      <w:pPr>
        <w:jc w:val="both"/>
      </w:pPr>
    </w:p>
    <w:p w14:paraId="45DAACB0" w14:textId="77777777" w:rsidR="00A33F17" w:rsidRDefault="00A33F17" w:rsidP="004D3375">
      <w:pPr>
        <w:jc w:val="both"/>
        <w:rPr>
          <w:color w:val="FF0000"/>
        </w:rPr>
      </w:pPr>
    </w:p>
    <w:p w14:paraId="6A9E4D2B" w14:textId="77777777" w:rsidR="00A33F17" w:rsidRDefault="00A33F17" w:rsidP="004D3375">
      <w:pPr>
        <w:jc w:val="both"/>
        <w:rPr>
          <w:color w:val="FF0000"/>
        </w:rPr>
      </w:pPr>
    </w:p>
    <w:p w14:paraId="57B3A589" w14:textId="77777777" w:rsidR="00A33F17" w:rsidRDefault="00A33F17" w:rsidP="004D3375">
      <w:pPr>
        <w:jc w:val="both"/>
        <w:rPr>
          <w:color w:val="FF0000"/>
        </w:rPr>
      </w:pPr>
    </w:p>
    <w:p w14:paraId="0590196E" w14:textId="77777777" w:rsidR="00A33F17" w:rsidRDefault="00A33F17" w:rsidP="004D3375">
      <w:pPr>
        <w:jc w:val="both"/>
        <w:rPr>
          <w:color w:val="FF0000"/>
        </w:rPr>
      </w:pPr>
    </w:p>
    <w:p w14:paraId="31334F65" w14:textId="77777777" w:rsidR="00A33F17" w:rsidRDefault="00A33F17" w:rsidP="004D3375">
      <w:pPr>
        <w:jc w:val="both"/>
        <w:rPr>
          <w:color w:val="FF0000"/>
        </w:rPr>
      </w:pPr>
    </w:p>
    <w:p w14:paraId="0E6F902B" w14:textId="77777777" w:rsidR="00A33F17" w:rsidRDefault="00A33F17" w:rsidP="004D3375">
      <w:pPr>
        <w:jc w:val="both"/>
        <w:rPr>
          <w:color w:val="FF0000"/>
        </w:rPr>
      </w:pPr>
    </w:p>
    <w:p w14:paraId="6D877970" w14:textId="77777777" w:rsidR="00A33F17" w:rsidRDefault="00A33F17" w:rsidP="004D3375">
      <w:pPr>
        <w:jc w:val="both"/>
        <w:rPr>
          <w:color w:val="FF0000"/>
        </w:rPr>
      </w:pPr>
    </w:p>
    <w:p w14:paraId="2A32F349" w14:textId="77777777" w:rsidR="00A33F17" w:rsidRDefault="00A33F17" w:rsidP="004D3375">
      <w:pPr>
        <w:jc w:val="both"/>
        <w:rPr>
          <w:color w:val="FF0000"/>
        </w:rPr>
      </w:pPr>
    </w:p>
    <w:p w14:paraId="049650F5" w14:textId="77777777" w:rsidR="00A33F17" w:rsidRDefault="00A33F17" w:rsidP="004D3375">
      <w:pPr>
        <w:jc w:val="both"/>
        <w:rPr>
          <w:color w:val="FF0000"/>
        </w:rPr>
      </w:pPr>
    </w:p>
    <w:p w14:paraId="137F2265" w14:textId="77777777" w:rsidR="00A33F17" w:rsidRDefault="00A33F17" w:rsidP="004D3375">
      <w:pPr>
        <w:jc w:val="both"/>
        <w:rPr>
          <w:color w:val="FF0000"/>
        </w:rPr>
      </w:pPr>
    </w:p>
    <w:p w14:paraId="20A5DEDD" w14:textId="77777777" w:rsidR="00A33F17" w:rsidRDefault="00A33F17" w:rsidP="004D3375">
      <w:pPr>
        <w:jc w:val="both"/>
        <w:rPr>
          <w:color w:val="FF0000"/>
        </w:rPr>
      </w:pPr>
    </w:p>
    <w:p w14:paraId="010D447B" w14:textId="77777777" w:rsidR="00A33F17" w:rsidRDefault="00A33F17" w:rsidP="004D3375">
      <w:pPr>
        <w:jc w:val="both"/>
        <w:rPr>
          <w:color w:val="FF0000"/>
        </w:rPr>
      </w:pPr>
    </w:p>
    <w:p w14:paraId="6FCA6C08" w14:textId="77777777" w:rsidR="00A33F17" w:rsidRDefault="00A33F17" w:rsidP="004D3375">
      <w:pPr>
        <w:jc w:val="both"/>
        <w:rPr>
          <w:color w:val="FF0000"/>
        </w:rPr>
      </w:pPr>
    </w:p>
    <w:p w14:paraId="51DBCBF1" w14:textId="77777777" w:rsidR="00A33F17" w:rsidRDefault="00A33F17" w:rsidP="004D3375">
      <w:pPr>
        <w:jc w:val="both"/>
        <w:rPr>
          <w:color w:val="FF0000"/>
        </w:rPr>
      </w:pPr>
    </w:p>
    <w:p w14:paraId="413A3DE7" w14:textId="77777777" w:rsidR="00A33F17" w:rsidRDefault="00A33F17" w:rsidP="004D3375">
      <w:pPr>
        <w:jc w:val="both"/>
        <w:rPr>
          <w:color w:val="FF0000"/>
        </w:rPr>
      </w:pPr>
    </w:p>
    <w:p w14:paraId="4172F187" w14:textId="77777777" w:rsidR="00A33F17" w:rsidRDefault="00A33F17" w:rsidP="004D3375">
      <w:pPr>
        <w:jc w:val="both"/>
        <w:rPr>
          <w:color w:val="FF0000"/>
        </w:rPr>
      </w:pPr>
    </w:p>
    <w:p w14:paraId="6A99CC54" w14:textId="77777777" w:rsidR="00A33F17" w:rsidRDefault="00A33F17" w:rsidP="004D3375">
      <w:pPr>
        <w:jc w:val="both"/>
        <w:rPr>
          <w:color w:val="FF0000"/>
        </w:rPr>
      </w:pPr>
    </w:p>
    <w:p w14:paraId="2D804348" w14:textId="77777777" w:rsidR="00A33F17" w:rsidRDefault="00A33F17" w:rsidP="004D3375">
      <w:pPr>
        <w:jc w:val="both"/>
        <w:rPr>
          <w:color w:val="FF0000"/>
        </w:rPr>
      </w:pPr>
    </w:p>
    <w:p w14:paraId="5C18A677" w14:textId="77777777" w:rsidR="00A33F17" w:rsidRDefault="00A33F17" w:rsidP="004D3375">
      <w:pPr>
        <w:jc w:val="both"/>
        <w:rPr>
          <w:color w:val="FF0000"/>
        </w:rPr>
      </w:pPr>
    </w:p>
    <w:p w14:paraId="5F95E785" w14:textId="77777777" w:rsidR="00A33F17" w:rsidRDefault="00A33F17" w:rsidP="004D3375">
      <w:pPr>
        <w:jc w:val="both"/>
        <w:rPr>
          <w:color w:val="FF0000"/>
        </w:rPr>
      </w:pPr>
    </w:p>
    <w:p w14:paraId="506870B1" w14:textId="3F4FB53E" w:rsidR="00EC1637" w:rsidRPr="0021645B" w:rsidRDefault="00EC1637" w:rsidP="004D3375">
      <w:pPr>
        <w:jc w:val="both"/>
      </w:pPr>
    </w:p>
    <w:p w14:paraId="1953670B" w14:textId="05A200A4" w:rsidR="00EC1637" w:rsidRDefault="002E56E2" w:rsidP="004D3375">
      <w:pPr>
        <w:pStyle w:val="Ttulo2"/>
        <w:numPr>
          <w:ilvl w:val="2"/>
          <w:numId w:val="17"/>
        </w:numPr>
        <w:rPr>
          <w:sz w:val="22"/>
          <w:szCs w:val="22"/>
        </w:rPr>
      </w:pPr>
      <w:bookmarkStart w:id="95" w:name="_Toc200524688"/>
      <w:bookmarkStart w:id="96" w:name="_Toc230334192"/>
      <w:r w:rsidRPr="00EC1637">
        <w:rPr>
          <w:sz w:val="22"/>
          <w:szCs w:val="22"/>
        </w:rPr>
        <w:lastRenderedPageBreak/>
        <w:t>Procedimiento Operativo Normalizado en caso de Sismo</w:t>
      </w:r>
      <w:bookmarkEnd w:id="95"/>
      <w:bookmarkEnd w:id="96"/>
    </w:p>
    <w:p w14:paraId="6FE13DB5" w14:textId="3F2C15F6" w:rsidR="002E56E2" w:rsidRPr="00EC1637" w:rsidRDefault="002B0A34" w:rsidP="004D3375">
      <w:r w:rsidRPr="00EC1637">
        <w:rPr>
          <w:noProof/>
        </w:rPr>
        <w:drawing>
          <wp:inline distT="0" distB="0" distL="0" distR="0" wp14:anchorId="17DB4B9C" wp14:editId="73814992">
            <wp:extent cx="6332220" cy="7327900"/>
            <wp:effectExtent l="0" t="0" r="0" b="6350"/>
            <wp:docPr id="1083117712" name="Imagen 1"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3117712" name="Imagen 1" descr="Diagrama&#10;&#10;Descripción generada automáticamente"/>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6332220" cy="7327900"/>
                    </a:xfrm>
                    <a:prstGeom prst="rect">
                      <a:avLst/>
                    </a:prstGeom>
                    <a:noFill/>
                    <a:ln>
                      <a:noFill/>
                    </a:ln>
                  </pic:spPr>
                </pic:pic>
              </a:graphicData>
            </a:graphic>
          </wp:inline>
        </w:drawing>
      </w:r>
    </w:p>
    <w:p w14:paraId="02D13B71" w14:textId="77777777" w:rsidR="002E56E2" w:rsidRPr="0021645B" w:rsidRDefault="002E56E2" w:rsidP="004D3375">
      <w:pPr>
        <w:pStyle w:val="Ttulo2"/>
        <w:ind w:left="0" w:firstLine="0"/>
        <w:rPr>
          <w:sz w:val="22"/>
          <w:szCs w:val="22"/>
        </w:rPr>
        <w:sectPr w:rsidR="002E56E2" w:rsidRPr="0021645B" w:rsidSect="0064615F">
          <w:headerReference w:type="default" r:id="rId16"/>
          <w:footerReference w:type="default" r:id="rId17"/>
          <w:type w:val="nextColumn"/>
          <w:pgSz w:w="12240" w:h="15840"/>
          <w:pgMar w:top="720" w:right="1469" w:bottom="992" w:left="1418" w:header="284" w:footer="0" w:gutter="0"/>
          <w:cols w:space="720"/>
          <w:docGrid w:linePitch="299"/>
        </w:sectPr>
      </w:pPr>
      <w:bookmarkStart w:id="97" w:name="_Toc193365441"/>
      <w:bookmarkEnd w:id="97"/>
    </w:p>
    <w:p w14:paraId="2FE20DA2" w14:textId="77777777" w:rsidR="002E56E2" w:rsidRPr="00EC1637" w:rsidRDefault="002E56E2" w:rsidP="004D3375">
      <w:pPr>
        <w:pStyle w:val="Ttulo2"/>
        <w:numPr>
          <w:ilvl w:val="2"/>
          <w:numId w:val="17"/>
        </w:numPr>
        <w:rPr>
          <w:sz w:val="22"/>
          <w:szCs w:val="22"/>
        </w:rPr>
      </w:pPr>
      <w:bookmarkStart w:id="98" w:name="_Toc193365442"/>
      <w:bookmarkStart w:id="99" w:name="_Toc200524689"/>
      <w:bookmarkStart w:id="100" w:name="_Toc230334193"/>
      <w:bookmarkEnd w:id="98"/>
      <w:r w:rsidRPr="00EC1637">
        <w:rPr>
          <w:sz w:val="22"/>
          <w:szCs w:val="22"/>
        </w:rPr>
        <w:lastRenderedPageBreak/>
        <w:t>Procedimiento Operativo Normalizado en caso de Emergencia en salud</w:t>
      </w:r>
      <w:bookmarkEnd w:id="99"/>
      <w:bookmarkEnd w:id="100"/>
    </w:p>
    <w:p w14:paraId="0E31C072" w14:textId="4127802C" w:rsidR="002E56E2" w:rsidRPr="0021645B" w:rsidRDefault="002B0A34" w:rsidP="004D3375">
      <w:pPr>
        <w:jc w:val="center"/>
        <w:rPr>
          <w:b/>
          <w:bCs/>
          <w:noProof/>
        </w:rPr>
      </w:pPr>
      <w:r w:rsidRPr="00C60377">
        <w:rPr>
          <w:noProof/>
        </w:rPr>
        <w:drawing>
          <wp:inline distT="0" distB="0" distL="0" distR="0" wp14:anchorId="236D0083" wp14:editId="5A804978">
            <wp:extent cx="7743536" cy="5486400"/>
            <wp:effectExtent l="0" t="0" r="0" b="0"/>
            <wp:docPr id="6" name="Imagen 6"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descr="Diagrama&#10;&#10;Descripción generada automáticamente"/>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7744414" cy="5487022"/>
                    </a:xfrm>
                    <a:prstGeom prst="rect">
                      <a:avLst/>
                    </a:prstGeom>
                    <a:noFill/>
                    <a:ln>
                      <a:noFill/>
                    </a:ln>
                  </pic:spPr>
                </pic:pic>
              </a:graphicData>
            </a:graphic>
          </wp:inline>
        </w:drawing>
      </w:r>
    </w:p>
    <w:p w14:paraId="018038FE" w14:textId="77777777" w:rsidR="002E56E2" w:rsidRPr="0021645B" w:rsidRDefault="002E56E2" w:rsidP="004D3375">
      <w:pPr>
        <w:rPr>
          <w:bCs/>
        </w:rPr>
        <w:sectPr w:rsidR="002E56E2" w:rsidRPr="0021645B" w:rsidSect="0064615F">
          <w:type w:val="nextColumn"/>
          <w:pgSz w:w="15840" w:h="12240" w:orient="landscape"/>
          <w:pgMar w:top="720" w:right="1469" w:bottom="992" w:left="1418" w:header="284" w:footer="0" w:gutter="0"/>
          <w:cols w:space="720"/>
          <w:docGrid w:linePitch="299"/>
        </w:sectPr>
      </w:pPr>
    </w:p>
    <w:p w14:paraId="2F172C29" w14:textId="77777777" w:rsidR="002E56E2" w:rsidRPr="00EC1637" w:rsidRDefault="002E56E2" w:rsidP="004D3375">
      <w:pPr>
        <w:pStyle w:val="Ttulo2"/>
        <w:numPr>
          <w:ilvl w:val="2"/>
          <w:numId w:val="17"/>
        </w:numPr>
        <w:rPr>
          <w:sz w:val="22"/>
          <w:szCs w:val="22"/>
        </w:rPr>
      </w:pPr>
      <w:bookmarkStart w:id="101" w:name="_Toc200524690"/>
      <w:bookmarkStart w:id="102" w:name="_Toc230334194"/>
      <w:r w:rsidRPr="00EC1637">
        <w:rPr>
          <w:sz w:val="22"/>
          <w:szCs w:val="22"/>
        </w:rPr>
        <w:lastRenderedPageBreak/>
        <w:t>Procedimiento Operativo Normalizado en caso de Incendio</w:t>
      </w:r>
      <w:bookmarkEnd w:id="101"/>
      <w:bookmarkEnd w:id="102"/>
    </w:p>
    <w:p w14:paraId="2705EA1A" w14:textId="4691D7CF" w:rsidR="002E56E2" w:rsidRPr="0021645B" w:rsidRDefault="002B0A34" w:rsidP="004D3375">
      <w:pPr>
        <w:jc w:val="center"/>
      </w:pPr>
      <w:r w:rsidRPr="00CE61EB">
        <w:rPr>
          <w:noProof/>
          <w:lang w:val="es-CO" w:eastAsia="es-CO"/>
        </w:rPr>
        <w:drawing>
          <wp:inline distT="0" distB="0" distL="0" distR="0" wp14:anchorId="6410F564" wp14:editId="79A2EB52">
            <wp:extent cx="4880695" cy="5242383"/>
            <wp:effectExtent l="0" t="0" r="0" b="0"/>
            <wp:docPr id="706216063" name="Imagen 3"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6216063" name="Imagen 3" descr="Diagrama&#10;&#10;Descripción generada automáticamente"/>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4886283" cy="5248386"/>
                    </a:xfrm>
                    <a:prstGeom prst="rect">
                      <a:avLst/>
                    </a:prstGeom>
                    <a:noFill/>
                    <a:ln>
                      <a:noFill/>
                    </a:ln>
                  </pic:spPr>
                </pic:pic>
              </a:graphicData>
            </a:graphic>
          </wp:inline>
        </w:drawing>
      </w:r>
    </w:p>
    <w:p w14:paraId="28F2B82F" w14:textId="6B44B15E" w:rsidR="002E56E2" w:rsidRPr="0021645B" w:rsidRDefault="002E56E2" w:rsidP="004D3375"/>
    <w:p w14:paraId="02909EE9" w14:textId="77777777" w:rsidR="002E56E2" w:rsidRPr="00635B8F" w:rsidRDefault="002E56E2" w:rsidP="004D3375">
      <w:pPr>
        <w:jc w:val="center"/>
        <w:rPr>
          <w:rFonts w:cs="Arial"/>
          <w:sz w:val="18"/>
          <w:szCs w:val="18"/>
        </w:rPr>
      </w:pPr>
      <w:r w:rsidRPr="00635B8F">
        <w:rPr>
          <w:rFonts w:cs="Arial"/>
          <w:sz w:val="18"/>
          <w:szCs w:val="18"/>
        </w:rPr>
        <w:t>Fuente: Elaboración propia</w:t>
      </w:r>
    </w:p>
    <w:p w14:paraId="201D3018" w14:textId="77777777" w:rsidR="002B0A34" w:rsidRDefault="002B0A34" w:rsidP="004D3375">
      <w:pPr>
        <w:jc w:val="center"/>
        <w:rPr>
          <w:rFonts w:cs="Arial"/>
        </w:rPr>
      </w:pPr>
    </w:p>
    <w:p w14:paraId="1B4C169A" w14:textId="77777777" w:rsidR="002B0A34" w:rsidRDefault="002B0A34" w:rsidP="004D3375">
      <w:pPr>
        <w:jc w:val="center"/>
        <w:rPr>
          <w:rFonts w:cs="Arial"/>
        </w:rPr>
      </w:pPr>
    </w:p>
    <w:p w14:paraId="4DC0D977" w14:textId="77777777" w:rsidR="002B0A34" w:rsidRDefault="002B0A34" w:rsidP="004D3375">
      <w:pPr>
        <w:jc w:val="center"/>
        <w:rPr>
          <w:rFonts w:cs="Arial"/>
        </w:rPr>
      </w:pPr>
    </w:p>
    <w:p w14:paraId="54FFAD08" w14:textId="77777777" w:rsidR="002B0A34" w:rsidRDefault="002B0A34" w:rsidP="004D3375">
      <w:pPr>
        <w:jc w:val="center"/>
        <w:rPr>
          <w:rFonts w:cs="Arial"/>
        </w:rPr>
      </w:pPr>
    </w:p>
    <w:p w14:paraId="19274F2E" w14:textId="77777777" w:rsidR="002B0A34" w:rsidRDefault="002B0A34" w:rsidP="004D3375">
      <w:pPr>
        <w:jc w:val="center"/>
        <w:rPr>
          <w:rFonts w:cs="Arial"/>
        </w:rPr>
      </w:pPr>
    </w:p>
    <w:p w14:paraId="11B2ADF0" w14:textId="77777777" w:rsidR="002B0A34" w:rsidRDefault="002B0A34" w:rsidP="004D3375">
      <w:pPr>
        <w:jc w:val="center"/>
        <w:rPr>
          <w:rFonts w:cs="Arial"/>
        </w:rPr>
      </w:pPr>
    </w:p>
    <w:p w14:paraId="1866132C" w14:textId="77777777" w:rsidR="002B0A34" w:rsidRDefault="002B0A34" w:rsidP="004D3375">
      <w:pPr>
        <w:jc w:val="center"/>
        <w:rPr>
          <w:rFonts w:cs="Arial"/>
        </w:rPr>
      </w:pPr>
    </w:p>
    <w:p w14:paraId="013A95DA" w14:textId="77777777" w:rsidR="002B0A34" w:rsidRDefault="002B0A34" w:rsidP="004D3375">
      <w:pPr>
        <w:jc w:val="center"/>
        <w:rPr>
          <w:rFonts w:cs="Arial"/>
        </w:rPr>
      </w:pPr>
    </w:p>
    <w:p w14:paraId="1770885A" w14:textId="77777777" w:rsidR="002B0A34" w:rsidRDefault="002B0A34" w:rsidP="004D3375">
      <w:pPr>
        <w:jc w:val="center"/>
        <w:rPr>
          <w:rFonts w:cs="Arial"/>
        </w:rPr>
      </w:pPr>
    </w:p>
    <w:p w14:paraId="4BE0F17D" w14:textId="77777777" w:rsidR="002B0A34" w:rsidRDefault="002B0A34" w:rsidP="004D3375">
      <w:pPr>
        <w:jc w:val="center"/>
        <w:rPr>
          <w:rFonts w:cs="Arial"/>
        </w:rPr>
      </w:pPr>
    </w:p>
    <w:p w14:paraId="1D70BDCF" w14:textId="77777777" w:rsidR="002B0A34" w:rsidRDefault="002B0A34" w:rsidP="004D3375">
      <w:pPr>
        <w:jc w:val="center"/>
        <w:rPr>
          <w:rFonts w:cs="Arial"/>
        </w:rPr>
      </w:pPr>
    </w:p>
    <w:p w14:paraId="043E6FDE" w14:textId="77777777" w:rsidR="00635B8F" w:rsidRPr="0021645B" w:rsidRDefault="00635B8F" w:rsidP="004D3375">
      <w:pPr>
        <w:jc w:val="center"/>
        <w:rPr>
          <w:rFonts w:cs="Arial"/>
        </w:rPr>
      </w:pPr>
    </w:p>
    <w:p w14:paraId="012CF27B" w14:textId="77777777" w:rsidR="002E56E2" w:rsidRPr="0021645B" w:rsidRDefault="002E56E2" w:rsidP="004D3375">
      <w:pPr>
        <w:pStyle w:val="Ttulo2"/>
        <w:ind w:left="0" w:firstLine="0"/>
        <w:rPr>
          <w:sz w:val="22"/>
          <w:szCs w:val="22"/>
        </w:rPr>
      </w:pPr>
    </w:p>
    <w:p w14:paraId="345EF965" w14:textId="77777777" w:rsidR="002E56E2" w:rsidRPr="00EC1637" w:rsidRDefault="002E56E2" w:rsidP="0076300C">
      <w:pPr>
        <w:pStyle w:val="Ttulo2"/>
        <w:numPr>
          <w:ilvl w:val="2"/>
          <w:numId w:val="17"/>
        </w:numPr>
        <w:ind w:left="0" w:firstLine="0"/>
        <w:rPr>
          <w:sz w:val="22"/>
          <w:szCs w:val="22"/>
        </w:rPr>
      </w:pPr>
      <w:bookmarkStart w:id="103" w:name="_Toc200524691"/>
      <w:bookmarkStart w:id="104" w:name="_Toc230334195"/>
      <w:r w:rsidRPr="00EC1637">
        <w:rPr>
          <w:sz w:val="22"/>
          <w:szCs w:val="22"/>
        </w:rPr>
        <w:lastRenderedPageBreak/>
        <w:t>Procedimiento Operativo Normalizado en caso evacuación</w:t>
      </w:r>
      <w:bookmarkEnd w:id="103"/>
      <w:bookmarkEnd w:id="104"/>
    </w:p>
    <w:p w14:paraId="3A9259F6" w14:textId="77777777" w:rsidR="002E56E2" w:rsidRPr="0021645B" w:rsidRDefault="002E56E2" w:rsidP="004D3375">
      <w:pPr>
        <w:pStyle w:val="Ttulo2"/>
        <w:rPr>
          <w:sz w:val="22"/>
          <w:szCs w:val="22"/>
        </w:rPr>
      </w:pPr>
    </w:p>
    <w:p w14:paraId="1B91FF3F" w14:textId="76B69426" w:rsidR="002E56E2" w:rsidRPr="0021645B" w:rsidRDefault="002B0A34" w:rsidP="004D3375">
      <w:r w:rsidRPr="0088631B">
        <w:rPr>
          <w:rFonts w:eastAsia="Times New Roman" w:cs="Times New Roman"/>
          <w:noProof/>
          <w:lang w:val="es-CO" w:eastAsia="es-CO"/>
        </w:rPr>
        <w:drawing>
          <wp:inline distT="0" distB="0" distL="0" distR="0" wp14:anchorId="555E7B53" wp14:editId="79681872">
            <wp:extent cx="6332220" cy="6243955"/>
            <wp:effectExtent l="0" t="0" r="0" b="4445"/>
            <wp:docPr id="1710059860" name="Imagen 5"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0059860" name="Imagen 5" descr="Diagrama&#10;&#10;Descripción generada automáticamente"/>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6332220" cy="6243955"/>
                    </a:xfrm>
                    <a:prstGeom prst="rect">
                      <a:avLst/>
                    </a:prstGeom>
                    <a:noFill/>
                    <a:ln>
                      <a:noFill/>
                    </a:ln>
                  </pic:spPr>
                </pic:pic>
              </a:graphicData>
            </a:graphic>
          </wp:inline>
        </w:drawing>
      </w:r>
    </w:p>
    <w:p w14:paraId="704685DE" w14:textId="73505376" w:rsidR="002E56E2" w:rsidRPr="00635B8F" w:rsidRDefault="002E56E2" w:rsidP="004D3375">
      <w:pPr>
        <w:jc w:val="center"/>
        <w:rPr>
          <w:rFonts w:cs="Arial"/>
          <w:sz w:val="18"/>
          <w:szCs w:val="18"/>
          <w:shd w:val="clear" w:color="auto" w:fill="FFFFFF"/>
          <w:lang w:val="es-CO" w:eastAsia="es-CO"/>
        </w:rPr>
      </w:pPr>
      <w:r w:rsidRPr="00635B8F">
        <w:rPr>
          <w:rFonts w:cs="Arial"/>
          <w:sz w:val="18"/>
          <w:szCs w:val="18"/>
        </w:rPr>
        <w:t>Fuente: Elaboración propia</w:t>
      </w:r>
    </w:p>
    <w:p w14:paraId="5C8A866A" w14:textId="77777777" w:rsidR="002E56E2" w:rsidRPr="0021645B" w:rsidRDefault="002E56E2" w:rsidP="004D3375">
      <w:pPr>
        <w:jc w:val="both"/>
      </w:pPr>
    </w:p>
    <w:p w14:paraId="35E25DDD" w14:textId="77777777" w:rsidR="002E56E2" w:rsidRDefault="002E56E2" w:rsidP="004D3375">
      <w:bookmarkStart w:id="105" w:name="_Toc192608692"/>
      <w:bookmarkStart w:id="106" w:name="_Toc192609054"/>
      <w:bookmarkStart w:id="107" w:name="_Toc192777060"/>
      <w:bookmarkStart w:id="108" w:name="_Toc192777424"/>
      <w:bookmarkStart w:id="109" w:name="_Toc193362493"/>
      <w:bookmarkStart w:id="110" w:name="_Toc193362855"/>
      <w:bookmarkStart w:id="111" w:name="_Toc193365490"/>
      <w:bookmarkEnd w:id="105"/>
      <w:bookmarkEnd w:id="106"/>
      <w:bookmarkEnd w:id="107"/>
      <w:bookmarkEnd w:id="108"/>
      <w:bookmarkEnd w:id="109"/>
      <w:bookmarkEnd w:id="110"/>
      <w:bookmarkEnd w:id="111"/>
    </w:p>
    <w:p w14:paraId="0DF27C25" w14:textId="77777777" w:rsidR="002B0A34" w:rsidRDefault="002B0A34" w:rsidP="004D3375"/>
    <w:p w14:paraId="3C235E1B" w14:textId="77777777" w:rsidR="0076300C" w:rsidRDefault="0076300C" w:rsidP="004D3375"/>
    <w:p w14:paraId="676F139E" w14:textId="77777777" w:rsidR="0076300C" w:rsidRDefault="0076300C" w:rsidP="004D3375"/>
    <w:p w14:paraId="2AAA622A" w14:textId="77777777" w:rsidR="0076300C" w:rsidRDefault="0076300C" w:rsidP="004D3375"/>
    <w:p w14:paraId="475D9222" w14:textId="77777777" w:rsidR="0076300C" w:rsidRDefault="0076300C" w:rsidP="004D3375"/>
    <w:p w14:paraId="3947A116" w14:textId="4F51502B" w:rsidR="0076300C" w:rsidRDefault="0076300C" w:rsidP="0076300C">
      <w:pPr>
        <w:pStyle w:val="Ttulo2"/>
        <w:numPr>
          <w:ilvl w:val="2"/>
          <w:numId w:val="44"/>
        </w:numPr>
        <w:ind w:left="0" w:firstLine="0"/>
        <w:rPr>
          <w:sz w:val="22"/>
          <w:szCs w:val="26"/>
        </w:rPr>
      </w:pPr>
      <w:bookmarkStart w:id="112" w:name="_Toc228781475"/>
      <w:r>
        <w:rPr>
          <w:sz w:val="22"/>
          <w:szCs w:val="26"/>
        </w:rPr>
        <w:lastRenderedPageBreak/>
        <w:t xml:space="preserve"> </w:t>
      </w:r>
      <w:bookmarkStart w:id="113" w:name="_Toc230334196"/>
      <w:r w:rsidRPr="00584201">
        <w:rPr>
          <w:sz w:val="22"/>
          <w:szCs w:val="26"/>
        </w:rPr>
        <w:t>Procedimiento operativo normalizado en caso de derrame de sustancias químicas</w:t>
      </w:r>
      <w:bookmarkEnd w:id="112"/>
      <w:bookmarkEnd w:id="113"/>
    </w:p>
    <w:p w14:paraId="55E31CA1" w14:textId="77777777" w:rsidR="00234F9C" w:rsidRPr="00234F9C" w:rsidRDefault="00234F9C" w:rsidP="00234F9C"/>
    <w:p w14:paraId="4C1A1D3F" w14:textId="74833E75" w:rsidR="0076300C" w:rsidRPr="004F2E93" w:rsidRDefault="00796142" w:rsidP="004F2E93">
      <w:pPr>
        <w:ind w:left="-284"/>
      </w:pPr>
      <w:r>
        <w:rPr>
          <w:noProof/>
        </w:rPr>
        <w:drawing>
          <wp:inline distT="0" distB="0" distL="0" distR="0" wp14:anchorId="6A000D0E" wp14:editId="3F8A1B20">
            <wp:extent cx="6344021" cy="4452730"/>
            <wp:effectExtent l="0" t="0" r="0" b="5080"/>
            <wp:docPr id="184557734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5577341" name="Imagen 1845577341"/>
                    <pic:cNvPicPr/>
                  </pic:nvPicPr>
                  <pic:blipFill>
                    <a:blip r:embed="rId21">
                      <a:extLst>
                        <a:ext uri="{28A0092B-C50C-407E-A947-70E740481C1C}">
                          <a14:useLocalDpi xmlns:a14="http://schemas.microsoft.com/office/drawing/2010/main" val="0"/>
                        </a:ext>
                      </a:extLst>
                    </a:blip>
                    <a:stretch>
                      <a:fillRect/>
                    </a:stretch>
                  </pic:blipFill>
                  <pic:spPr>
                    <a:xfrm>
                      <a:off x="0" y="0"/>
                      <a:ext cx="6346456" cy="4454439"/>
                    </a:xfrm>
                    <a:prstGeom prst="rect">
                      <a:avLst/>
                    </a:prstGeom>
                  </pic:spPr>
                </pic:pic>
              </a:graphicData>
            </a:graphic>
          </wp:inline>
        </w:drawing>
      </w:r>
    </w:p>
    <w:p w14:paraId="0BFB9DF7" w14:textId="6E9D8155" w:rsidR="0076300C" w:rsidRPr="001A7DBB" w:rsidRDefault="0076300C" w:rsidP="0076300C">
      <w:pPr>
        <w:jc w:val="center"/>
      </w:pPr>
      <w:r w:rsidRPr="009577FB">
        <w:rPr>
          <w:b/>
          <w:bCs/>
          <w:sz w:val="16"/>
          <w:szCs w:val="16"/>
        </w:rPr>
        <w:t>Fuente</w:t>
      </w:r>
      <w:r w:rsidRPr="009577FB">
        <w:rPr>
          <w:sz w:val="16"/>
          <w:szCs w:val="16"/>
        </w:rPr>
        <w:t>: Elaboración propia.</w:t>
      </w:r>
    </w:p>
    <w:p w14:paraId="4EE7BF75" w14:textId="77777777" w:rsidR="0076300C" w:rsidRDefault="0076300C" w:rsidP="0076300C">
      <w:pPr>
        <w:ind w:left="720" w:hanging="360"/>
        <w:rPr>
          <w:rFonts w:cs="Calibri"/>
          <w:sz w:val="16"/>
          <w:szCs w:val="16"/>
        </w:rPr>
      </w:pPr>
    </w:p>
    <w:p w14:paraId="666A05DF" w14:textId="77777777" w:rsidR="00A33F17" w:rsidRDefault="00A33F17" w:rsidP="0076300C">
      <w:pPr>
        <w:ind w:left="720" w:hanging="360"/>
        <w:rPr>
          <w:rFonts w:cs="Calibri"/>
          <w:sz w:val="16"/>
          <w:szCs w:val="16"/>
        </w:rPr>
      </w:pPr>
    </w:p>
    <w:p w14:paraId="466CF68D" w14:textId="77777777" w:rsidR="00A33F17" w:rsidRDefault="00A33F17" w:rsidP="0076300C">
      <w:pPr>
        <w:ind w:left="720" w:hanging="360"/>
        <w:rPr>
          <w:rFonts w:cs="Calibri"/>
          <w:sz w:val="16"/>
          <w:szCs w:val="16"/>
        </w:rPr>
      </w:pPr>
    </w:p>
    <w:p w14:paraId="4ABD3680" w14:textId="77777777" w:rsidR="00A33F17" w:rsidRDefault="00A33F17" w:rsidP="0076300C">
      <w:pPr>
        <w:ind w:left="720" w:hanging="360"/>
        <w:rPr>
          <w:rFonts w:cs="Calibri"/>
          <w:sz w:val="16"/>
          <w:szCs w:val="16"/>
        </w:rPr>
      </w:pPr>
    </w:p>
    <w:p w14:paraId="5EC7BB62" w14:textId="77777777" w:rsidR="00A33F17" w:rsidRDefault="00A33F17" w:rsidP="0076300C">
      <w:pPr>
        <w:ind w:left="720" w:hanging="360"/>
        <w:rPr>
          <w:rFonts w:cs="Calibri"/>
          <w:sz w:val="16"/>
          <w:szCs w:val="16"/>
        </w:rPr>
      </w:pPr>
    </w:p>
    <w:p w14:paraId="6F7D96E9" w14:textId="77777777" w:rsidR="00A33F17" w:rsidRDefault="00A33F17" w:rsidP="0076300C">
      <w:pPr>
        <w:ind w:left="720" w:hanging="360"/>
        <w:rPr>
          <w:rFonts w:cs="Calibri"/>
          <w:sz w:val="16"/>
          <w:szCs w:val="16"/>
        </w:rPr>
      </w:pPr>
    </w:p>
    <w:p w14:paraId="40B340B9" w14:textId="77777777" w:rsidR="00A33F17" w:rsidRDefault="00A33F17" w:rsidP="0076300C">
      <w:pPr>
        <w:ind w:left="720" w:hanging="360"/>
        <w:rPr>
          <w:rFonts w:cs="Calibri"/>
          <w:sz w:val="16"/>
          <w:szCs w:val="16"/>
        </w:rPr>
      </w:pPr>
    </w:p>
    <w:p w14:paraId="5EE68432" w14:textId="77777777" w:rsidR="00A33F17" w:rsidRDefault="00A33F17" w:rsidP="0076300C">
      <w:pPr>
        <w:ind w:left="720" w:hanging="360"/>
        <w:rPr>
          <w:rFonts w:cs="Calibri"/>
          <w:sz w:val="16"/>
          <w:szCs w:val="16"/>
        </w:rPr>
      </w:pPr>
    </w:p>
    <w:p w14:paraId="29FD39F8" w14:textId="77777777" w:rsidR="00A33F17" w:rsidRDefault="00A33F17" w:rsidP="0076300C">
      <w:pPr>
        <w:ind w:left="720" w:hanging="360"/>
        <w:rPr>
          <w:rFonts w:cs="Calibri"/>
          <w:sz w:val="16"/>
          <w:szCs w:val="16"/>
        </w:rPr>
      </w:pPr>
    </w:p>
    <w:p w14:paraId="594D2AA9" w14:textId="77777777" w:rsidR="00A33F17" w:rsidRDefault="00A33F17" w:rsidP="0076300C">
      <w:pPr>
        <w:ind w:left="720" w:hanging="360"/>
        <w:rPr>
          <w:rFonts w:cs="Calibri"/>
          <w:sz w:val="16"/>
          <w:szCs w:val="16"/>
        </w:rPr>
      </w:pPr>
    </w:p>
    <w:p w14:paraId="10A146CC" w14:textId="77777777" w:rsidR="00A33F17" w:rsidRDefault="00A33F17" w:rsidP="0076300C">
      <w:pPr>
        <w:ind w:left="720" w:hanging="360"/>
        <w:rPr>
          <w:rFonts w:cs="Calibri"/>
          <w:sz w:val="16"/>
          <w:szCs w:val="16"/>
        </w:rPr>
      </w:pPr>
    </w:p>
    <w:p w14:paraId="3F675EAA" w14:textId="77777777" w:rsidR="00A33F17" w:rsidRDefault="00A33F17" w:rsidP="0076300C">
      <w:pPr>
        <w:ind w:left="720" w:hanging="360"/>
        <w:rPr>
          <w:rFonts w:cs="Calibri"/>
          <w:sz w:val="16"/>
          <w:szCs w:val="16"/>
        </w:rPr>
      </w:pPr>
    </w:p>
    <w:p w14:paraId="65116BC8" w14:textId="77777777" w:rsidR="00A33F17" w:rsidRDefault="00A33F17" w:rsidP="0076300C">
      <w:pPr>
        <w:ind w:left="720" w:hanging="360"/>
        <w:rPr>
          <w:rFonts w:cs="Calibri"/>
          <w:sz w:val="16"/>
          <w:szCs w:val="16"/>
        </w:rPr>
      </w:pPr>
    </w:p>
    <w:p w14:paraId="64B376B3" w14:textId="77777777" w:rsidR="00A33F17" w:rsidRDefault="00A33F17" w:rsidP="0076300C">
      <w:pPr>
        <w:ind w:left="720" w:hanging="360"/>
        <w:rPr>
          <w:rFonts w:cs="Calibri"/>
          <w:sz w:val="16"/>
          <w:szCs w:val="16"/>
        </w:rPr>
      </w:pPr>
    </w:p>
    <w:p w14:paraId="754D7682" w14:textId="77777777" w:rsidR="00A33F17" w:rsidRDefault="00A33F17" w:rsidP="0076300C">
      <w:pPr>
        <w:ind w:left="720" w:hanging="360"/>
        <w:rPr>
          <w:rFonts w:cs="Calibri"/>
          <w:sz w:val="16"/>
          <w:szCs w:val="16"/>
        </w:rPr>
      </w:pPr>
    </w:p>
    <w:p w14:paraId="1924C4DA" w14:textId="77777777" w:rsidR="00A33F17" w:rsidRDefault="00A33F17" w:rsidP="0076300C">
      <w:pPr>
        <w:ind w:left="720" w:hanging="360"/>
        <w:rPr>
          <w:rFonts w:cs="Calibri"/>
          <w:sz w:val="16"/>
          <w:szCs w:val="16"/>
        </w:rPr>
      </w:pPr>
    </w:p>
    <w:p w14:paraId="58329F1C" w14:textId="77777777" w:rsidR="00A33F17" w:rsidRDefault="00A33F17" w:rsidP="0076300C">
      <w:pPr>
        <w:ind w:left="720" w:hanging="360"/>
        <w:rPr>
          <w:rFonts w:cs="Calibri"/>
          <w:sz w:val="16"/>
          <w:szCs w:val="16"/>
        </w:rPr>
      </w:pPr>
    </w:p>
    <w:p w14:paraId="37735FE9" w14:textId="77777777" w:rsidR="00A33F17" w:rsidRDefault="00A33F17" w:rsidP="0076300C">
      <w:pPr>
        <w:ind w:left="720" w:hanging="360"/>
        <w:rPr>
          <w:rFonts w:cs="Calibri"/>
          <w:sz w:val="16"/>
          <w:szCs w:val="16"/>
        </w:rPr>
      </w:pPr>
    </w:p>
    <w:p w14:paraId="28E2E1E3" w14:textId="77777777" w:rsidR="00A33F17" w:rsidRDefault="00A33F17" w:rsidP="0076300C">
      <w:pPr>
        <w:ind w:left="720" w:hanging="360"/>
        <w:rPr>
          <w:rFonts w:cs="Calibri"/>
          <w:sz w:val="16"/>
          <w:szCs w:val="16"/>
        </w:rPr>
      </w:pPr>
    </w:p>
    <w:p w14:paraId="65F757AD" w14:textId="77777777" w:rsidR="00A33F17" w:rsidRDefault="00A33F17" w:rsidP="0076300C">
      <w:pPr>
        <w:ind w:left="720" w:hanging="360"/>
        <w:rPr>
          <w:rFonts w:cs="Calibri"/>
          <w:sz w:val="16"/>
          <w:szCs w:val="16"/>
        </w:rPr>
      </w:pPr>
    </w:p>
    <w:p w14:paraId="4DAD877F" w14:textId="77777777" w:rsidR="00A33F17" w:rsidRDefault="00A33F17" w:rsidP="0076300C">
      <w:pPr>
        <w:ind w:left="720" w:hanging="360"/>
        <w:rPr>
          <w:rFonts w:cs="Calibri"/>
          <w:sz w:val="16"/>
          <w:szCs w:val="16"/>
        </w:rPr>
      </w:pPr>
    </w:p>
    <w:p w14:paraId="048CDF32" w14:textId="77777777" w:rsidR="00A33F17" w:rsidRPr="001A7DBB" w:rsidRDefault="00A33F17" w:rsidP="0076300C">
      <w:pPr>
        <w:ind w:left="720" w:hanging="360"/>
        <w:rPr>
          <w:rFonts w:cs="Calibri"/>
          <w:sz w:val="16"/>
          <w:szCs w:val="16"/>
        </w:rPr>
      </w:pPr>
    </w:p>
    <w:p w14:paraId="2BA8C438" w14:textId="01E5FCC1" w:rsidR="0076300C" w:rsidRDefault="00234F9C" w:rsidP="00234F9C">
      <w:pPr>
        <w:pStyle w:val="Ttulo2"/>
        <w:numPr>
          <w:ilvl w:val="2"/>
          <w:numId w:val="44"/>
        </w:numPr>
        <w:ind w:left="0" w:firstLine="9"/>
        <w:rPr>
          <w:sz w:val="22"/>
          <w:szCs w:val="26"/>
        </w:rPr>
      </w:pPr>
      <w:r>
        <w:rPr>
          <w:sz w:val="22"/>
          <w:szCs w:val="26"/>
        </w:rPr>
        <w:lastRenderedPageBreak/>
        <w:t xml:space="preserve"> </w:t>
      </w:r>
      <w:bookmarkStart w:id="114" w:name="_Toc230334197"/>
      <w:r w:rsidR="0076300C" w:rsidRPr="00E55BE3">
        <w:rPr>
          <w:sz w:val="22"/>
          <w:szCs w:val="26"/>
        </w:rPr>
        <w:t>Procedimiento operativo normalizado en caso de ruptura de tuberías de aguas potable y residuales (negras)</w:t>
      </w:r>
      <w:bookmarkEnd w:id="114"/>
    </w:p>
    <w:p w14:paraId="047C7496" w14:textId="77777777" w:rsidR="0076300C" w:rsidRPr="00421D01" w:rsidRDefault="0076300C" w:rsidP="0076300C"/>
    <w:p w14:paraId="3591429C" w14:textId="77777777" w:rsidR="0076300C" w:rsidRDefault="0076300C" w:rsidP="0076300C">
      <w:pPr>
        <w:jc w:val="center"/>
        <w:rPr>
          <w:sz w:val="16"/>
          <w:szCs w:val="16"/>
        </w:rPr>
      </w:pPr>
      <w:r w:rsidRPr="009577FB">
        <w:rPr>
          <w:noProof/>
          <w:sz w:val="16"/>
          <w:szCs w:val="16"/>
        </w:rPr>
        <w:drawing>
          <wp:inline distT="0" distB="0" distL="0" distR="0" wp14:anchorId="46E43B01" wp14:editId="076CF10C">
            <wp:extent cx="6119495" cy="2848610"/>
            <wp:effectExtent l="0" t="0" r="0" b="8890"/>
            <wp:docPr id="444666876"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4666876" name="Imagen 444666876"/>
                    <pic:cNvPicPr/>
                  </pic:nvPicPr>
                  <pic:blipFill>
                    <a:blip r:embed="rId22" cstate="print">
                      <a:extLst>
                        <a:ext uri="{28A0092B-C50C-407E-A947-70E740481C1C}">
                          <a14:useLocalDpi xmlns:a14="http://schemas.microsoft.com/office/drawing/2010/main" val="0"/>
                        </a:ext>
                      </a:extLst>
                    </a:blip>
                    <a:stretch>
                      <a:fillRect/>
                    </a:stretch>
                  </pic:blipFill>
                  <pic:spPr>
                    <a:xfrm>
                      <a:off x="0" y="0"/>
                      <a:ext cx="6119495" cy="2848610"/>
                    </a:xfrm>
                    <a:prstGeom prst="rect">
                      <a:avLst/>
                    </a:prstGeom>
                  </pic:spPr>
                </pic:pic>
              </a:graphicData>
            </a:graphic>
          </wp:inline>
        </w:drawing>
      </w:r>
      <w:r w:rsidRPr="009577FB">
        <w:rPr>
          <w:b/>
          <w:bCs/>
          <w:sz w:val="16"/>
          <w:szCs w:val="16"/>
        </w:rPr>
        <w:t xml:space="preserve">Fuente: </w:t>
      </w:r>
      <w:r w:rsidRPr="009577FB">
        <w:rPr>
          <w:sz w:val="16"/>
          <w:szCs w:val="16"/>
        </w:rPr>
        <w:t>Elaboración propia</w:t>
      </w:r>
    </w:p>
    <w:p w14:paraId="20B52348" w14:textId="77777777" w:rsidR="0076300C" w:rsidRPr="009577FB" w:rsidRDefault="0076300C" w:rsidP="0076300C">
      <w:pPr>
        <w:jc w:val="center"/>
        <w:rPr>
          <w:sz w:val="16"/>
          <w:szCs w:val="16"/>
        </w:rPr>
      </w:pPr>
    </w:p>
    <w:p w14:paraId="60173501" w14:textId="7A747915" w:rsidR="0076300C" w:rsidRPr="006B0F85" w:rsidRDefault="00234F9C" w:rsidP="00234F9C">
      <w:pPr>
        <w:pStyle w:val="Ttulo2"/>
        <w:numPr>
          <w:ilvl w:val="2"/>
          <w:numId w:val="44"/>
        </w:numPr>
        <w:ind w:left="0" w:firstLine="9"/>
        <w:rPr>
          <w:sz w:val="22"/>
          <w:szCs w:val="26"/>
        </w:rPr>
      </w:pPr>
      <w:bookmarkStart w:id="115" w:name="_Toc228781477"/>
      <w:r>
        <w:rPr>
          <w:sz w:val="22"/>
          <w:szCs w:val="26"/>
        </w:rPr>
        <w:t xml:space="preserve"> </w:t>
      </w:r>
      <w:bookmarkStart w:id="116" w:name="_Toc230334198"/>
      <w:r w:rsidR="0076300C" w:rsidRPr="006B0F85">
        <w:rPr>
          <w:sz w:val="22"/>
          <w:szCs w:val="26"/>
        </w:rPr>
        <w:t>Procedimiento operativo normalizado en caso de fuga de gas natural</w:t>
      </w:r>
      <w:bookmarkEnd w:id="115"/>
      <w:bookmarkEnd w:id="116"/>
      <w:r w:rsidR="0076300C" w:rsidRPr="006B0F85">
        <w:rPr>
          <w:sz w:val="22"/>
          <w:szCs w:val="26"/>
        </w:rPr>
        <w:t xml:space="preserve"> </w:t>
      </w:r>
    </w:p>
    <w:p w14:paraId="75595BE0" w14:textId="77777777" w:rsidR="0076300C" w:rsidRPr="00152E52" w:rsidRDefault="0076300C" w:rsidP="0076300C">
      <w:pPr>
        <w:jc w:val="both"/>
        <w:rPr>
          <w:rFonts w:cs="Calibri"/>
        </w:rPr>
      </w:pPr>
    </w:p>
    <w:p w14:paraId="00268B87" w14:textId="0E445198" w:rsidR="0076300C" w:rsidRDefault="004F2E93" w:rsidP="004F2E93">
      <w:pPr>
        <w:ind w:left="-284"/>
        <w:jc w:val="both"/>
        <w:rPr>
          <w:rFonts w:cs="Calibri"/>
        </w:rPr>
      </w:pPr>
      <w:r>
        <w:rPr>
          <w:rFonts w:cs="Calibri"/>
          <w:noProof/>
        </w:rPr>
        <w:drawing>
          <wp:inline distT="0" distB="0" distL="0" distR="0" wp14:anchorId="6DFAD9E8" wp14:editId="699F1826">
            <wp:extent cx="6609370" cy="2504661"/>
            <wp:effectExtent l="0" t="0" r="1270" b="0"/>
            <wp:docPr id="1938443841"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8443841" name="Imagen 1938443841"/>
                    <pic:cNvPicPr/>
                  </pic:nvPicPr>
                  <pic:blipFill>
                    <a:blip r:embed="rId23">
                      <a:extLst>
                        <a:ext uri="{28A0092B-C50C-407E-A947-70E740481C1C}">
                          <a14:useLocalDpi xmlns:a14="http://schemas.microsoft.com/office/drawing/2010/main" val="0"/>
                        </a:ext>
                      </a:extLst>
                    </a:blip>
                    <a:stretch>
                      <a:fillRect/>
                    </a:stretch>
                  </pic:blipFill>
                  <pic:spPr>
                    <a:xfrm>
                      <a:off x="0" y="0"/>
                      <a:ext cx="6615268" cy="2506896"/>
                    </a:xfrm>
                    <a:prstGeom prst="rect">
                      <a:avLst/>
                    </a:prstGeom>
                  </pic:spPr>
                </pic:pic>
              </a:graphicData>
            </a:graphic>
          </wp:inline>
        </w:drawing>
      </w:r>
    </w:p>
    <w:p w14:paraId="61C363ED" w14:textId="77777777" w:rsidR="0076300C" w:rsidRDefault="0076300C" w:rsidP="0076300C">
      <w:pPr>
        <w:jc w:val="center"/>
        <w:rPr>
          <w:rFonts w:cs="Calibri"/>
          <w:sz w:val="16"/>
          <w:szCs w:val="16"/>
        </w:rPr>
      </w:pPr>
      <w:r w:rsidRPr="00152E52">
        <w:rPr>
          <w:rFonts w:cs="Calibri"/>
          <w:b/>
          <w:bCs/>
          <w:sz w:val="16"/>
          <w:szCs w:val="16"/>
        </w:rPr>
        <w:t xml:space="preserve">Fuente: </w:t>
      </w:r>
      <w:r w:rsidRPr="00152E52">
        <w:rPr>
          <w:rFonts w:cs="Calibri"/>
          <w:sz w:val="16"/>
          <w:szCs w:val="16"/>
        </w:rPr>
        <w:t>Elaboración propia</w:t>
      </w:r>
    </w:p>
    <w:p w14:paraId="1FDD698C" w14:textId="77777777" w:rsidR="0076300C" w:rsidRDefault="0076300C" w:rsidP="0076300C">
      <w:pPr>
        <w:rPr>
          <w:rFonts w:cs="Calibri"/>
          <w:sz w:val="16"/>
          <w:szCs w:val="16"/>
        </w:rPr>
      </w:pPr>
    </w:p>
    <w:p w14:paraId="0C26D7AF" w14:textId="77777777" w:rsidR="0076300C" w:rsidRDefault="0076300C" w:rsidP="0076300C">
      <w:pPr>
        <w:rPr>
          <w:highlight w:val="yellow"/>
        </w:rPr>
      </w:pPr>
    </w:p>
    <w:p w14:paraId="7DF1CDEB" w14:textId="77777777" w:rsidR="004F2E93" w:rsidRDefault="004F2E93" w:rsidP="0076300C">
      <w:pPr>
        <w:rPr>
          <w:highlight w:val="yellow"/>
        </w:rPr>
      </w:pPr>
    </w:p>
    <w:p w14:paraId="7CDE9656" w14:textId="77777777" w:rsidR="004F2E93" w:rsidRDefault="004F2E93" w:rsidP="0076300C">
      <w:pPr>
        <w:rPr>
          <w:highlight w:val="yellow"/>
        </w:rPr>
      </w:pPr>
    </w:p>
    <w:p w14:paraId="77EFF1EE" w14:textId="77777777" w:rsidR="004F2E93" w:rsidRDefault="004F2E93" w:rsidP="0076300C">
      <w:pPr>
        <w:rPr>
          <w:highlight w:val="yellow"/>
        </w:rPr>
      </w:pPr>
    </w:p>
    <w:p w14:paraId="1EA77831" w14:textId="77777777" w:rsidR="004F2E93" w:rsidRDefault="004F2E93" w:rsidP="0076300C">
      <w:pPr>
        <w:rPr>
          <w:highlight w:val="yellow"/>
        </w:rPr>
      </w:pPr>
    </w:p>
    <w:p w14:paraId="09D7C458" w14:textId="77777777" w:rsidR="004F2E93" w:rsidRDefault="004F2E93" w:rsidP="0076300C">
      <w:pPr>
        <w:rPr>
          <w:highlight w:val="yellow"/>
        </w:rPr>
      </w:pPr>
    </w:p>
    <w:p w14:paraId="784318FE" w14:textId="77777777" w:rsidR="004F2E93" w:rsidRDefault="004F2E93" w:rsidP="0076300C">
      <w:pPr>
        <w:rPr>
          <w:highlight w:val="yellow"/>
        </w:rPr>
      </w:pPr>
    </w:p>
    <w:p w14:paraId="52D31889" w14:textId="77777777" w:rsidR="004F2E93" w:rsidRPr="009577FB" w:rsidRDefault="004F2E93" w:rsidP="0076300C">
      <w:pPr>
        <w:rPr>
          <w:highlight w:val="yellow"/>
        </w:rPr>
      </w:pPr>
    </w:p>
    <w:p w14:paraId="492D146A" w14:textId="3C46F281" w:rsidR="0076300C" w:rsidRDefault="00234F9C" w:rsidP="00234F9C">
      <w:pPr>
        <w:pStyle w:val="Ttulo2"/>
        <w:numPr>
          <w:ilvl w:val="2"/>
          <w:numId w:val="44"/>
        </w:numPr>
        <w:ind w:left="0" w:firstLine="9"/>
        <w:rPr>
          <w:sz w:val="22"/>
          <w:szCs w:val="26"/>
        </w:rPr>
      </w:pPr>
      <w:bookmarkStart w:id="117" w:name="_Toc228790279"/>
      <w:r>
        <w:rPr>
          <w:sz w:val="22"/>
          <w:szCs w:val="26"/>
        </w:rPr>
        <w:t xml:space="preserve"> </w:t>
      </w:r>
      <w:bookmarkStart w:id="118" w:name="_Toc230334199"/>
      <w:r w:rsidR="0076300C" w:rsidRPr="001E29BA">
        <w:rPr>
          <w:sz w:val="22"/>
          <w:szCs w:val="26"/>
        </w:rPr>
        <w:t>Procedimiento operativo normalizado en caso de derrame de combustible</w:t>
      </w:r>
      <w:bookmarkEnd w:id="117"/>
      <w:bookmarkEnd w:id="118"/>
    </w:p>
    <w:p w14:paraId="6174F70E" w14:textId="77777777" w:rsidR="0076300C" w:rsidRPr="00421D01" w:rsidRDefault="0076300C" w:rsidP="0076300C"/>
    <w:p w14:paraId="5F36B80A" w14:textId="19C42911" w:rsidR="0076300C" w:rsidRDefault="00796142" w:rsidP="004F2E93">
      <w:pPr>
        <w:ind w:left="-426"/>
      </w:pPr>
      <w:r>
        <w:rPr>
          <w:noProof/>
        </w:rPr>
        <w:drawing>
          <wp:inline distT="0" distB="0" distL="0" distR="0" wp14:anchorId="15682BB3" wp14:editId="1584EDD2">
            <wp:extent cx="6645260" cy="4035287"/>
            <wp:effectExtent l="0" t="0" r="3810" b="3810"/>
            <wp:docPr id="1577303357"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7303357" name="Imagen 1577303357"/>
                    <pic:cNvPicPr/>
                  </pic:nvPicPr>
                  <pic:blipFill>
                    <a:blip r:embed="rId24">
                      <a:extLst>
                        <a:ext uri="{28A0092B-C50C-407E-A947-70E740481C1C}">
                          <a14:useLocalDpi xmlns:a14="http://schemas.microsoft.com/office/drawing/2010/main" val="0"/>
                        </a:ext>
                      </a:extLst>
                    </a:blip>
                    <a:stretch>
                      <a:fillRect/>
                    </a:stretch>
                  </pic:blipFill>
                  <pic:spPr>
                    <a:xfrm>
                      <a:off x="0" y="0"/>
                      <a:ext cx="6653292" cy="4040165"/>
                    </a:xfrm>
                    <a:prstGeom prst="rect">
                      <a:avLst/>
                    </a:prstGeom>
                  </pic:spPr>
                </pic:pic>
              </a:graphicData>
            </a:graphic>
          </wp:inline>
        </w:drawing>
      </w:r>
    </w:p>
    <w:p w14:paraId="1BD27B46" w14:textId="1A1A604A" w:rsidR="0076300C" w:rsidRDefault="0076300C" w:rsidP="004F2E93">
      <w:pPr>
        <w:jc w:val="center"/>
      </w:pPr>
      <w:r w:rsidRPr="001E29BA">
        <w:rPr>
          <w:b/>
          <w:bCs/>
          <w:sz w:val="16"/>
          <w:szCs w:val="16"/>
        </w:rPr>
        <w:t xml:space="preserve">Fuente: </w:t>
      </w:r>
      <w:r w:rsidRPr="001E29BA">
        <w:rPr>
          <w:sz w:val="16"/>
          <w:szCs w:val="16"/>
        </w:rPr>
        <w:t>Elaboración propia.</w:t>
      </w:r>
    </w:p>
    <w:p w14:paraId="017F5D4C" w14:textId="77777777" w:rsidR="0076300C" w:rsidRPr="00E8784C" w:rsidRDefault="0076300C" w:rsidP="00E8784C"/>
    <w:p w14:paraId="3F348716" w14:textId="361634CD" w:rsidR="009F430D" w:rsidRPr="00484136" w:rsidRDefault="00E8784C" w:rsidP="00E8784C">
      <w:pPr>
        <w:pStyle w:val="Ttulo2"/>
        <w:numPr>
          <w:ilvl w:val="1"/>
          <w:numId w:val="17"/>
        </w:numPr>
      </w:pPr>
      <w:bookmarkStart w:id="119" w:name="_Toc230334200"/>
      <w:r w:rsidRPr="00484136">
        <w:rPr>
          <w:sz w:val="22"/>
          <w:szCs w:val="22"/>
        </w:rPr>
        <w:t>Preparación y respuesta ante emergencias ambientales</w:t>
      </w:r>
      <w:bookmarkEnd w:id="119"/>
    </w:p>
    <w:p w14:paraId="0DCEA24E" w14:textId="77777777" w:rsidR="00635B8F" w:rsidRDefault="00635B8F" w:rsidP="004D3375"/>
    <w:p w14:paraId="2B4C2959" w14:textId="77777777" w:rsidR="00BE659C" w:rsidRPr="000D5DBD" w:rsidRDefault="00BE659C" w:rsidP="00BE659C">
      <w:pPr>
        <w:jc w:val="both"/>
        <w:rPr>
          <w:rFonts w:cs="Calibri"/>
        </w:rPr>
      </w:pPr>
      <w:r w:rsidRPr="000D5DBD">
        <w:rPr>
          <w:rFonts w:cs="Calibri"/>
        </w:rPr>
        <w:t>En el marco de la articulación del Sistema de Gestión Integrado entre el Sistema de Gestión de Seguridad y Salud en el Trabajo (SG SST) y el Sistema de Gestión Ambiental (SGA) de la Superintendencia de Sociedades, el presente capítulo establece las directrices y procedimientos para la preparación, atención y control de situaciones de emergencia que puedan generar impactos ambientales derivados de las actividades desarrolladas por la entidad, incluidas las intendencias regionales.</w:t>
      </w:r>
    </w:p>
    <w:p w14:paraId="23DB048A" w14:textId="77777777" w:rsidR="00BE659C" w:rsidRPr="000D5DBD" w:rsidRDefault="00BE659C" w:rsidP="00BE659C">
      <w:pPr>
        <w:jc w:val="both"/>
        <w:rPr>
          <w:rFonts w:cs="Calibri"/>
        </w:rPr>
      </w:pPr>
    </w:p>
    <w:p w14:paraId="2449E75E" w14:textId="77777777" w:rsidR="00BE659C" w:rsidRPr="000D5DBD" w:rsidRDefault="00BE659C" w:rsidP="00BE659C">
      <w:pPr>
        <w:jc w:val="both"/>
        <w:rPr>
          <w:rFonts w:cs="Calibri"/>
        </w:rPr>
      </w:pPr>
      <w:r w:rsidRPr="000D5DBD">
        <w:rPr>
          <w:rFonts w:cs="Calibri"/>
        </w:rPr>
        <w:t>Las emergencias ambientales pueden originarse, entre otras, por emisiones atmosféricas, disposición inadecuada de residuos, fallas en el manejo de sustancias peligrosas, así como por eventos asociados a fenómenos naturales relacionados con la variabilidad y el cambio climático, los cuales representan riesgos para el medio ambiente y para el personal de la entidad.</w:t>
      </w:r>
    </w:p>
    <w:p w14:paraId="423DD4B2" w14:textId="77777777" w:rsidR="00BE659C" w:rsidRPr="000D5DBD" w:rsidRDefault="00BE659C" w:rsidP="00BE659C">
      <w:pPr>
        <w:jc w:val="both"/>
        <w:rPr>
          <w:rFonts w:cs="Calibri"/>
        </w:rPr>
      </w:pPr>
    </w:p>
    <w:p w14:paraId="59157872" w14:textId="77777777" w:rsidR="00BE659C" w:rsidRPr="000D5DBD" w:rsidRDefault="00BE659C" w:rsidP="00BE659C">
      <w:pPr>
        <w:jc w:val="both"/>
        <w:rPr>
          <w:rFonts w:cs="Calibri"/>
        </w:rPr>
      </w:pPr>
      <w:r w:rsidRPr="000D5DBD">
        <w:rPr>
          <w:rFonts w:cs="Calibri"/>
        </w:rPr>
        <w:t xml:space="preserve">Este capítulo se desarrolla en coherencia con el compromiso institucional de protección ambiental y prevención de la contaminación, el cumplimiento de la normatividad </w:t>
      </w:r>
      <w:r w:rsidRPr="000D5DBD">
        <w:rPr>
          <w:rFonts w:cs="Calibri"/>
        </w:rPr>
        <w:lastRenderedPageBreak/>
        <w:t>ambiental vigente y demás requisitos aplicables, y la mejora continua del desempeño, conforme a los lineamientos establecidos en el Sistema de Gestión Ambiental.</w:t>
      </w:r>
    </w:p>
    <w:p w14:paraId="27BA87B4" w14:textId="77777777" w:rsidR="00BE659C" w:rsidRPr="000D5DBD" w:rsidRDefault="00BE659C" w:rsidP="00BE659C">
      <w:pPr>
        <w:jc w:val="both"/>
        <w:rPr>
          <w:rFonts w:cs="Calibri"/>
        </w:rPr>
      </w:pPr>
    </w:p>
    <w:p w14:paraId="1E5D9AF0" w14:textId="77777777" w:rsidR="00F17427" w:rsidRDefault="00F17427" w:rsidP="00F17427">
      <w:pPr>
        <w:jc w:val="both"/>
        <w:rPr>
          <w:lang w:val="es-CO"/>
        </w:rPr>
      </w:pPr>
      <w:r>
        <w:rPr>
          <w:lang w:val="es-CO"/>
        </w:rPr>
        <w:t>La metodología empleada del IDEGER, también se aplica en el caso de las emergencias ambientales, pues permite reconocer las amenazas ambientales latentes y determinar el nivel del riesgo. Por lo tanto, las emergencias ambientales significativas se registran en el documento de Análisis de Vulnerabilidad de la Superintendencia de Sociedades. Dicho anexo también cuantifica el nivel del riesgo de acuerdo con los criterios empleados en la metodología.</w:t>
      </w:r>
    </w:p>
    <w:p w14:paraId="080D9A1F" w14:textId="77777777" w:rsidR="00F17427" w:rsidRDefault="00F17427" w:rsidP="00F17427">
      <w:pPr>
        <w:jc w:val="both"/>
        <w:rPr>
          <w:lang w:val="es-CO"/>
        </w:rPr>
      </w:pPr>
    </w:p>
    <w:p w14:paraId="0CDE3BD5" w14:textId="77777777" w:rsidR="00F17427" w:rsidRDefault="00F17427" w:rsidP="00F17427">
      <w:pPr>
        <w:jc w:val="both"/>
        <w:rPr>
          <w:lang w:val="es-CO"/>
        </w:rPr>
      </w:pPr>
      <w:r>
        <w:rPr>
          <w:lang w:val="es-CO"/>
        </w:rPr>
        <w:t xml:space="preserve">En dicha metodología, la probabilidad de las amenazas se basa en una calificación cualitativa que se asigna con base en la siguiente clasificación: </w:t>
      </w:r>
    </w:p>
    <w:p w14:paraId="44AA0011" w14:textId="77777777" w:rsidR="00F17427" w:rsidRPr="00F17427" w:rsidRDefault="00F17427" w:rsidP="00A977B3">
      <w:pPr>
        <w:pStyle w:val="Prrafodelista"/>
      </w:pPr>
      <w:r w:rsidRPr="00A977B3">
        <w:rPr>
          <w:b/>
          <w:bCs/>
        </w:rPr>
        <w:t>Posible:</w:t>
      </w:r>
      <w:r w:rsidRPr="00F17427">
        <w:t xml:space="preserve"> Es aquel fenómeno que puede suceder o que es factible porque no existen razones históricas y científicas para decir que esto no sucederá, pero aún no ha sucedido.</w:t>
      </w:r>
    </w:p>
    <w:p w14:paraId="48D17407" w14:textId="77777777" w:rsidR="00F17427" w:rsidRPr="00670174" w:rsidRDefault="00F17427" w:rsidP="00A977B3">
      <w:pPr>
        <w:pStyle w:val="Prrafodelista"/>
      </w:pPr>
      <w:r w:rsidRPr="00A977B3">
        <w:rPr>
          <w:b/>
          <w:bCs/>
        </w:rPr>
        <w:t>Probable</w:t>
      </w:r>
      <w:r>
        <w:t xml:space="preserve">: </w:t>
      </w:r>
      <w:r w:rsidRPr="00F17427">
        <w:t>Es aquel fenómeno esperado del cual existen razones y argumentos técnicos científicos para creer que sucederá y ya ha sucedido.</w:t>
      </w:r>
    </w:p>
    <w:p w14:paraId="265D00F1" w14:textId="77777777" w:rsidR="00F17427" w:rsidRPr="00F17427" w:rsidRDefault="00F17427" w:rsidP="00A977B3">
      <w:pPr>
        <w:pStyle w:val="Prrafodelista"/>
      </w:pPr>
      <w:r w:rsidRPr="00A977B3">
        <w:rPr>
          <w:b/>
          <w:bCs/>
        </w:rPr>
        <w:t>Inminente</w:t>
      </w:r>
      <w:r>
        <w:t xml:space="preserve">: </w:t>
      </w:r>
      <w:r w:rsidRPr="00F17427">
        <w:t>Es aquel fenómeno esperado que tiene alta probabilidad de ocurrir y es evidente de que pasará.</w:t>
      </w:r>
    </w:p>
    <w:p w14:paraId="58F9F391" w14:textId="77777777" w:rsidR="00F17427" w:rsidRDefault="00F17427" w:rsidP="00F17427">
      <w:pPr>
        <w:jc w:val="both"/>
        <w:rPr>
          <w:lang w:val="es-CO"/>
        </w:rPr>
      </w:pPr>
      <w:r>
        <w:rPr>
          <w:lang w:val="es-CO"/>
        </w:rPr>
        <w:t>Dependiendo de las características de la amenaza ambiental identificada se asignó la probabilidad. Así mismo, p</w:t>
      </w:r>
      <w:r w:rsidRPr="00670174">
        <w:rPr>
          <w:lang w:val="es-CO"/>
        </w:rPr>
        <w:t>ara efectos de la articulación entre la metodología IDIGER y la matriz de emergencias ambientales</w:t>
      </w:r>
      <w:r>
        <w:rPr>
          <w:lang w:val="es-CO"/>
        </w:rPr>
        <w:t xml:space="preserve"> que solía tener el Sistema de Gestión Ambiental</w:t>
      </w:r>
      <w:r w:rsidRPr="00670174">
        <w:rPr>
          <w:lang w:val="es-CO"/>
        </w:rPr>
        <w:t>, se realizó una homologación de las escalas de probabilidad, considerando que ambas se encuentran en orden ascendente y evalúan la posibilidad de ocurrencia del evento. Esta equivalencia se adopta con fines de coherencia metodológica y no altera el análisis del riesgo ni la priorización de las emergencias</w:t>
      </w:r>
      <w:r>
        <w:rPr>
          <w:lang w:val="es-CO"/>
        </w:rPr>
        <w:t xml:space="preserve">, por lo que permite incluir dichas emergencias dentro de la metodología usada en el presente documento. </w:t>
      </w:r>
    </w:p>
    <w:p w14:paraId="276CC110" w14:textId="77777777" w:rsidR="001D26E6" w:rsidRPr="001D26E6" w:rsidRDefault="001D26E6" w:rsidP="001D26E6">
      <w:pPr>
        <w:jc w:val="both"/>
        <w:rPr>
          <w:lang w:val="es-CO"/>
        </w:rPr>
      </w:pPr>
      <w:r w:rsidRPr="001D26E6">
        <w:rPr>
          <w:lang w:val="es-CO"/>
        </w:rPr>
        <w:t>El análisis de vulnerabilidad fue realizado por la ARL en cada intendencia regional y proporcionó los resultados y calificaciones para cada uno de los criterios evaluados en la metodología, que finalmente se condensó, y se añadieron las emergencias ambientales.</w:t>
      </w:r>
    </w:p>
    <w:p w14:paraId="07888BCD" w14:textId="77777777" w:rsidR="001D26E6" w:rsidRDefault="001D26E6" w:rsidP="00F17427">
      <w:pPr>
        <w:jc w:val="both"/>
        <w:rPr>
          <w:lang w:val="es-CO"/>
        </w:rPr>
      </w:pPr>
    </w:p>
    <w:p w14:paraId="70D98915" w14:textId="77777777" w:rsidR="00BE659C" w:rsidRDefault="00BE659C" w:rsidP="00BE659C">
      <w:pPr>
        <w:jc w:val="both"/>
        <w:rPr>
          <w:rFonts w:cs="Calibri"/>
        </w:rPr>
      </w:pPr>
      <w:r w:rsidRPr="000D5DBD">
        <w:rPr>
          <w:rFonts w:cs="Calibri"/>
        </w:rPr>
        <w:t>A continuación, se aprecian l</w:t>
      </w:r>
      <w:r>
        <w:rPr>
          <w:rFonts w:cs="Calibri"/>
        </w:rPr>
        <w:t xml:space="preserve">os eventos </w:t>
      </w:r>
      <w:r w:rsidRPr="000D5DBD">
        <w:rPr>
          <w:rFonts w:cs="Calibri"/>
        </w:rPr>
        <w:t>ambientales identificad</w:t>
      </w:r>
      <w:r>
        <w:rPr>
          <w:rFonts w:cs="Calibri"/>
        </w:rPr>
        <w:t>o</w:t>
      </w:r>
      <w:r w:rsidRPr="000D5DBD">
        <w:rPr>
          <w:rFonts w:cs="Calibri"/>
        </w:rPr>
        <w:t xml:space="preserve">s en la </w:t>
      </w:r>
      <w:r>
        <w:rPr>
          <w:rFonts w:cs="Calibri"/>
        </w:rPr>
        <w:t>Intendencia regional</w:t>
      </w:r>
    </w:p>
    <w:p w14:paraId="646CEDFA" w14:textId="77777777" w:rsidR="00BE659C" w:rsidRDefault="00BE659C" w:rsidP="00BE659C">
      <w:pPr>
        <w:jc w:val="both"/>
        <w:rPr>
          <w:rFonts w:cs="Calibri"/>
        </w:rPr>
      </w:pPr>
    </w:p>
    <w:p w14:paraId="41F2853C" w14:textId="336A2D76" w:rsidR="00BE659C" w:rsidRPr="005168D6" w:rsidRDefault="00BE659C" w:rsidP="00BE659C">
      <w:pPr>
        <w:pStyle w:val="Descripcin"/>
        <w:keepNext/>
        <w:jc w:val="center"/>
        <w:rPr>
          <w:b/>
          <w:bCs/>
          <w:i w:val="0"/>
          <w:iCs w:val="0"/>
          <w:color w:val="000000" w:themeColor="text1"/>
          <w:sz w:val="22"/>
          <w:szCs w:val="22"/>
        </w:rPr>
      </w:pPr>
      <w:r w:rsidRPr="005168D6">
        <w:rPr>
          <w:b/>
          <w:bCs/>
          <w:i w:val="0"/>
          <w:iCs w:val="0"/>
          <w:color w:val="000000" w:themeColor="text1"/>
          <w:sz w:val="22"/>
          <w:szCs w:val="22"/>
        </w:rPr>
        <w:t xml:space="preserve">Tabla </w:t>
      </w:r>
      <w:r w:rsidRPr="005168D6">
        <w:rPr>
          <w:b/>
          <w:bCs/>
          <w:i w:val="0"/>
          <w:iCs w:val="0"/>
          <w:color w:val="000000" w:themeColor="text1"/>
          <w:sz w:val="22"/>
          <w:szCs w:val="22"/>
        </w:rPr>
        <w:fldChar w:fldCharType="begin"/>
      </w:r>
      <w:r w:rsidRPr="005168D6">
        <w:rPr>
          <w:b/>
          <w:bCs/>
          <w:i w:val="0"/>
          <w:iCs w:val="0"/>
          <w:color w:val="000000" w:themeColor="text1"/>
          <w:sz w:val="22"/>
          <w:szCs w:val="22"/>
        </w:rPr>
        <w:instrText xml:space="preserve"> SEQ Tabla \* ARABIC </w:instrText>
      </w:r>
      <w:r w:rsidRPr="005168D6">
        <w:rPr>
          <w:b/>
          <w:bCs/>
          <w:i w:val="0"/>
          <w:iCs w:val="0"/>
          <w:color w:val="000000" w:themeColor="text1"/>
          <w:sz w:val="22"/>
          <w:szCs w:val="22"/>
        </w:rPr>
        <w:fldChar w:fldCharType="separate"/>
      </w:r>
      <w:r w:rsidR="00312B43">
        <w:rPr>
          <w:b/>
          <w:bCs/>
          <w:i w:val="0"/>
          <w:iCs w:val="0"/>
          <w:noProof/>
          <w:color w:val="000000" w:themeColor="text1"/>
          <w:sz w:val="22"/>
          <w:szCs w:val="22"/>
        </w:rPr>
        <w:t>6</w:t>
      </w:r>
      <w:r w:rsidRPr="005168D6">
        <w:rPr>
          <w:b/>
          <w:bCs/>
          <w:i w:val="0"/>
          <w:iCs w:val="0"/>
          <w:color w:val="000000" w:themeColor="text1"/>
          <w:sz w:val="22"/>
          <w:szCs w:val="22"/>
        </w:rPr>
        <w:fldChar w:fldCharType="end"/>
      </w:r>
      <w:r w:rsidRPr="005168D6">
        <w:rPr>
          <w:b/>
          <w:bCs/>
          <w:i w:val="0"/>
          <w:iCs w:val="0"/>
          <w:color w:val="000000" w:themeColor="text1"/>
          <w:sz w:val="22"/>
          <w:szCs w:val="22"/>
        </w:rPr>
        <w:t xml:space="preserve"> Eventos y emergencias ambientales identificadas</w:t>
      </w:r>
    </w:p>
    <w:tbl>
      <w:tblPr>
        <w:tblStyle w:val="Tablaconcuadrcula"/>
        <w:tblW w:w="0" w:type="auto"/>
        <w:tblLook w:val="04A0" w:firstRow="1" w:lastRow="0" w:firstColumn="1" w:lastColumn="0" w:noHBand="0" w:noVBand="1"/>
      </w:tblPr>
      <w:tblGrid>
        <w:gridCol w:w="4815"/>
        <w:gridCol w:w="4812"/>
      </w:tblGrid>
      <w:tr w:rsidR="00BE659C" w14:paraId="42739E85" w14:textId="77777777" w:rsidTr="00736AFD">
        <w:trPr>
          <w:tblHeader/>
        </w:trPr>
        <w:tc>
          <w:tcPr>
            <w:tcW w:w="4815" w:type="dxa"/>
            <w:shd w:val="clear" w:color="auto" w:fill="FDE9D9" w:themeFill="accent6" w:themeFillTint="33"/>
            <w:vAlign w:val="center"/>
          </w:tcPr>
          <w:p w14:paraId="0FEE1A7A" w14:textId="77777777" w:rsidR="00BE659C" w:rsidRPr="006D4DE1" w:rsidRDefault="00BE659C" w:rsidP="00736AFD">
            <w:pPr>
              <w:rPr>
                <w:b/>
                <w:bCs/>
                <w:lang w:val="es-CO"/>
              </w:rPr>
            </w:pPr>
            <w:r>
              <w:rPr>
                <w:b/>
                <w:bCs/>
                <w:lang w:val="es-CO"/>
              </w:rPr>
              <w:t>Evento</w:t>
            </w:r>
            <w:r w:rsidRPr="006D4DE1">
              <w:rPr>
                <w:b/>
                <w:bCs/>
                <w:lang w:val="es-CO"/>
              </w:rPr>
              <w:t xml:space="preserve"> Identificad</w:t>
            </w:r>
            <w:r>
              <w:rPr>
                <w:b/>
                <w:bCs/>
                <w:lang w:val="es-CO"/>
              </w:rPr>
              <w:t>o</w:t>
            </w:r>
            <w:r w:rsidRPr="006D4DE1">
              <w:rPr>
                <w:b/>
                <w:bCs/>
                <w:lang w:val="es-CO"/>
              </w:rPr>
              <w:t xml:space="preserve"> </w:t>
            </w:r>
          </w:p>
        </w:tc>
        <w:tc>
          <w:tcPr>
            <w:tcW w:w="4812" w:type="dxa"/>
            <w:shd w:val="clear" w:color="auto" w:fill="FDE9D9" w:themeFill="accent6" w:themeFillTint="33"/>
            <w:vAlign w:val="center"/>
          </w:tcPr>
          <w:p w14:paraId="3C7A7F54" w14:textId="77777777" w:rsidR="00BE659C" w:rsidRPr="006D4DE1" w:rsidRDefault="00BE659C" w:rsidP="00736AFD">
            <w:pPr>
              <w:rPr>
                <w:b/>
                <w:bCs/>
                <w:lang w:val="es-CO"/>
              </w:rPr>
            </w:pPr>
            <w:r w:rsidRPr="006D4DE1">
              <w:rPr>
                <w:b/>
                <w:bCs/>
                <w:lang w:val="es-CO"/>
              </w:rPr>
              <w:t xml:space="preserve">Emergencia ambiental </w:t>
            </w:r>
          </w:p>
        </w:tc>
      </w:tr>
      <w:tr w:rsidR="00BE659C" w14:paraId="10F9E298" w14:textId="77777777" w:rsidTr="00736AFD">
        <w:tc>
          <w:tcPr>
            <w:tcW w:w="4815" w:type="dxa"/>
            <w:vMerge w:val="restart"/>
            <w:vAlign w:val="center"/>
          </w:tcPr>
          <w:p w14:paraId="68952875" w14:textId="77777777" w:rsidR="00BE659C" w:rsidRDefault="00BE659C" w:rsidP="00736AFD">
            <w:pPr>
              <w:rPr>
                <w:lang w:val="es-CO"/>
              </w:rPr>
            </w:pPr>
            <w:r>
              <w:rPr>
                <w:lang w:val="es-CO"/>
              </w:rPr>
              <w:t>Sismos</w:t>
            </w:r>
          </w:p>
        </w:tc>
        <w:tc>
          <w:tcPr>
            <w:tcW w:w="4812" w:type="dxa"/>
            <w:vAlign w:val="center"/>
          </w:tcPr>
          <w:p w14:paraId="3D3E1008" w14:textId="77777777" w:rsidR="00BE659C" w:rsidRDefault="00BE659C" w:rsidP="00736AFD">
            <w:pPr>
              <w:rPr>
                <w:lang w:val="es-CO"/>
              </w:rPr>
            </w:pPr>
            <w:r>
              <w:rPr>
                <w:lang w:val="es-CO"/>
              </w:rPr>
              <w:t xml:space="preserve">Generación de escombros </w:t>
            </w:r>
          </w:p>
        </w:tc>
      </w:tr>
      <w:tr w:rsidR="00BE659C" w14:paraId="46313325" w14:textId="77777777" w:rsidTr="00736AFD">
        <w:tc>
          <w:tcPr>
            <w:tcW w:w="4815" w:type="dxa"/>
            <w:vMerge/>
            <w:vAlign w:val="center"/>
          </w:tcPr>
          <w:p w14:paraId="5D7692F8" w14:textId="77777777" w:rsidR="00BE659C" w:rsidRDefault="00BE659C" w:rsidP="00736AFD">
            <w:pPr>
              <w:rPr>
                <w:lang w:val="es-CO"/>
              </w:rPr>
            </w:pPr>
          </w:p>
        </w:tc>
        <w:tc>
          <w:tcPr>
            <w:tcW w:w="4812" w:type="dxa"/>
            <w:vAlign w:val="center"/>
          </w:tcPr>
          <w:p w14:paraId="28F12550" w14:textId="77777777" w:rsidR="00BE659C" w:rsidRDefault="00BE659C" w:rsidP="00736AFD">
            <w:pPr>
              <w:rPr>
                <w:lang w:val="es-CO"/>
              </w:rPr>
            </w:pPr>
            <w:r>
              <w:rPr>
                <w:lang w:val="es-CO"/>
              </w:rPr>
              <w:t xml:space="preserve">Deterioro del recurso hídrico y del suelo </w:t>
            </w:r>
          </w:p>
        </w:tc>
      </w:tr>
      <w:tr w:rsidR="00BE659C" w14:paraId="3B2252F2" w14:textId="77777777" w:rsidTr="00736AFD">
        <w:tc>
          <w:tcPr>
            <w:tcW w:w="4815" w:type="dxa"/>
            <w:vMerge w:val="restart"/>
            <w:vAlign w:val="center"/>
          </w:tcPr>
          <w:p w14:paraId="6883FE69" w14:textId="77777777" w:rsidR="00BE659C" w:rsidRDefault="00BE659C" w:rsidP="00736AFD">
            <w:pPr>
              <w:rPr>
                <w:lang w:val="es-CO"/>
              </w:rPr>
            </w:pPr>
            <w:r>
              <w:rPr>
                <w:lang w:val="es-CO"/>
              </w:rPr>
              <w:t xml:space="preserve">Inundaciones (por desbordamiento de cuerpos de agua, alcantarillados) e instalaciones internas de la red interna </w:t>
            </w:r>
          </w:p>
        </w:tc>
        <w:tc>
          <w:tcPr>
            <w:tcW w:w="4812" w:type="dxa"/>
            <w:vAlign w:val="center"/>
          </w:tcPr>
          <w:p w14:paraId="2AC3F888" w14:textId="77777777" w:rsidR="00BE659C" w:rsidRDefault="00BE659C" w:rsidP="00736AFD">
            <w:pPr>
              <w:rPr>
                <w:lang w:val="es-CO"/>
              </w:rPr>
            </w:pPr>
            <w:r>
              <w:rPr>
                <w:lang w:val="es-CO"/>
              </w:rPr>
              <w:t xml:space="preserve">Aumento del volumen de agua residual al sistema de alcantarillado </w:t>
            </w:r>
          </w:p>
        </w:tc>
      </w:tr>
      <w:tr w:rsidR="00BE659C" w14:paraId="529DD305" w14:textId="77777777" w:rsidTr="00736AFD">
        <w:tc>
          <w:tcPr>
            <w:tcW w:w="4815" w:type="dxa"/>
            <w:vMerge/>
            <w:vAlign w:val="center"/>
          </w:tcPr>
          <w:p w14:paraId="2ED4EA14" w14:textId="77777777" w:rsidR="00BE659C" w:rsidRDefault="00BE659C" w:rsidP="00736AFD">
            <w:pPr>
              <w:rPr>
                <w:lang w:val="es-CO"/>
              </w:rPr>
            </w:pPr>
          </w:p>
        </w:tc>
        <w:tc>
          <w:tcPr>
            <w:tcW w:w="4812" w:type="dxa"/>
            <w:vAlign w:val="center"/>
          </w:tcPr>
          <w:p w14:paraId="3924C4C7" w14:textId="77777777" w:rsidR="00BE659C" w:rsidRDefault="00BE659C" w:rsidP="00736AFD">
            <w:pPr>
              <w:rPr>
                <w:lang w:val="es-CO"/>
              </w:rPr>
            </w:pPr>
            <w:r>
              <w:rPr>
                <w:lang w:val="es-CO"/>
              </w:rPr>
              <w:t>Contaminación del recurso hídrico y del suelo</w:t>
            </w:r>
          </w:p>
        </w:tc>
      </w:tr>
      <w:tr w:rsidR="00BE659C" w14:paraId="5D3858C7" w14:textId="77777777" w:rsidTr="00736AFD">
        <w:tc>
          <w:tcPr>
            <w:tcW w:w="4815" w:type="dxa"/>
            <w:vMerge w:val="restart"/>
            <w:vAlign w:val="center"/>
          </w:tcPr>
          <w:p w14:paraId="0BB540A9" w14:textId="77777777" w:rsidR="00BE659C" w:rsidRDefault="00BE659C" w:rsidP="00736AFD">
            <w:pPr>
              <w:rPr>
                <w:lang w:val="es-CO"/>
              </w:rPr>
            </w:pPr>
            <w:r>
              <w:rPr>
                <w:lang w:val="es-CO"/>
              </w:rPr>
              <w:lastRenderedPageBreak/>
              <w:t>Incendios (estructurales, eléctricos, por líquidos)</w:t>
            </w:r>
          </w:p>
        </w:tc>
        <w:tc>
          <w:tcPr>
            <w:tcW w:w="4812" w:type="dxa"/>
            <w:vAlign w:val="center"/>
          </w:tcPr>
          <w:p w14:paraId="437E3EB4" w14:textId="77777777" w:rsidR="00BE659C" w:rsidRDefault="00BE659C" w:rsidP="00736AFD">
            <w:pPr>
              <w:rPr>
                <w:lang w:val="es-CO"/>
              </w:rPr>
            </w:pPr>
            <w:r>
              <w:rPr>
                <w:lang w:val="es-CO"/>
              </w:rPr>
              <w:t xml:space="preserve">Contaminación atmosférica por emisiones a la capa de ozono </w:t>
            </w:r>
          </w:p>
        </w:tc>
      </w:tr>
      <w:tr w:rsidR="00BE659C" w14:paraId="69D43089" w14:textId="77777777" w:rsidTr="00736AFD">
        <w:tc>
          <w:tcPr>
            <w:tcW w:w="4815" w:type="dxa"/>
            <w:vMerge/>
            <w:vAlign w:val="center"/>
          </w:tcPr>
          <w:p w14:paraId="55B2BEE1" w14:textId="77777777" w:rsidR="00BE659C" w:rsidRDefault="00BE659C" w:rsidP="00736AFD">
            <w:pPr>
              <w:rPr>
                <w:lang w:val="es-CO"/>
              </w:rPr>
            </w:pPr>
          </w:p>
        </w:tc>
        <w:tc>
          <w:tcPr>
            <w:tcW w:w="4812" w:type="dxa"/>
            <w:vAlign w:val="center"/>
          </w:tcPr>
          <w:p w14:paraId="4551AFDB" w14:textId="77777777" w:rsidR="00BE659C" w:rsidRDefault="00BE659C" w:rsidP="00736AFD">
            <w:pPr>
              <w:rPr>
                <w:lang w:val="es-CO"/>
              </w:rPr>
            </w:pPr>
            <w:r>
              <w:rPr>
                <w:lang w:val="es-CO"/>
              </w:rPr>
              <w:t xml:space="preserve">Generación de gases ofensivos </w:t>
            </w:r>
          </w:p>
        </w:tc>
      </w:tr>
      <w:tr w:rsidR="00BE659C" w14:paraId="0BFE2E16" w14:textId="77777777" w:rsidTr="00736AFD">
        <w:tc>
          <w:tcPr>
            <w:tcW w:w="4815" w:type="dxa"/>
            <w:vMerge/>
            <w:vAlign w:val="center"/>
          </w:tcPr>
          <w:p w14:paraId="0C56D8A8" w14:textId="77777777" w:rsidR="00BE659C" w:rsidRDefault="00BE659C" w:rsidP="00736AFD">
            <w:pPr>
              <w:rPr>
                <w:lang w:val="es-CO"/>
              </w:rPr>
            </w:pPr>
          </w:p>
        </w:tc>
        <w:tc>
          <w:tcPr>
            <w:tcW w:w="4812" w:type="dxa"/>
            <w:vAlign w:val="center"/>
          </w:tcPr>
          <w:p w14:paraId="7AC2532F" w14:textId="77777777" w:rsidR="00BE659C" w:rsidRDefault="00BE659C" w:rsidP="00736AFD">
            <w:pPr>
              <w:rPr>
                <w:lang w:val="es-CO"/>
              </w:rPr>
            </w:pPr>
            <w:r>
              <w:rPr>
                <w:lang w:val="es-CO"/>
              </w:rPr>
              <w:t>Generación de residuos peligrosos (hidrocarburos)</w:t>
            </w:r>
          </w:p>
        </w:tc>
      </w:tr>
      <w:tr w:rsidR="00BE659C" w14:paraId="23858D86" w14:textId="77777777" w:rsidTr="00736AFD">
        <w:tc>
          <w:tcPr>
            <w:tcW w:w="4815" w:type="dxa"/>
            <w:vAlign w:val="center"/>
          </w:tcPr>
          <w:p w14:paraId="313AA6C9" w14:textId="77777777" w:rsidR="00BE659C" w:rsidRDefault="00BE659C" w:rsidP="00736AFD">
            <w:pPr>
              <w:rPr>
                <w:lang w:val="es-CO"/>
              </w:rPr>
            </w:pPr>
            <w:r>
              <w:rPr>
                <w:lang w:val="es-CO"/>
              </w:rPr>
              <w:t>Fuga de Gas natural</w:t>
            </w:r>
          </w:p>
        </w:tc>
        <w:tc>
          <w:tcPr>
            <w:tcW w:w="4812" w:type="dxa"/>
            <w:vAlign w:val="center"/>
          </w:tcPr>
          <w:p w14:paraId="321D279D" w14:textId="77777777" w:rsidR="00BE659C" w:rsidRDefault="00BE659C" w:rsidP="00736AFD">
            <w:pPr>
              <w:rPr>
                <w:lang w:val="es-CO"/>
              </w:rPr>
            </w:pPr>
            <w:r>
              <w:rPr>
                <w:lang w:val="es-CO"/>
              </w:rPr>
              <w:t xml:space="preserve">Contaminación atmosférica </w:t>
            </w:r>
          </w:p>
        </w:tc>
      </w:tr>
      <w:tr w:rsidR="00BE659C" w14:paraId="6F3EDB6F" w14:textId="77777777" w:rsidTr="00736AFD">
        <w:tc>
          <w:tcPr>
            <w:tcW w:w="4815" w:type="dxa"/>
            <w:vMerge w:val="restart"/>
            <w:vAlign w:val="center"/>
          </w:tcPr>
          <w:p w14:paraId="55931F33" w14:textId="77777777" w:rsidR="00BE659C" w:rsidRDefault="00BE659C" w:rsidP="00736AFD">
            <w:pPr>
              <w:rPr>
                <w:lang w:val="es-CO"/>
              </w:rPr>
            </w:pPr>
            <w:r>
              <w:rPr>
                <w:lang w:val="es-CO"/>
              </w:rPr>
              <w:t xml:space="preserve">Derrame de sustancias químicas </w:t>
            </w:r>
          </w:p>
        </w:tc>
        <w:tc>
          <w:tcPr>
            <w:tcW w:w="4812" w:type="dxa"/>
            <w:vAlign w:val="center"/>
          </w:tcPr>
          <w:p w14:paraId="0820D959" w14:textId="77777777" w:rsidR="00BE659C" w:rsidRDefault="00BE659C" w:rsidP="00736AFD">
            <w:pPr>
              <w:rPr>
                <w:lang w:val="es-CO"/>
              </w:rPr>
            </w:pPr>
            <w:r>
              <w:rPr>
                <w:lang w:val="es-CO"/>
              </w:rPr>
              <w:t xml:space="preserve">Contaminación del recurso hídrico superficial, subsuperficial y subterráneo </w:t>
            </w:r>
          </w:p>
        </w:tc>
      </w:tr>
      <w:tr w:rsidR="00BE659C" w14:paraId="64AF1463" w14:textId="77777777" w:rsidTr="00736AFD">
        <w:tc>
          <w:tcPr>
            <w:tcW w:w="4815" w:type="dxa"/>
            <w:vMerge/>
            <w:vAlign w:val="center"/>
          </w:tcPr>
          <w:p w14:paraId="597522B1" w14:textId="77777777" w:rsidR="00BE659C" w:rsidRDefault="00BE659C" w:rsidP="00736AFD">
            <w:pPr>
              <w:rPr>
                <w:lang w:val="es-CO"/>
              </w:rPr>
            </w:pPr>
          </w:p>
        </w:tc>
        <w:tc>
          <w:tcPr>
            <w:tcW w:w="4812" w:type="dxa"/>
            <w:vAlign w:val="center"/>
          </w:tcPr>
          <w:p w14:paraId="7DC0B365" w14:textId="77777777" w:rsidR="00BE659C" w:rsidRDefault="00BE659C" w:rsidP="00736AFD">
            <w:pPr>
              <w:rPr>
                <w:lang w:val="es-CO"/>
              </w:rPr>
            </w:pPr>
            <w:r>
              <w:rPr>
                <w:lang w:val="es-CO"/>
              </w:rPr>
              <w:t xml:space="preserve">Contaminación del suelo </w:t>
            </w:r>
          </w:p>
        </w:tc>
      </w:tr>
      <w:tr w:rsidR="00BE659C" w14:paraId="37850AE1" w14:textId="77777777" w:rsidTr="00736AFD">
        <w:tc>
          <w:tcPr>
            <w:tcW w:w="4815" w:type="dxa"/>
            <w:vMerge/>
            <w:vAlign w:val="center"/>
          </w:tcPr>
          <w:p w14:paraId="2BAE0CFB" w14:textId="77777777" w:rsidR="00BE659C" w:rsidRDefault="00BE659C" w:rsidP="00736AFD">
            <w:pPr>
              <w:rPr>
                <w:lang w:val="es-CO"/>
              </w:rPr>
            </w:pPr>
          </w:p>
        </w:tc>
        <w:tc>
          <w:tcPr>
            <w:tcW w:w="4812" w:type="dxa"/>
            <w:vAlign w:val="center"/>
          </w:tcPr>
          <w:p w14:paraId="4F34CC0E" w14:textId="77777777" w:rsidR="00BE659C" w:rsidRDefault="00BE659C" w:rsidP="00736AFD">
            <w:pPr>
              <w:rPr>
                <w:lang w:val="es-CO"/>
              </w:rPr>
            </w:pPr>
            <w:r>
              <w:rPr>
                <w:lang w:val="es-CO"/>
              </w:rPr>
              <w:t>Generación de residuos peligrosos</w:t>
            </w:r>
          </w:p>
        </w:tc>
      </w:tr>
      <w:tr w:rsidR="00BE659C" w14:paraId="16ADC348" w14:textId="77777777" w:rsidTr="00736AFD">
        <w:tc>
          <w:tcPr>
            <w:tcW w:w="4815" w:type="dxa"/>
            <w:vMerge w:val="restart"/>
            <w:vAlign w:val="center"/>
          </w:tcPr>
          <w:p w14:paraId="05FF32C2" w14:textId="77777777" w:rsidR="00BE659C" w:rsidRDefault="00BE659C" w:rsidP="00736AFD">
            <w:pPr>
              <w:rPr>
                <w:lang w:val="es-CO"/>
              </w:rPr>
            </w:pPr>
            <w:r>
              <w:rPr>
                <w:lang w:val="es-CO"/>
              </w:rPr>
              <w:t>Falla o ruptura de tuberías de agua potable y aguas negras</w:t>
            </w:r>
          </w:p>
        </w:tc>
        <w:tc>
          <w:tcPr>
            <w:tcW w:w="4812" w:type="dxa"/>
            <w:vAlign w:val="center"/>
          </w:tcPr>
          <w:p w14:paraId="2A4AE7DD" w14:textId="77777777" w:rsidR="00BE659C" w:rsidRDefault="00BE659C" w:rsidP="00736AFD">
            <w:pPr>
              <w:rPr>
                <w:lang w:val="es-CO"/>
              </w:rPr>
            </w:pPr>
            <w:r>
              <w:rPr>
                <w:lang w:val="es-CO"/>
              </w:rPr>
              <w:t xml:space="preserve">Generación de olores ofensivos </w:t>
            </w:r>
          </w:p>
        </w:tc>
      </w:tr>
      <w:tr w:rsidR="00BE659C" w14:paraId="5AB2850C" w14:textId="77777777" w:rsidTr="00736AFD">
        <w:tc>
          <w:tcPr>
            <w:tcW w:w="4815" w:type="dxa"/>
            <w:vMerge/>
            <w:vAlign w:val="center"/>
          </w:tcPr>
          <w:p w14:paraId="23296B43" w14:textId="77777777" w:rsidR="00BE659C" w:rsidRDefault="00BE659C" w:rsidP="00736AFD">
            <w:pPr>
              <w:rPr>
                <w:lang w:val="es-CO"/>
              </w:rPr>
            </w:pPr>
          </w:p>
        </w:tc>
        <w:tc>
          <w:tcPr>
            <w:tcW w:w="4812" w:type="dxa"/>
            <w:vAlign w:val="center"/>
          </w:tcPr>
          <w:p w14:paraId="0704B579" w14:textId="77777777" w:rsidR="00BE659C" w:rsidRDefault="00BE659C" w:rsidP="00736AFD">
            <w:pPr>
              <w:rPr>
                <w:lang w:val="es-CO"/>
              </w:rPr>
            </w:pPr>
            <w:r>
              <w:rPr>
                <w:lang w:val="es-CO"/>
              </w:rPr>
              <w:t>Aumento en el volumen de agua residual al sistema de alcantarillado y afección a redes de drenaje</w:t>
            </w:r>
          </w:p>
        </w:tc>
      </w:tr>
      <w:tr w:rsidR="00BE659C" w14:paraId="558534BA" w14:textId="77777777" w:rsidTr="00736AFD">
        <w:tc>
          <w:tcPr>
            <w:tcW w:w="4815" w:type="dxa"/>
            <w:vMerge/>
            <w:vAlign w:val="center"/>
          </w:tcPr>
          <w:p w14:paraId="0DA71001" w14:textId="77777777" w:rsidR="00BE659C" w:rsidRDefault="00BE659C" w:rsidP="00736AFD">
            <w:pPr>
              <w:jc w:val="center"/>
              <w:rPr>
                <w:lang w:val="es-CO"/>
              </w:rPr>
            </w:pPr>
          </w:p>
        </w:tc>
        <w:tc>
          <w:tcPr>
            <w:tcW w:w="4812" w:type="dxa"/>
            <w:vAlign w:val="center"/>
          </w:tcPr>
          <w:p w14:paraId="5D1DA664" w14:textId="77777777" w:rsidR="00BE659C" w:rsidRDefault="00BE659C" w:rsidP="00736AFD">
            <w:pPr>
              <w:rPr>
                <w:lang w:val="es-CO"/>
              </w:rPr>
            </w:pPr>
            <w:r>
              <w:rPr>
                <w:lang w:val="es-CO"/>
              </w:rPr>
              <w:t>Contaminación del recurso hídrico</w:t>
            </w:r>
          </w:p>
        </w:tc>
      </w:tr>
      <w:tr w:rsidR="009577FB" w14:paraId="3978BB30" w14:textId="77777777" w:rsidTr="00736AFD">
        <w:tc>
          <w:tcPr>
            <w:tcW w:w="4815" w:type="dxa"/>
            <w:vMerge w:val="restart"/>
            <w:vAlign w:val="center"/>
          </w:tcPr>
          <w:p w14:paraId="0CEC25D6" w14:textId="38649D32" w:rsidR="009577FB" w:rsidRDefault="009577FB" w:rsidP="005A5460">
            <w:pPr>
              <w:rPr>
                <w:lang w:val="es-CO"/>
              </w:rPr>
            </w:pPr>
            <w:r>
              <w:rPr>
                <w:lang w:val="es-CO"/>
              </w:rPr>
              <w:t xml:space="preserve">Derrame de combustible </w:t>
            </w:r>
          </w:p>
        </w:tc>
        <w:tc>
          <w:tcPr>
            <w:tcW w:w="4812" w:type="dxa"/>
            <w:vAlign w:val="center"/>
          </w:tcPr>
          <w:p w14:paraId="5A74449A" w14:textId="06EF589D" w:rsidR="009577FB" w:rsidRDefault="009577FB" w:rsidP="009577FB">
            <w:pPr>
              <w:rPr>
                <w:lang w:val="es-CO"/>
              </w:rPr>
            </w:pPr>
            <w:r>
              <w:rPr>
                <w:lang w:val="es-CO"/>
              </w:rPr>
              <w:t xml:space="preserve">Contaminación del recurso hídrico superficial, subsuperficial y subterráneo </w:t>
            </w:r>
          </w:p>
        </w:tc>
      </w:tr>
      <w:tr w:rsidR="009577FB" w14:paraId="56A6A143" w14:textId="77777777" w:rsidTr="00736AFD">
        <w:tc>
          <w:tcPr>
            <w:tcW w:w="4815" w:type="dxa"/>
            <w:vMerge/>
            <w:vAlign w:val="center"/>
          </w:tcPr>
          <w:p w14:paraId="67B1E1D9" w14:textId="77777777" w:rsidR="009577FB" w:rsidRDefault="009577FB" w:rsidP="009577FB">
            <w:pPr>
              <w:jc w:val="center"/>
              <w:rPr>
                <w:lang w:val="es-CO"/>
              </w:rPr>
            </w:pPr>
          </w:p>
        </w:tc>
        <w:tc>
          <w:tcPr>
            <w:tcW w:w="4812" w:type="dxa"/>
            <w:vAlign w:val="center"/>
          </w:tcPr>
          <w:p w14:paraId="2E3231A0" w14:textId="27274385" w:rsidR="009577FB" w:rsidRDefault="009577FB" w:rsidP="009577FB">
            <w:pPr>
              <w:rPr>
                <w:lang w:val="es-CO"/>
              </w:rPr>
            </w:pPr>
            <w:r>
              <w:rPr>
                <w:lang w:val="es-CO"/>
              </w:rPr>
              <w:t xml:space="preserve">Contaminación del suelo </w:t>
            </w:r>
          </w:p>
        </w:tc>
      </w:tr>
      <w:tr w:rsidR="009577FB" w14:paraId="344F694D" w14:textId="77777777" w:rsidTr="00736AFD">
        <w:tc>
          <w:tcPr>
            <w:tcW w:w="4815" w:type="dxa"/>
            <w:vMerge/>
            <w:vAlign w:val="center"/>
          </w:tcPr>
          <w:p w14:paraId="01F5993D" w14:textId="77777777" w:rsidR="009577FB" w:rsidRDefault="009577FB" w:rsidP="009577FB">
            <w:pPr>
              <w:jc w:val="center"/>
              <w:rPr>
                <w:lang w:val="es-CO"/>
              </w:rPr>
            </w:pPr>
          </w:p>
        </w:tc>
        <w:tc>
          <w:tcPr>
            <w:tcW w:w="4812" w:type="dxa"/>
            <w:vAlign w:val="center"/>
          </w:tcPr>
          <w:p w14:paraId="460476D3" w14:textId="28561FE8" w:rsidR="009577FB" w:rsidRDefault="009577FB" w:rsidP="009577FB">
            <w:pPr>
              <w:rPr>
                <w:lang w:val="es-CO"/>
              </w:rPr>
            </w:pPr>
            <w:r>
              <w:rPr>
                <w:lang w:val="es-CO"/>
              </w:rPr>
              <w:t>Generación de residuos peligrosos (hidrocarburos)</w:t>
            </w:r>
          </w:p>
        </w:tc>
      </w:tr>
    </w:tbl>
    <w:p w14:paraId="464F60AD" w14:textId="77777777" w:rsidR="00BE659C" w:rsidRPr="003E4283" w:rsidRDefault="00BE659C" w:rsidP="00BE659C">
      <w:pPr>
        <w:jc w:val="center"/>
        <w:rPr>
          <w:rFonts w:cs="Calibri"/>
          <w:sz w:val="16"/>
          <w:szCs w:val="16"/>
        </w:rPr>
      </w:pPr>
      <w:r w:rsidRPr="003E4283">
        <w:rPr>
          <w:rFonts w:cs="Calibri"/>
          <w:b/>
          <w:bCs/>
          <w:sz w:val="16"/>
          <w:szCs w:val="16"/>
        </w:rPr>
        <w:t xml:space="preserve">Fuente: </w:t>
      </w:r>
      <w:r w:rsidRPr="003E4283">
        <w:rPr>
          <w:rFonts w:cs="Calibri"/>
          <w:sz w:val="16"/>
          <w:szCs w:val="16"/>
        </w:rPr>
        <w:t>Elaboración propia</w:t>
      </w:r>
    </w:p>
    <w:p w14:paraId="6E3CB299" w14:textId="77777777" w:rsidR="00BE659C" w:rsidRDefault="00BE659C" w:rsidP="00BE659C">
      <w:pPr>
        <w:jc w:val="both"/>
        <w:rPr>
          <w:rFonts w:cs="Calibri"/>
        </w:rPr>
      </w:pPr>
    </w:p>
    <w:p w14:paraId="299C8B0C" w14:textId="77777777" w:rsidR="00BE659C" w:rsidRDefault="00BE659C" w:rsidP="00BE659C">
      <w:pPr>
        <w:jc w:val="both"/>
        <w:rPr>
          <w:lang w:val="es-CO"/>
        </w:rPr>
      </w:pPr>
      <w:r>
        <w:rPr>
          <w:lang w:val="es-CO"/>
        </w:rPr>
        <w:t xml:space="preserve">Por otra parte, a continuación, se presentan dos situaciones particulares que están vinculadas al Sistema de Gestión Ambiental y que pueden representar una emergencia. </w:t>
      </w:r>
    </w:p>
    <w:p w14:paraId="758F21C0" w14:textId="77777777" w:rsidR="00BE659C" w:rsidRDefault="00BE659C" w:rsidP="00BE659C">
      <w:pPr>
        <w:jc w:val="both"/>
        <w:rPr>
          <w:rFonts w:cs="Calibri"/>
          <w:lang w:val="es-CO"/>
        </w:rPr>
      </w:pPr>
    </w:p>
    <w:p w14:paraId="0F0EAD27" w14:textId="4961CDBD" w:rsidR="00BE659C" w:rsidRPr="002A5EFB" w:rsidRDefault="00BE659C" w:rsidP="00BE659C">
      <w:pPr>
        <w:pStyle w:val="Descripcin"/>
        <w:keepNext/>
        <w:jc w:val="center"/>
        <w:rPr>
          <w:b/>
          <w:bCs/>
          <w:i w:val="0"/>
          <w:iCs w:val="0"/>
          <w:color w:val="000000" w:themeColor="text1"/>
          <w:sz w:val="22"/>
          <w:szCs w:val="22"/>
        </w:rPr>
      </w:pPr>
      <w:r w:rsidRPr="002A5EFB">
        <w:rPr>
          <w:b/>
          <w:bCs/>
          <w:i w:val="0"/>
          <w:iCs w:val="0"/>
          <w:color w:val="000000" w:themeColor="text1"/>
          <w:sz w:val="22"/>
          <w:szCs w:val="22"/>
        </w:rPr>
        <w:t xml:space="preserve">Tabla </w:t>
      </w:r>
      <w:r w:rsidRPr="002A5EFB">
        <w:rPr>
          <w:b/>
          <w:bCs/>
          <w:i w:val="0"/>
          <w:iCs w:val="0"/>
          <w:color w:val="000000" w:themeColor="text1"/>
          <w:sz w:val="22"/>
          <w:szCs w:val="22"/>
        </w:rPr>
        <w:fldChar w:fldCharType="begin"/>
      </w:r>
      <w:r w:rsidRPr="002A5EFB">
        <w:rPr>
          <w:b/>
          <w:bCs/>
          <w:i w:val="0"/>
          <w:iCs w:val="0"/>
          <w:color w:val="000000" w:themeColor="text1"/>
          <w:sz w:val="22"/>
          <w:szCs w:val="22"/>
        </w:rPr>
        <w:instrText xml:space="preserve"> SEQ Tabla \* ARABIC </w:instrText>
      </w:r>
      <w:r w:rsidRPr="002A5EFB">
        <w:rPr>
          <w:b/>
          <w:bCs/>
          <w:i w:val="0"/>
          <w:iCs w:val="0"/>
          <w:color w:val="000000" w:themeColor="text1"/>
          <w:sz w:val="22"/>
          <w:szCs w:val="22"/>
        </w:rPr>
        <w:fldChar w:fldCharType="separate"/>
      </w:r>
      <w:r w:rsidR="00312B43">
        <w:rPr>
          <w:b/>
          <w:bCs/>
          <w:i w:val="0"/>
          <w:iCs w:val="0"/>
          <w:noProof/>
          <w:color w:val="000000" w:themeColor="text1"/>
          <w:sz w:val="22"/>
          <w:szCs w:val="22"/>
        </w:rPr>
        <w:t>7</w:t>
      </w:r>
      <w:r w:rsidRPr="002A5EFB">
        <w:rPr>
          <w:b/>
          <w:bCs/>
          <w:i w:val="0"/>
          <w:iCs w:val="0"/>
          <w:color w:val="000000" w:themeColor="text1"/>
          <w:sz w:val="22"/>
          <w:szCs w:val="22"/>
        </w:rPr>
        <w:fldChar w:fldCharType="end"/>
      </w:r>
      <w:r w:rsidRPr="002A5EFB">
        <w:rPr>
          <w:b/>
          <w:bCs/>
          <w:i w:val="0"/>
          <w:iCs w:val="0"/>
          <w:color w:val="000000" w:themeColor="text1"/>
          <w:sz w:val="22"/>
          <w:szCs w:val="22"/>
        </w:rPr>
        <w:t xml:space="preserve"> Eventos ambientales especiales identificados</w:t>
      </w:r>
    </w:p>
    <w:tbl>
      <w:tblPr>
        <w:tblStyle w:val="Tablaconcuadrcula"/>
        <w:tblW w:w="9918" w:type="dxa"/>
        <w:tblLook w:val="04A0" w:firstRow="1" w:lastRow="0" w:firstColumn="1" w:lastColumn="0" w:noHBand="0" w:noVBand="1"/>
      </w:tblPr>
      <w:tblGrid>
        <w:gridCol w:w="4957"/>
        <w:gridCol w:w="4961"/>
      </w:tblGrid>
      <w:tr w:rsidR="00BE659C" w14:paraId="09227F5D" w14:textId="77777777" w:rsidTr="00736AFD">
        <w:trPr>
          <w:tblHeader/>
        </w:trPr>
        <w:tc>
          <w:tcPr>
            <w:tcW w:w="4957" w:type="dxa"/>
            <w:shd w:val="clear" w:color="auto" w:fill="FDE9D9" w:themeFill="accent6" w:themeFillTint="33"/>
            <w:vAlign w:val="center"/>
          </w:tcPr>
          <w:p w14:paraId="411561F2" w14:textId="77777777" w:rsidR="00BE659C" w:rsidRPr="00B7240C" w:rsidRDefault="00BE659C" w:rsidP="00736AFD">
            <w:pPr>
              <w:rPr>
                <w:b/>
                <w:bCs/>
                <w:lang w:val="es-CO"/>
              </w:rPr>
            </w:pPr>
            <w:r>
              <w:rPr>
                <w:b/>
                <w:bCs/>
                <w:lang w:val="es-CO"/>
              </w:rPr>
              <w:t xml:space="preserve">Evento identificado </w:t>
            </w:r>
          </w:p>
        </w:tc>
        <w:tc>
          <w:tcPr>
            <w:tcW w:w="4961" w:type="dxa"/>
            <w:shd w:val="clear" w:color="auto" w:fill="FDE9D9" w:themeFill="accent6" w:themeFillTint="33"/>
            <w:vAlign w:val="center"/>
          </w:tcPr>
          <w:p w14:paraId="6C5B6444" w14:textId="77777777" w:rsidR="00BE659C" w:rsidRPr="00B7240C" w:rsidRDefault="00BE659C" w:rsidP="00736AFD">
            <w:pPr>
              <w:rPr>
                <w:b/>
                <w:bCs/>
                <w:lang w:val="es-CO"/>
              </w:rPr>
            </w:pPr>
            <w:r>
              <w:rPr>
                <w:b/>
                <w:bCs/>
                <w:lang w:val="es-CO"/>
              </w:rPr>
              <w:t xml:space="preserve">Posible emergencia ambiental </w:t>
            </w:r>
          </w:p>
        </w:tc>
      </w:tr>
      <w:tr w:rsidR="00BE659C" w14:paraId="611E4F04" w14:textId="77777777" w:rsidTr="00736AFD">
        <w:tc>
          <w:tcPr>
            <w:tcW w:w="4957" w:type="dxa"/>
            <w:vMerge w:val="restart"/>
            <w:vAlign w:val="center"/>
          </w:tcPr>
          <w:p w14:paraId="0B7CD39A" w14:textId="77777777" w:rsidR="00BE659C" w:rsidRDefault="00BE659C" w:rsidP="00736AFD">
            <w:pPr>
              <w:rPr>
                <w:lang w:val="es-CO"/>
              </w:rPr>
            </w:pPr>
            <w:r>
              <w:rPr>
                <w:lang w:val="es-CO"/>
              </w:rPr>
              <w:t xml:space="preserve">Caída de árbol </w:t>
            </w:r>
          </w:p>
        </w:tc>
        <w:tc>
          <w:tcPr>
            <w:tcW w:w="4961" w:type="dxa"/>
            <w:vAlign w:val="center"/>
          </w:tcPr>
          <w:p w14:paraId="4ECE72FE" w14:textId="77777777" w:rsidR="00BE659C" w:rsidRDefault="00BE659C" w:rsidP="00736AFD">
            <w:pPr>
              <w:rPr>
                <w:lang w:val="es-CO"/>
              </w:rPr>
            </w:pPr>
            <w:r>
              <w:rPr>
                <w:lang w:val="es-CO"/>
              </w:rPr>
              <w:t>Afectación potencial a suelos por degradación de flora</w:t>
            </w:r>
          </w:p>
        </w:tc>
      </w:tr>
      <w:tr w:rsidR="00BE659C" w14:paraId="3D1D3A61" w14:textId="77777777" w:rsidTr="00736AFD">
        <w:tc>
          <w:tcPr>
            <w:tcW w:w="4957" w:type="dxa"/>
            <w:vMerge/>
            <w:vAlign w:val="center"/>
          </w:tcPr>
          <w:p w14:paraId="62CA3700" w14:textId="77777777" w:rsidR="00BE659C" w:rsidRDefault="00BE659C" w:rsidP="00736AFD">
            <w:pPr>
              <w:rPr>
                <w:lang w:val="es-CO"/>
              </w:rPr>
            </w:pPr>
          </w:p>
        </w:tc>
        <w:tc>
          <w:tcPr>
            <w:tcW w:w="4961" w:type="dxa"/>
            <w:vAlign w:val="center"/>
          </w:tcPr>
          <w:p w14:paraId="02ACE015" w14:textId="77777777" w:rsidR="00BE659C" w:rsidRDefault="00BE659C" w:rsidP="00736AFD">
            <w:pPr>
              <w:rPr>
                <w:lang w:val="es-CO"/>
              </w:rPr>
            </w:pPr>
            <w:r>
              <w:rPr>
                <w:lang w:val="es-CO"/>
              </w:rPr>
              <w:t>Degradación de la fauna y flora de la intendencia</w:t>
            </w:r>
          </w:p>
        </w:tc>
      </w:tr>
      <w:tr w:rsidR="00BE659C" w14:paraId="6D213CDE" w14:textId="77777777" w:rsidTr="00736AFD">
        <w:tc>
          <w:tcPr>
            <w:tcW w:w="4957" w:type="dxa"/>
            <w:vMerge/>
            <w:vAlign w:val="center"/>
          </w:tcPr>
          <w:p w14:paraId="25557049" w14:textId="77777777" w:rsidR="00BE659C" w:rsidRDefault="00BE659C" w:rsidP="00736AFD">
            <w:pPr>
              <w:rPr>
                <w:lang w:val="es-CO"/>
              </w:rPr>
            </w:pPr>
          </w:p>
        </w:tc>
        <w:tc>
          <w:tcPr>
            <w:tcW w:w="4961" w:type="dxa"/>
            <w:vAlign w:val="center"/>
          </w:tcPr>
          <w:p w14:paraId="59C17137" w14:textId="77777777" w:rsidR="00BE659C" w:rsidRDefault="00BE659C" w:rsidP="00736AFD">
            <w:pPr>
              <w:rPr>
                <w:lang w:val="es-CO"/>
              </w:rPr>
            </w:pPr>
            <w:r>
              <w:rPr>
                <w:lang w:val="es-CO"/>
              </w:rPr>
              <w:t>Afectación a drenajes y/o redes eléctricas</w:t>
            </w:r>
          </w:p>
        </w:tc>
      </w:tr>
      <w:tr w:rsidR="00BE659C" w14:paraId="306074A9" w14:textId="77777777" w:rsidTr="00736AFD">
        <w:tc>
          <w:tcPr>
            <w:tcW w:w="4957" w:type="dxa"/>
            <w:vAlign w:val="center"/>
          </w:tcPr>
          <w:p w14:paraId="2F291473" w14:textId="77777777" w:rsidR="00BE659C" w:rsidRDefault="00BE659C" w:rsidP="00736AFD">
            <w:pPr>
              <w:rPr>
                <w:lang w:val="es-CO"/>
              </w:rPr>
            </w:pPr>
            <w:r>
              <w:rPr>
                <w:lang w:val="es-CO"/>
              </w:rPr>
              <w:t>Fuga de gas refrigerante del sistema de aire acondicionado</w:t>
            </w:r>
          </w:p>
        </w:tc>
        <w:tc>
          <w:tcPr>
            <w:tcW w:w="4961" w:type="dxa"/>
            <w:vAlign w:val="center"/>
          </w:tcPr>
          <w:p w14:paraId="560246BC" w14:textId="77777777" w:rsidR="00BE659C" w:rsidRDefault="00BE659C" w:rsidP="00736AFD">
            <w:pPr>
              <w:rPr>
                <w:lang w:val="es-CO"/>
              </w:rPr>
            </w:pPr>
            <w:r>
              <w:rPr>
                <w:lang w:val="es-CO"/>
              </w:rPr>
              <w:t>Contaminación atmosférica</w:t>
            </w:r>
          </w:p>
        </w:tc>
      </w:tr>
      <w:tr w:rsidR="00BE659C" w14:paraId="16BA09B5" w14:textId="77777777" w:rsidTr="00736AFD">
        <w:tc>
          <w:tcPr>
            <w:tcW w:w="4957" w:type="dxa"/>
            <w:vMerge w:val="restart"/>
            <w:vAlign w:val="center"/>
          </w:tcPr>
          <w:p w14:paraId="7F68537A" w14:textId="77777777" w:rsidR="00BE659C" w:rsidRDefault="00BE659C" w:rsidP="00736AFD">
            <w:pPr>
              <w:rPr>
                <w:lang w:val="es-CO"/>
              </w:rPr>
            </w:pPr>
            <w:r>
              <w:rPr>
                <w:lang w:val="es-CO"/>
              </w:rPr>
              <w:t xml:space="preserve">Suspensión de servicios de recolección de residuos no peligrosos </w:t>
            </w:r>
          </w:p>
        </w:tc>
        <w:tc>
          <w:tcPr>
            <w:tcW w:w="4961" w:type="dxa"/>
            <w:vAlign w:val="center"/>
          </w:tcPr>
          <w:p w14:paraId="60577896" w14:textId="77777777" w:rsidR="00BE659C" w:rsidRDefault="00BE659C" w:rsidP="00736AFD">
            <w:pPr>
              <w:rPr>
                <w:lang w:val="es-CO"/>
              </w:rPr>
            </w:pPr>
            <w:r w:rsidRPr="00FC08D0">
              <w:t>Generación de vectores y plagas por acumulación</w:t>
            </w:r>
          </w:p>
        </w:tc>
      </w:tr>
      <w:tr w:rsidR="00BE659C" w14:paraId="5B5B10D1" w14:textId="77777777" w:rsidTr="00736AFD">
        <w:tc>
          <w:tcPr>
            <w:tcW w:w="4957" w:type="dxa"/>
            <w:vMerge/>
            <w:vAlign w:val="center"/>
          </w:tcPr>
          <w:p w14:paraId="7A1317DA" w14:textId="77777777" w:rsidR="00BE659C" w:rsidRDefault="00BE659C" w:rsidP="00736AFD">
            <w:pPr>
              <w:rPr>
                <w:lang w:val="es-CO"/>
              </w:rPr>
            </w:pPr>
          </w:p>
        </w:tc>
        <w:tc>
          <w:tcPr>
            <w:tcW w:w="4961" w:type="dxa"/>
            <w:vAlign w:val="center"/>
          </w:tcPr>
          <w:p w14:paraId="498701C0" w14:textId="77777777" w:rsidR="00BE659C" w:rsidRPr="00FC08D0" w:rsidRDefault="00BE659C" w:rsidP="00736AFD">
            <w:r>
              <w:rPr>
                <w:lang w:val="es-CO"/>
              </w:rPr>
              <w:t>Generación de olores ofensivos</w:t>
            </w:r>
          </w:p>
        </w:tc>
      </w:tr>
    </w:tbl>
    <w:p w14:paraId="4FA11B9C" w14:textId="77777777" w:rsidR="00BE659C" w:rsidRPr="009F6F23" w:rsidRDefault="00BE659C" w:rsidP="00BE659C">
      <w:pPr>
        <w:jc w:val="center"/>
        <w:rPr>
          <w:rFonts w:cs="Calibri"/>
          <w:sz w:val="16"/>
          <w:szCs w:val="16"/>
          <w:lang w:val="es-CO"/>
        </w:rPr>
      </w:pPr>
      <w:r w:rsidRPr="009F6F23">
        <w:rPr>
          <w:rFonts w:cs="Calibri"/>
          <w:b/>
          <w:bCs/>
          <w:sz w:val="16"/>
          <w:szCs w:val="16"/>
          <w:lang w:val="es-CO"/>
        </w:rPr>
        <w:t xml:space="preserve">Fuente: </w:t>
      </w:r>
      <w:r w:rsidRPr="009F6F23">
        <w:rPr>
          <w:rFonts w:cs="Calibri"/>
          <w:sz w:val="16"/>
          <w:szCs w:val="16"/>
          <w:lang w:val="es-CO"/>
        </w:rPr>
        <w:t>Elaboración propia</w:t>
      </w:r>
    </w:p>
    <w:p w14:paraId="72AD08E9" w14:textId="77777777" w:rsidR="00BE659C" w:rsidRDefault="00BE659C" w:rsidP="00BE659C">
      <w:pPr>
        <w:jc w:val="both"/>
        <w:rPr>
          <w:rFonts w:cs="Calibri"/>
        </w:rPr>
      </w:pPr>
    </w:p>
    <w:p w14:paraId="733BB94B" w14:textId="77777777" w:rsidR="00BE659C" w:rsidRPr="00FD3492" w:rsidRDefault="00BE659C" w:rsidP="00BE659C">
      <w:pPr>
        <w:jc w:val="both"/>
        <w:rPr>
          <w:rFonts w:cs="Calibri"/>
          <w:lang w:val="es-CO"/>
        </w:rPr>
      </w:pPr>
      <w:r w:rsidRPr="00FD3492">
        <w:rPr>
          <w:rFonts w:cs="Calibri"/>
          <w:lang w:val="es-CO"/>
        </w:rPr>
        <w:t>Algunas emergencias ambientales identificadas por la entidad no cuentan con un Procedimiento Operativo Normalizado (PON) formal, debido a que su manejo no requiere una respuesta técnica especializada ni una capacidad operativa compleja.</w:t>
      </w:r>
    </w:p>
    <w:p w14:paraId="55406CC1" w14:textId="77777777" w:rsidR="00BE659C" w:rsidRDefault="00BE659C" w:rsidP="00BE659C">
      <w:pPr>
        <w:jc w:val="both"/>
        <w:rPr>
          <w:rFonts w:cs="Calibri"/>
          <w:lang w:val="es-CO"/>
        </w:rPr>
      </w:pPr>
      <w:r w:rsidRPr="00FD3492">
        <w:rPr>
          <w:rFonts w:cs="Calibri"/>
          <w:lang w:val="es-CO"/>
        </w:rPr>
        <w:t xml:space="preserve">En estos casos, la atención se realiza mediante acciones básicas de prevención, control y reporte, definidas en tablas de manejo operativo, considerando la disponibilidad de </w:t>
      </w:r>
      <w:r w:rsidRPr="00FD3492">
        <w:rPr>
          <w:rFonts w:cs="Calibri"/>
          <w:lang w:val="es-CO"/>
        </w:rPr>
        <w:lastRenderedPageBreak/>
        <w:t>personal, la ubicación de las sedes en propiedad horizontal y el apoyo de terceros cuando aplique.</w:t>
      </w:r>
    </w:p>
    <w:p w14:paraId="2399015B" w14:textId="77777777" w:rsidR="00BE659C" w:rsidRPr="00FD3492" w:rsidRDefault="00BE659C" w:rsidP="00BE659C">
      <w:pPr>
        <w:jc w:val="both"/>
        <w:rPr>
          <w:rFonts w:cs="Calibri"/>
          <w:lang w:val="es-CO"/>
        </w:rPr>
      </w:pPr>
    </w:p>
    <w:p w14:paraId="3FD5C059" w14:textId="77777777" w:rsidR="00BE659C" w:rsidRPr="00FD3492" w:rsidRDefault="00BE659C" w:rsidP="00BE659C">
      <w:pPr>
        <w:jc w:val="both"/>
        <w:rPr>
          <w:rFonts w:cs="Calibri"/>
          <w:lang w:val="es-CO"/>
        </w:rPr>
      </w:pPr>
      <w:r w:rsidRPr="00FD3492">
        <w:rPr>
          <w:rFonts w:cs="Calibri"/>
          <w:lang w:val="es-CO"/>
        </w:rPr>
        <w:t>Este enfoque responde a un criterio de proporcionalidad en la gestión del riesgo, sin afectar la identificación, análisis y seguimiento de dichas emergencias en la matriz institucional.</w:t>
      </w:r>
    </w:p>
    <w:p w14:paraId="2373338B" w14:textId="77777777" w:rsidR="00BE659C" w:rsidRDefault="00BE659C" w:rsidP="00BE659C">
      <w:pPr>
        <w:jc w:val="both"/>
        <w:rPr>
          <w:rFonts w:cs="Calibri"/>
        </w:rPr>
      </w:pPr>
    </w:p>
    <w:p w14:paraId="158D1B7D" w14:textId="77777777" w:rsidR="00BE659C" w:rsidRDefault="00BE659C" w:rsidP="00BE659C">
      <w:pPr>
        <w:jc w:val="both"/>
      </w:pPr>
      <w:r>
        <w:t xml:space="preserve">Así mismo, la caída de árboles o material vegetal de tamaño considerable producto de eventos naturales, deterioro progresivo o condiciones estructurales no se considera una emergencia ambiental inmediata que requiera un PON específico para esta situación. Sin embargo, cuando la situación se presente y/o genere impactos como afectación a la flora de la entidad, afectación a suelos, obstrucción de redes de drenaje, acumulación prolongada de material vegetal o afectaciones en la red eléctrica se implementarán medidas de manejo y control ambiental. </w:t>
      </w:r>
    </w:p>
    <w:p w14:paraId="61644288" w14:textId="77777777" w:rsidR="00BE659C" w:rsidRDefault="00BE659C" w:rsidP="00BE659C">
      <w:pPr>
        <w:jc w:val="both"/>
      </w:pPr>
    </w:p>
    <w:p w14:paraId="5E59371E" w14:textId="77777777" w:rsidR="00BE659C" w:rsidRDefault="00BE659C" w:rsidP="00BE659C">
      <w:pPr>
        <w:jc w:val="both"/>
      </w:pPr>
      <w:r>
        <w:t>Las medidas de manejo y control ambiental para la caída de un árbol se indican a continuación</w:t>
      </w:r>
    </w:p>
    <w:p w14:paraId="1FA46054" w14:textId="77777777" w:rsidR="00BE659C" w:rsidRPr="00034AD0" w:rsidRDefault="00BE659C" w:rsidP="00BE659C">
      <w:pPr>
        <w:jc w:val="center"/>
        <w:rPr>
          <w:b/>
          <w:bCs/>
          <w:color w:val="000000" w:themeColor="text1"/>
        </w:rPr>
      </w:pPr>
    </w:p>
    <w:p w14:paraId="0010359C" w14:textId="168696B7" w:rsidR="00BE659C" w:rsidRPr="00034AD0" w:rsidRDefault="00BE659C" w:rsidP="00BE659C">
      <w:pPr>
        <w:pStyle w:val="Descripcin"/>
        <w:keepNext/>
        <w:jc w:val="center"/>
        <w:rPr>
          <w:b/>
          <w:bCs/>
          <w:i w:val="0"/>
          <w:iCs w:val="0"/>
          <w:color w:val="000000" w:themeColor="text1"/>
          <w:sz w:val="22"/>
          <w:szCs w:val="22"/>
        </w:rPr>
      </w:pPr>
      <w:r w:rsidRPr="00034AD0">
        <w:rPr>
          <w:b/>
          <w:bCs/>
          <w:i w:val="0"/>
          <w:iCs w:val="0"/>
          <w:color w:val="000000" w:themeColor="text1"/>
          <w:sz w:val="22"/>
          <w:szCs w:val="22"/>
        </w:rPr>
        <w:t xml:space="preserve">Tabla </w:t>
      </w:r>
      <w:r w:rsidRPr="00034AD0">
        <w:rPr>
          <w:b/>
          <w:bCs/>
          <w:i w:val="0"/>
          <w:iCs w:val="0"/>
          <w:color w:val="000000" w:themeColor="text1"/>
          <w:sz w:val="22"/>
          <w:szCs w:val="22"/>
        </w:rPr>
        <w:fldChar w:fldCharType="begin"/>
      </w:r>
      <w:r w:rsidRPr="00034AD0">
        <w:rPr>
          <w:b/>
          <w:bCs/>
          <w:i w:val="0"/>
          <w:iCs w:val="0"/>
          <w:color w:val="000000" w:themeColor="text1"/>
          <w:sz w:val="22"/>
          <w:szCs w:val="22"/>
        </w:rPr>
        <w:instrText xml:space="preserve"> SEQ Tabla \* ARABIC </w:instrText>
      </w:r>
      <w:r w:rsidRPr="00034AD0">
        <w:rPr>
          <w:b/>
          <w:bCs/>
          <w:i w:val="0"/>
          <w:iCs w:val="0"/>
          <w:color w:val="000000" w:themeColor="text1"/>
          <w:sz w:val="22"/>
          <w:szCs w:val="22"/>
        </w:rPr>
        <w:fldChar w:fldCharType="separate"/>
      </w:r>
      <w:r w:rsidR="00312B43">
        <w:rPr>
          <w:b/>
          <w:bCs/>
          <w:i w:val="0"/>
          <w:iCs w:val="0"/>
          <w:noProof/>
          <w:color w:val="000000" w:themeColor="text1"/>
          <w:sz w:val="22"/>
          <w:szCs w:val="22"/>
        </w:rPr>
        <w:t>8</w:t>
      </w:r>
      <w:r w:rsidRPr="00034AD0">
        <w:rPr>
          <w:b/>
          <w:bCs/>
          <w:i w:val="0"/>
          <w:iCs w:val="0"/>
          <w:color w:val="000000" w:themeColor="text1"/>
          <w:sz w:val="22"/>
          <w:szCs w:val="22"/>
        </w:rPr>
        <w:fldChar w:fldCharType="end"/>
      </w:r>
      <w:r w:rsidRPr="00034AD0">
        <w:rPr>
          <w:b/>
          <w:bCs/>
          <w:i w:val="0"/>
          <w:iCs w:val="0"/>
          <w:color w:val="000000" w:themeColor="text1"/>
          <w:sz w:val="22"/>
          <w:szCs w:val="22"/>
        </w:rPr>
        <w:t xml:space="preserve"> Actividades a realizar en caso de la caída de un árbol en la intendencia regional</w:t>
      </w:r>
    </w:p>
    <w:tbl>
      <w:tblPr>
        <w:tblStyle w:val="Tablaconcuadrcula"/>
        <w:tblW w:w="9634" w:type="dxa"/>
        <w:tblLook w:val="04A0" w:firstRow="1" w:lastRow="0" w:firstColumn="1" w:lastColumn="0" w:noHBand="0" w:noVBand="1"/>
      </w:tblPr>
      <w:tblGrid>
        <w:gridCol w:w="6658"/>
        <w:gridCol w:w="2976"/>
      </w:tblGrid>
      <w:tr w:rsidR="00BE659C" w14:paraId="7ADB1AA4" w14:textId="77777777" w:rsidTr="00421D01">
        <w:trPr>
          <w:tblHeader/>
        </w:trPr>
        <w:tc>
          <w:tcPr>
            <w:tcW w:w="6658" w:type="dxa"/>
            <w:shd w:val="clear" w:color="auto" w:fill="FDE9D9" w:themeFill="accent6" w:themeFillTint="33"/>
          </w:tcPr>
          <w:p w14:paraId="08E552E7" w14:textId="77777777" w:rsidR="00BE659C" w:rsidRPr="00817290" w:rsidRDefault="00BE659C" w:rsidP="00736AFD">
            <w:pPr>
              <w:jc w:val="both"/>
              <w:rPr>
                <w:b/>
                <w:bCs/>
              </w:rPr>
            </w:pPr>
            <w:r w:rsidRPr="00817290">
              <w:rPr>
                <w:b/>
                <w:bCs/>
              </w:rPr>
              <w:t xml:space="preserve">Medida/Actividad </w:t>
            </w:r>
          </w:p>
        </w:tc>
        <w:tc>
          <w:tcPr>
            <w:tcW w:w="2976" w:type="dxa"/>
            <w:shd w:val="clear" w:color="auto" w:fill="FDE9D9" w:themeFill="accent6" w:themeFillTint="33"/>
          </w:tcPr>
          <w:p w14:paraId="60AA285B" w14:textId="77777777" w:rsidR="00BE659C" w:rsidRPr="00817290" w:rsidRDefault="00BE659C" w:rsidP="00736AFD">
            <w:pPr>
              <w:ind w:left="1027" w:hanging="1027"/>
              <w:jc w:val="both"/>
              <w:rPr>
                <w:b/>
                <w:bCs/>
              </w:rPr>
            </w:pPr>
            <w:r w:rsidRPr="00817290">
              <w:rPr>
                <w:b/>
                <w:bCs/>
              </w:rPr>
              <w:t>Responsable de ejecución</w:t>
            </w:r>
          </w:p>
        </w:tc>
      </w:tr>
      <w:tr w:rsidR="00BE659C" w14:paraId="6B913857" w14:textId="77777777" w:rsidTr="00421D01">
        <w:tc>
          <w:tcPr>
            <w:tcW w:w="6658" w:type="dxa"/>
            <w:vAlign w:val="center"/>
          </w:tcPr>
          <w:p w14:paraId="429A0FAC" w14:textId="77777777" w:rsidR="00BE659C" w:rsidRDefault="00BE659C" w:rsidP="00736AFD">
            <w:r>
              <w:t xml:space="preserve">Aislar y señalizar la zona de la caída </w:t>
            </w:r>
          </w:p>
        </w:tc>
        <w:tc>
          <w:tcPr>
            <w:tcW w:w="2976" w:type="dxa"/>
            <w:vAlign w:val="center"/>
          </w:tcPr>
          <w:p w14:paraId="2B580A55" w14:textId="77777777" w:rsidR="00BE659C" w:rsidRDefault="00BE659C" w:rsidP="00736AFD">
            <w:r>
              <w:t>Par ambiental</w:t>
            </w:r>
          </w:p>
        </w:tc>
      </w:tr>
      <w:tr w:rsidR="00BE659C" w14:paraId="3380660D" w14:textId="77777777" w:rsidTr="00421D01">
        <w:tc>
          <w:tcPr>
            <w:tcW w:w="6658" w:type="dxa"/>
            <w:vAlign w:val="center"/>
          </w:tcPr>
          <w:p w14:paraId="3D2B5D2A" w14:textId="77777777" w:rsidR="00BE659C" w:rsidRDefault="00BE659C" w:rsidP="00736AFD">
            <w:r>
              <w:t>Informar la situación al intendente regional, la brigada de emergencias y autoridades externas locales para evaluar el manejo del árbol caído</w:t>
            </w:r>
          </w:p>
        </w:tc>
        <w:tc>
          <w:tcPr>
            <w:tcW w:w="2976" w:type="dxa"/>
            <w:vAlign w:val="center"/>
          </w:tcPr>
          <w:p w14:paraId="43A1DBF7" w14:textId="77777777" w:rsidR="00BE659C" w:rsidRDefault="00BE659C" w:rsidP="00736AFD">
            <w:r>
              <w:t xml:space="preserve">Par ambiental </w:t>
            </w:r>
          </w:p>
        </w:tc>
      </w:tr>
      <w:tr w:rsidR="00BE659C" w14:paraId="61E828CF" w14:textId="77777777" w:rsidTr="00421D01">
        <w:tc>
          <w:tcPr>
            <w:tcW w:w="6658" w:type="dxa"/>
            <w:vAlign w:val="center"/>
          </w:tcPr>
          <w:p w14:paraId="5FD7D9F6" w14:textId="77777777" w:rsidR="00BE659C" w:rsidRDefault="00BE659C" w:rsidP="00736AFD">
            <w:r>
              <w:t xml:space="preserve">Realizar la recolección de los residuos generados por la caída del árbol en la intendencia y transportarlos al área de almacenamiento temporal </w:t>
            </w:r>
          </w:p>
        </w:tc>
        <w:tc>
          <w:tcPr>
            <w:tcW w:w="2976" w:type="dxa"/>
            <w:vAlign w:val="center"/>
          </w:tcPr>
          <w:p w14:paraId="76D19904" w14:textId="77777777" w:rsidR="00BE659C" w:rsidRDefault="00BE659C" w:rsidP="00736AFD">
            <w:r>
              <w:t xml:space="preserve">Contratista aseo </w:t>
            </w:r>
          </w:p>
        </w:tc>
      </w:tr>
      <w:tr w:rsidR="00BE659C" w14:paraId="65A75EF4" w14:textId="77777777" w:rsidTr="00421D01">
        <w:tc>
          <w:tcPr>
            <w:tcW w:w="6658" w:type="dxa"/>
            <w:vAlign w:val="center"/>
          </w:tcPr>
          <w:p w14:paraId="22727EDE" w14:textId="77777777" w:rsidR="00BE659C" w:rsidRDefault="00BE659C" w:rsidP="00736AFD">
            <w:r>
              <w:t xml:space="preserve">Verificar que los residuos sean transportados al almacenamiento temporal de la administración del edificio y que ellos se encarguen de la entrega y disposición final según corresponda. </w:t>
            </w:r>
          </w:p>
        </w:tc>
        <w:tc>
          <w:tcPr>
            <w:tcW w:w="2976" w:type="dxa"/>
            <w:vAlign w:val="center"/>
          </w:tcPr>
          <w:p w14:paraId="1D79D32E" w14:textId="77777777" w:rsidR="00BE659C" w:rsidRDefault="00BE659C" w:rsidP="00736AFD">
            <w:r>
              <w:t xml:space="preserve">Par ambiental </w:t>
            </w:r>
          </w:p>
        </w:tc>
      </w:tr>
    </w:tbl>
    <w:p w14:paraId="60F2AF46" w14:textId="77777777" w:rsidR="00BE659C" w:rsidRDefault="00BE659C" w:rsidP="00BE659C">
      <w:pPr>
        <w:jc w:val="center"/>
        <w:rPr>
          <w:rFonts w:cs="Calibri"/>
          <w:sz w:val="16"/>
          <w:szCs w:val="16"/>
        </w:rPr>
      </w:pPr>
      <w:r w:rsidRPr="000B41FA">
        <w:rPr>
          <w:rFonts w:cs="Calibri"/>
          <w:b/>
          <w:bCs/>
          <w:sz w:val="16"/>
          <w:szCs w:val="16"/>
        </w:rPr>
        <w:t xml:space="preserve">Fuente: </w:t>
      </w:r>
      <w:r w:rsidRPr="000B41FA">
        <w:rPr>
          <w:rFonts w:cs="Calibri"/>
          <w:sz w:val="16"/>
          <w:szCs w:val="16"/>
        </w:rPr>
        <w:t>Elaboración propia.</w:t>
      </w:r>
    </w:p>
    <w:p w14:paraId="1AE797B8" w14:textId="77777777" w:rsidR="005A5460" w:rsidRPr="00C37F26" w:rsidRDefault="005A5460" w:rsidP="00BE659C">
      <w:pPr>
        <w:jc w:val="center"/>
        <w:rPr>
          <w:rFonts w:cs="Calibri"/>
          <w:sz w:val="16"/>
          <w:szCs w:val="16"/>
        </w:rPr>
      </w:pPr>
    </w:p>
    <w:p w14:paraId="593AFB34" w14:textId="77777777" w:rsidR="00BE659C" w:rsidRDefault="00BE659C" w:rsidP="00BE659C">
      <w:pPr>
        <w:jc w:val="both"/>
      </w:pPr>
      <w:r>
        <w:t xml:space="preserve">Al igual que las situaciones planteadas anteriormente, la fuga de gas refrigerante del sistema de aire acondicionado no se considera una emergencia ambiental inmediata, por lo que no se realiza un PON específico para esta situación. Sin embargo, cuando la situación se presente y/o genere impactos asociados a la contaminación atmosférica por emisión directa se implementarán medidas de manejo y control ambiental. </w:t>
      </w:r>
    </w:p>
    <w:p w14:paraId="46C3CD83" w14:textId="77777777" w:rsidR="00BE659C" w:rsidRDefault="00BE659C" w:rsidP="00BE659C">
      <w:pPr>
        <w:jc w:val="both"/>
      </w:pPr>
    </w:p>
    <w:p w14:paraId="60AFE956" w14:textId="40D7F3DA" w:rsidR="00BE659C" w:rsidRDefault="00BE659C" w:rsidP="00BE659C">
      <w:pPr>
        <w:jc w:val="both"/>
      </w:pPr>
      <w:r>
        <w:t>Las medidas de manejo y control ambiental para el control de fuga de gas refrigerante del sistema de aire acondicionado se indican a continuación</w:t>
      </w:r>
      <w:r w:rsidR="00186C35">
        <w:t>:</w:t>
      </w:r>
    </w:p>
    <w:p w14:paraId="5FE8B6D9" w14:textId="77777777" w:rsidR="00186C35" w:rsidRDefault="00186C35" w:rsidP="00BE659C">
      <w:pPr>
        <w:jc w:val="both"/>
      </w:pPr>
    </w:p>
    <w:p w14:paraId="1DD2B6D7" w14:textId="77777777" w:rsidR="00186C35" w:rsidRDefault="00186C35" w:rsidP="00BE659C">
      <w:pPr>
        <w:jc w:val="both"/>
      </w:pPr>
    </w:p>
    <w:p w14:paraId="579784C6" w14:textId="77777777" w:rsidR="00BE659C" w:rsidRPr="00034AD0" w:rsidRDefault="00BE659C" w:rsidP="00BE659C">
      <w:pPr>
        <w:jc w:val="center"/>
      </w:pPr>
    </w:p>
    <w:p w14:paraId="6ACD756C" w14:textId="0D3D43FD" w:rsidR="00BE659C" w:rsidRPr="005168D6" w:rsidRDefault="00BE659C" w:rsidP="00BE659C">
      <w:pPr>
        <w:pStyle w:val="Descripcin"/>
        <w:keepNext/>
        <w:jc w:val="center"/>
        <w:rPr>
          <w:b/>
          <w:bCs/>
          <w:i w:val="0"/>
          <w:iCs w:val="0"/>
          <w:color w:val="000000" w:themeColor="text1"/>
          <w:sz w:val="22"/>
          <w:szCs w:val="22"/>
        </w:rPr>
      </w:pPr>
      <w:r w:rsidRPr="005168D6">
        <w:rPr>
          <w:b/>
          <w:bCs/>
          <w:i w:val="0"/>
          <w:iCs w:val="0"/>
          <w:color w:val="000000" w:themeColor="text1"/>
          <w:sz w:val="22"/>
          <w:szCs w:val="22"/>
        </w:rPr>
        <w:lastRenderedPageBreak/>
        <w:t xml:space="preserve">Tabla </w:t>
      </w:r>
      <w:r w:rsidRPr="005168D6">
        <w:rPr>
          <w:b/>
          <w:bCs/>
          <w:i w:val="0"/>
          <w:iCs w:val="0"/>
          <w:color w:val="000000" w:themeColor="text1"/>
          <w:sz w:val="22"/>
          <w:szCs w:val="22"/>
        </w:rPr>
        <w:fldChar w:fldCharType="begin"/>
      </w:r>
      <w:r w:rsidRPr="005168D6">
        <w:rPr>
          <w:b/>
          <w:bCs/>
          <w:i w:val="0"/>
          <w:iCs w:val="0"/>
          <w:color w:val="000000" w:themeColor="text1"/>
          <w:sz w:val="22"/>
          <w:szCs w:val="22"/>
        </w:rPr>
        <w:instrText xml:space="preserve"> SEQ Tabla \* ARABIC </w:instrText>
      </w:r>
      <w:r w:rsidRPr="005168D6">
        <w:rPr>
          <w:b/>
          <w:bCs/>
          <w:i w:val="0"/>
          <w:iCs w:val="0"/>
          <w:color w:val="000000" w:themeColor="text1"/>
          <w:sz w:val="22"/>
          <w:szCs w:val="22"/>
        </w:rPr>
        <w:fldChar w:fldCharType="separate"/>
      </w:r>
      <w:r w:rsidR="00312B43">
        <w:rPr>
          <w:b/>
          <w:bCs/>
          <w:i w:val="0"/>
          <w:iCs w:val="0"/>
          <w:noProof/>
          <w:color w:val="000000" w:themeColor="text1"/>
          <w:sz w:val="22"/>
          <w:szCs w:val="22"/>
        </w:rPr>
        <w:t>9</w:t>
      </w:r>
      <w:r w:rsidRPr="005168D6">
        <w:rPr>
          <w:b/>
          <w:bCs/>
          <w:i w:val="0"/>
          <w:iCs w:val="0"/>
          <w:color w:val="000000" w:themeColor="text1"/>
          <w:sz w:val="22"/>
          <w:szCs w:val="22"/>
        </w:rPr>
        <w:fldChar w:fldCharType="end"/>
      </w:r>
      <w:r w:rsidRPr="005168D6">
        <w:rPr>
          <w:b/>
          <w:bCs/>
          <w:i w:val="0"/>
          <w:iCs w:val="0"/>
          <w:color w:val="000000" w:themeColor="text1"/>
          <w:sz w:val="22"/>
          <w:szCs w:val="22"/>
        </w:rPr>
        <w:t xml:space="preserve"> Actividades a realizar para la fuga de gas refrigerante del sistema de aire acondicionado</w:t>
      </w:r>
    </w:p>
    <w:tbl>
      <w:tblPr>
        <w:tblStyle w:val="Tablaconcuadrcula"/>
        <w:tblW w:w="9634" w:type="dxa"/>
        <w:tblLook w:val="04A0" w:firstRow="1" w:lastRow="0" w:firstColumn="1" w:lastColumn="0" w:noHBand="0" w:noVBand="1"/>
      </w:tblPr>
      <w:tblGrid>
        <w:gridCol w:w="5330"/>
        <w:gridCol w:w="4304"/>
      </w:tblGrid>
      <w:tr w:rsidR="00BE659C" w14:paraId="4D6758B0" w14:textId="77777777" w:rsidTr="00421D01">
        <w:trPr>
          <w:tblHeader/>
        </w:trPr>
        <w:tc>
          <w:tcPr>
            <w:tcW w:w="5756" w:type="dxa"/>
            <w:shd w:val="clear" w:color="auto" w:fill="FDE9D9" w:themeFill="accent6" w:themeFillTint="33"/>
            <w:vAlign w:val="center"/>
          </w:tcPr>
          <w:p w14:paraId="671E93BD" w14:textId="77777777" w:rsidR="00BE659C" w:rsidRPr="00817290" w:rsidRDefault="00BE659C" w:rsidP="00736AFD">
            <w:pPr>
              <w:rPr>
                <w:b/>
                <w:bCs/>
              </w:rPr>
            </w:pPr>
            <w:r w:rsidRPr="00817290">
              <w:rPr>
                <w:b/>
                <w:bCs/>
              </w:rPr>
              <w:t xml:space="preserve">Medida/Actividad </w:t>
            </w:r>
          </w:p>
        </w:tc>
        <w:tc>
          <w:tcPr>
            <w:tcW w:w="3878" w:type="dxa"/>
            <w:shd w:val="clear" w:color="auto" w:fill="FDE9D9" w:themeFill="accent6" w:themeFillTint="33"/>
            <w:vAlign w:val="center"/>
          </w:tcPr>
          <w:p w14:paraId="1B169BE5" w14:textId="77777777" w:rsidR="00BE659C" w:rsidRPr="00817290" w:rsidRDefault="00BE659C" w:rsidP="00736AFD">
            <w:pPr>
              <w:tabs>
                <w:tab w:val="left" w:pos="3797"/>
              </w:tabs>
              <w:ind w:left="2908" w:hanging="2908"/>
              <w:rPr>
                <w:b/>
                <w:bCs/>
              </w:rPr>
            </w:pPr>
            <w:r w:rsidRPr="00817290">
              <w:rPr>
                <w:b/>
                <w:bCs/>
              </w:rPr>
              <w:t>Responsable de ejecución</w:t>
            </w:r>
          </w:p>
        </w:tc>
      </w:tr>
      <w:tr w:rsidR="00BE659C" w14:paraId="69797386" w14:textId="77777777" w:rsidTr="00421D01">
        <w:tc>
          <w:tcPr>
            <w:tcW w:w="5756" w:type="dxa"/>
            <w:vAlign w:val="center"/>
          </w:tcPr>
          <w:p w14:paraId="10C23022" w14:textId="60F0C862" w:rsidR="00BE659C" w:rsidRDefault="00BE659C" w:rsidP="00736AFD">
            <w:r>
              <w:t xml:space="preserve">Señalizar el área donde se presentó el </w:t>
            </w:r>
            <w:r w:rsidR="002F66AF">
              <w:t>evento</w:t>
            </w:r>
            <w:r>
              <w:t xml:space="preserve"> y restringir el acceso</w:t>
            </w:r>
          </w:p>
        </w:tc>
        <w:tc>
          <w:tcPr>
            <w:tcW w:w="3878" w:type="dxa"/>
            <w:vAlign w:val="center"/>
          </w:tcPr>
          <w:p w14:paraId="04BD33D0" w14:textId="77777777" w:rsidR="00BE659C" w:rsidRDefault="00BE659C" w:rsidP="00736AFD">
            <w:pPr>
              <w:ind w:right="-104"/>
            </w:pPr>
            <w:r>
              <w:t>Par ambiental</w:t>
            </w:r>
          </w:p>
        </w:tc>
      </w:tr>
      <w:tr w:rsidR="00BE659C" w14:paraId="212A6E5F" w14:textId="77777777" w:rsidTr="00421D01">
        <w:tc>
          <w:tcPr>
            <w:tcW w:w="5756" w:type="dxa"/>
            <w:vAlign w:val="center"/>
          </w:tcPr>
          <w:p w14:paraId="7351C806" w14:textId="77777777" w:rsidR="00BE659C" w:rsidRDefault="00BE659C" w:rsidP="00736AFD">
            <w:r>
              <w:t>Contactar al contratista externo para solicitar colaboración con el fin de manejar el evento</w:t>
            </w:r>
          </w:p>
        </w:tc>
        <w:tc>
          <w:tcPr>
            <w:tcW w:w="3878" w:type="dxa"/>
            <w:vAlign w:val="center"/>
          </w:tcPr>
          <w:p w14:paraId="2373810C" w14:textId="77777777" w:rsidR="00BE659C" w:rsidRDefault="00BE659C" w:rsidP="00736AFD">
            <w:pPr>
              <w:ind w:right="-104"/>
            </w:pPr>
            <w:r>
              <w:t xml:space="preserve">Par ambiental y Grupo Administrativo </w:t>
            </w:r>
          </w:p>
        </w:tc>
      </w:tr>
      <w:tr w:rsidR="00BE659C" w14:paraId="24AB8B4E" w14:textId="77777777" w:rsidTr="00421D01">
        <w:tc>
          <w:tcPr>
            <w:tcW w:w="5756" w:type="dxa"/>
            <w:vAlign w:val="center"/>
          </w:tcPr>
          <w:p w14:paraId="73D8F126" w14:textId="77777777" w:rsidR="00BE659C" w:rsidRDefault="00BE659C" w:rsidP="00736AFD">
            <w:pPr>
              <w:ind w:right="-157"/>
            </w:pPr>
            <w:r>
              <w:t>Requerir al contratista los mantenimientos preventivos y correctivos según corresponda</w:t>
            </w:r>
          </w:p>
        </w:tc>
        <w:tc>
          <w:tcPr>
            <w:tcW w:w="3878" w:type="dxa"/>
            <w:vAlign w:val="center"/>
          </w:tcPr>
          <w:p w14:paraId="64A8394F" w14:textId="77777777" w:rsidR="00BE659C" w:rsidRDefault="00BE659C" w:rsidP="00736AFD">
            <w:pPr>
              <w:ind w:right="-104"/>
            </w:pPr>
            <w:r>
              <w:t xml:space="preserve">Par ambiental y Grupo Administrativo </w:t>
            </w:r>
          </w:p>
        </w:tc>
      </w:tr>
      <w:tr w:rsidR="00BE659C" w14:paraId="1BD5ED7E" w14:textId="77777777" w:rsidTr="00421D01">
        <w:tc>
          <w:tcPr>
            <w:tcW w:w="5756" w:type="dxa"/>
            <w:vAlign w:val="center"/>
          </w:tcPr>
          <w:p w14:paraId="640BEF9F" w14:textId="77777777" w:rsidR="00BE659C" w:rsidRDefault="00BE659C" w:rsidP="00736AFD">
            <w:r>
              <w:t>Solicitar los certificados de mantenimiento realizado</w:t>
            </w:r>
          </w:p>
        </w:tc>
        <w:tc>
          <w:tcPr>
            <w:tcW w:w="3878" w:type="dxa"/>
            <w:vAlign w:val="center"/>
          </w:tcPr>
          <w:p w14:paraId="38F4A11F" w14:textId="77777777" w:rsidR="00BE659C" w:rsidRDefault="00BE659C" w:rsidP="00736AFD">
            <w:pPr>
              <w:ind w:right="-104"/>
            </w:pPr>
            <w:r>
              <w:t xml:space="preserve">Par ambiental y Grupo Administrativo </w:t>
            </w:r>
          </w:p>
        </w:tc>
      </w:tr>
    </w:tbl>
    <w:p w14:paraId="7904BC55" w14:textId="77777777" w:rsidR="00BE659C" w:rsidRPr="006103CC" w:rsidRDefault="00BE659C" w:rsidP="00BE659C">
      <w:pPr>
        <w:jc w:val="center"/>
        <w:rPr>
          <w:sz w:val="16"/>
          <w:szCs w:val="16"/>
        </w:rPr>
      </w:pPr>
      <w:r w:rsidRPr="006103CC">
        <w:rPr>
          <w:b/>
          <w:bCs/>
          <w:sz w:val="16"/>
          <w:szCs w:val="16"/>
        </w:rPr>
        <w:t xml:space="preserve">Fuente: </w:t>
      </w:r>
      <w:r w:rsidRPr="006103CC">
        <w:rPr>
          <w:sz w:val="16"/>
          <w:szCs w:val="16"/>
        </w:rPr>
        <w:t>Elaboración propia</w:t>
      </w:r>
    </w:p>
    <w:p w14:paraId="45BA069C" w14:textId="77777777" w:rsidR="00BE659C" w:rsidRDefault="00BE659C" w:rsidP="00BE659C"/>
    <w:p w14:paraId="0C9C60B9" w14:textId="77777777" w:rsidR="00BE659C" w:rsidRPr="00603F75" w:rsidRDefault="00BE659C" w:rsidP="00BE659C">
      <w:pPr>
        <w:jc w:val="both"/>
        <w:rPr>
          <w:lang w:val="es-CO"/>
        </w:rPr>
      </w:pPr>
      <w:r>
        <w:rPr>
          <w:lang w:val="es-CO"/>
        </w:rPr>
        <w:t xml:space="preserve">Finalmente, </w:t>
      </w:r>
      <w:r w:rsidRPr="00603F75">
        <w:rPr>
          <w:lang w:val="es-CO"/>
        </w:rPr>
        <w:t>La suspensión del servicio de recolección de residuos no peligrosos</w:t>
      </w:r>
      <w:r>
        <w:rPr>
          <w:lang w:val="es-CO"/>
        </w:rPr>
        <w:t xml:space="preserve"> </w:t>
      </w:r>
      <w:r w:rsidRPr="00603F75">
        <w:rPr>
          <w:lang w:val="es-CO"/>
        </w:rPr>
        <w:t>no se considera emergencia ambiental inmediata</w:t>
      </w:r>
      <w:r>
        <w:rPr>
          <w:lang w:val="es-CO"/>
        </w:rPr>
        <w:t>, puesto que el servicio de recolección depende de la administración horizontal</w:t>
      </w:r>
      <w:r w:rsidRPr="00603F75">
        <w:rPr>
          <w:lang w:val="es-CO"/>
        </w:rPr>
        <w:t>; no obstante, cuando estas situaciones se prolongan en el tiempo y generan los impactos mencionados anteriormente como olores, proliferación de vectores, lixiviados u obstrucción de drenajes, se activarán medidas de contingencia para prevenir afectaciones ambientales, conforme a los procedimientos de gestión de residuos de la entidad.</w:t>
      </w:r>
    </w:p>
    <w:p w14:paraId="663748B6" w14:textId="77777777" w:rsidR="00BE659C" w:rsidRPr="00603F75" w:rsidRDefault="00BE659C" w:rsidP="00BE659C">
      <w:pPr>
        <w:rPr>
          <w:lang w:val="es-CO"/>
        </w:rPr>
      </w:pPr>
    </w:p>
    <w:p w14:paraId="71ED4E19" w14:textId="77777777" w:rsidR="00BE659C" w:rsidRPr="00603F75" w:rsidRDefault="00BE659C" w:rsidP="00BE659C">
      <w:pPr>
        <w:rPr>
          <w:lang w:val="es-CO"/>
        </w:rPr>
      </w:pPr>
      <w:r w:rsidRPr="00603F75">
        <w:rPr>
          <w:lang w:val="es-CO"/>
        </w:rPr>
        <w:t xml:space="preserve">Las acciones correctivas para estas situaciones son las siguientes: </w:t>
      </w:r>
    </w:p>
    <w:p w14:paraId="37DA0912" w14:textId="77777777" w:rsidR="00BE659C" w:rsidRPr="00F17427" w:rsidRDefault="00BE659C" w:rsidP="00D16B46">
      <w:pPr>
        <w:pStyle w:val="Prrafodelista"/>
        <w:numPr>
          <w:ilvl w:val="0"/>
          <w:numId w:val="26"/>
        </w:numPr>
        <w:rPr>
          <w:b/>
          <w:bCs/>
        </w:rPr>
      </w:pPr>
      <w:r w:rsidRPr="00F17427">
        <w:t xml:space="preserve">Identificar la suspensión del servicio de recolección de residuos no peligrosos </w:t>
      </w:r>
    </w:p>
    <w:p w14:paraId="429AD846" w14:textId="77777777" w:rsidR="00BE659C" w:rsidRPr="00F17427" w:rsidRDefault="00BE659C" w:rsidP="00D16B46">
      <w:pPr>
        <w:pStyle w:val="Prrafodelista"/>
        <w:numPr>
          <w:ilvl w:val="0"/>
          <w:numId w:val="26"/>
        </w:numPr>
        <w:rPr>
          <w:b/>
          <w:bCs/>
        </w:rPr>
      </w:pPr>
      <w:r w:rsidRPr="00F17427">
        <w:t xml:space="preserve">Identificar aproximadamente la cantidad de residuos acumulados </w:t>
      </w:r>
    </w:p>
    <w:p w14:paraId="4967BC03" w14:textId="77777777" w:rsidR="00BE659C" w:rsidRPr="00F17427" w:rsidRDefault="00BE659C" w:rsidP="00D16B46">
      <w:pPr>
        <w:pStyle w:val="Prrafodelista"/>
        <w:numPr>
          <w:ilvl w:val="0"/>
          <w:numId w:val="26"/>
        </w:numPr>
        <w:rPr>
          <w:b/>
          <w:bCs/>
        </w:rPr>
      </w:pPr>
      <w:r w:rsidRPr="00F17427">
        <w:t xml:space="preserve">Notificar a la administración del edificio la emergencia ambiental (presencia de vectores, generación de lixiviados, presencia de olores ofensivos, </w:t>
      </w:r>
      <w:proofErr w:type="spellStart"/>
      <w:r w:rsidRPr="00F17427">
        <w:t>etc</w:t>
      </w:r>
      <w:proofErr w:type="spellEnd"/>
      <w:r w:rsidRPr="00F17427">
        <w:t>)</w:t>
      </w:r>
    </w:p>
    <w:p w14:paraId="2BA49CFA" w14:textId="77777777" w:rsidR="00BE659C" w:rsidRPr="00F17427" w:rsidRDefault="00BE659C" w:rsidP="00D16B46">
      <w:pPr>
        <w:pStyle w:val="Prrafodelista"/>
        <w:numPr>
          <w:ilvl w:val="0"/>
          <w:numId w:val="26"/>
        </w:numPr>
        <w:rPr>
          <w:b/>
          <w:bCs/>
        </w:rPr>
      </w:pPr>
      <w:r w:rsidRPr="00F17427">
        <w:t xml:space="preserve">Solicitar a la administración la realización de la entrega de residuos sólidos no peligrosos </w:t>
      </w:r>
    </w:p>
    <w:p w14:paraId="6526ED26" w14:textId="77777777" w:rsidR="00BE659C" w:rsidRPr="00F17427" w:rsidRDefault="00BE659C" w:rsidP="00D16B46">
      <w:pPr>
        <w:pStyle w:val="Prrafodelista"/>
        <w:numPr>
          <w:ilvl w:val="0"/>
          <w:numId w:val="26"/>
        </w:numPr>
        <w:rPr>
          <w:b/>
          <w:bCs/>
        </w:rPr>
      </w:pPr>
      <w:r w:rsidRPr="00F17427">
        <w:t>Requerir certificados de aprovechamiento (si aplica)</w:t>
      </w:r>
    </w:p>
    <w:p w14:paraId="2164ABD7" w14:textId="77777777" w:rsidR="00BE659C" w:rsidRPr="00F17427" w:rsidRDefault="00BE659C" w:rsidP="00D16B46">
      <w:pPr>
        <w:pStyle w:val="Prrafodelista"/>
        <w:numPr>
          <w:ilvl w:val="0"/>
          <w:numId w:val="26"/>
        </w:numPr>
        <w:rPr>
          <w:b/>
          <w:bCs/>
        </w:rPr>
      </w:pPr>
      <w:r w:rsidRPr="00F17427">
        <w:t>Analizar causas del evento y notificar a la administración</w:t>
      </w:r>
    </w:p>
    <w:p w14:paraId="2E211333" w14:textId="48EFED1B" w:rsidR="00BE659C" w:rsidRPr="00203033" w:rsidRDefault="00203033" w:rsidP="00203033">
      <w:r>
        <w:t xml:space="preserve">En caso de materializarse una emergencia se recomienda seguir los procedimientos operativos normalizados en el capítulo anterior para el manejo de los eventos ambientales que generan emergencias. </w:t>
      </w:r>
    </w:p>
    <w:p w14:paraId="2127CE93" w14:textId="77777777" w:rsidR="00584201" w:rsidRPr="009577FB" w:rsidRDefault="00584201" w:rsidP="009577FB"/>
    <w:p w14:paraId="74DB2A4F" w14:textId="1DFF802C" w:rsidR="00DC23CF" w:rsidRPr="00484136" w:rsidRDefault="00DC23CF" w:rsidP="00203033">
      <w:pPr>
        <w:pStyle w:val="Ttulo2"/>
        <w:numPr>
          <w:ilvl w:val="2"/>
          <w:numId w:val="45"/>
        </w:numPr>
        <w:rPr>
          <w:sz w:val="22"/>
          <w:szCs w:val="22"/>
        </w:rPr>
      </w:pPr>
      <w:bookmarkStart w:id="120" w:name="_Toc230334201"/>
      <w:r w:rsidRPr="00484136">
        <w:rPr>
          <w:sz w:val="22"/>
          <w:szCs w:val="22"/>
        </w:rPr>
        <w:t>Precauciones frente a emergencias ambientales</w:t>
      </w:r>
      <w:bookmarkEnd w:id="120"/>
      <w:r w:rsidRPr="00484136">
        <w:rPr>
          <w:sz w:val="22"/>
          <w:szCs w:val="22"/>
        </w:rPr>
        <w:t xml:space="preserve"> </w:t>
      </w:r>
    </w:p>
    <w:p w14:paraId="16F3025A" w14:textId="77777777" w:rsidR="00DC23CF" w:rsidRPr="006D1023" w:rsidRDefault="00DC23CF" w:rsidP="00DC23CF">
      <w:pPr>
        <w:rPr>
          <w:highlight w:val="yellow"/>
        </w:rPr>
      </w:pPr>
    </w:p>
    <w:p w14:paraId="03ADEEAC" w14:textId="77777777" w:rsidR="00DC23CF" w:rsidRDefault="00DC23CF" w:rsidP="00DC23CF">
      <w:pPr>
        <w:jc w:val="both"/>
        <w:rPr>
          <w:rFonts w:cs="Calibri"/>
          <w:lang w:val="es-CO"/>
        </w:rPr>
      </w:pPr>
      <w:r w:rsidRPr="005E4C48">
        <w:rPr>
          <w:rFonts w:cs="Calibri"/>
          <w:lang w:val="es-CO"/>
        </w:rPr>
        <w:t xml:space="preserve">La evacuación de desechos se realiza teniendo en cuenta su naturaleza, capacidad de alterar el proceso, salud del personal y de su potencial de contaminación al medio ambiente. </w:t>
      </w:r>
      <w:r>
        <w:rPr>
          <w:rFonts w:cs="Calibri"/>
          <w:lang w:val="es-CO"/>
        </w:rPr>
        <w:t xml:space="preserve">A pesar de que la intendencia está ubicada dentro de una propiedad horizontal, el Par ambiental designado verificará que los residuos generados en las emergencias ambientales sean transportados internamente hasta las bodegas de almacenamiento temporal para que sean dispuestos por el edificio de la administración adecuadamente. </w:t>
      </w:r>
    </w:p>
    <w:p w14:paraId="0FF74D5A" w14:textId="77777777" w:rsidR="00D31BFE" w:rsidRDefault="00D31BFE" w:rsidP="00DC23CF">
      <w:pPr>
        <w:jc w:val="both"/>
        <w:rPr>
          <w:rFonts w:cs="Calibri"/>
          <w:lang w:val="es-CO"/>
        </w:rPr>
      </w:pPr>
    </w:p>
    <w:p w14:paraId="1A538FD7" w14:textId="2A72E7C8" w:rsidR="00D31BFE" w:rsidRDefault="00D31BFE" w:rsidP="00D31BFE">
      <w:pPr>
        <w:jc w:val="both"/>
      </w:pPr>
      <w:r>
        <w:t>Con el fin de abarcar una mejor gestión frente a los residuos peligrosos y especiales generados en una emergencia ambiental, a continuación, se aprecia la tabla con la ruta de notificación interna-externa y gestión post emergencia de RESPEL de la sede Norte.</w:t>
      </w:r>
    </w:p>
    <w:p w14:paraId="55940EB5" w14:textId="77777777" w:rsidR="00D31BFE" w:rsidRPr="00D31BFE" w:rsidRDefault="00D31BFE" w:rsidP="00D31BFE">
      <w:pPr>
        <w:jc w:val="both"/>
      </w:pPr>
    </w:p>
    <w:p w14:paraId="007BC131" w14:textId="497E0B48" w:rsidR="00D31BFE" w:rsidRPr="00D31BFE" w:rsidRDefault="00D31BFE" w:rsidP="00D31BFE">
      <w:pPr>
        <w:pStyle w:val="Descripcin"/>
        <w:keepNext/>
        <w:jc w:val="center"/>
        <w:rPr>
          <w:b/>
          <w:bCs/>
          <w:i w:val="0"/>
          <w:iCs w:val="0"/>
          <w:color w:val="auto"/>
          <w:sz w:val="22"/>
          <w:szCs w:val="22"/>
        </w:rPr>
      </w:pPr>
      <w:r w:rsidRPr="00D31BFE">
        <w:rPr>
          <w:b/>
          <w:bCs/>
          <w:i w:val="0"/>
          <w:iCs w:val="0"/>
          <w:color w:val="auto"/>
          <w:sz w:val="22"/>
          <w:szCs w:val="22"/>
        </w:rPr>
        <w:t xml:space="preserve">Tabla </w:t>
      </w:r>
      <w:r w:rsidRPr="00D31BFE">
        <w:rPr>
          <w:b/>
          <w:bCs/>
          <w:i w:val="0"/>
          <w:iCs w:val="0"/>
          <w:color w:val="auto"/>
          <w:sz w:val="22"/>
          <w:szCs w:val="22"/>
        </w:rPr>
        <w:fldChar w:fldCharType="begin"/>
      </w:r>
      <w:r w:rsidRPr="00D31BFE">
        <w:rPr>
          <w:b/>
          <w:bCs/>
          <w:i w:val="0"/>
          <w:iCs w:val="0"/>
          <w:color w:val="auto"/>
          <w:sz w:val="22"/>
          <w:szCs w:val="22"/>
        </w:rPr>
        <w:instrText xml:space="preserve"> SEQ Tabla \* ARABIC </w:instrText>
      </w:r>
      <w:r w:rsidRPr="00D31BFE">
        <w:rPr>
          <w:b/>
          <w:bCs/>
          <w:i w:val="0"/>
          <w:iCs w:val="0"/>
          <w:color w:val="auto"/>
          <w:sz w:val="22"/>
          <w:szCs w:val="22"/>
        </w:rPr>
        <w:fldChar w:fldCharType="separate"/>
      </w:r>
      <w:r w:rsidR="00312B43">
        <w:rPr>
          <w:b/>
          <w:bCs/>
          <w:i w:val="0"/>
          <w:iCs w:val="0"/>
          <w:noProof/>
          <w:color w:val="auto"/>
          <w:sz w:val="22"/>
          <w:szCs w:val="22"/>
        </w:rPr>
        <w:t>10</w:t>
      </w:r>
      <w:r w:rsidRPr="00D31BFE">
        <w:rPr>
          <w:b/>
          <w:bCs/>
          <w:i w:val="0"/>
          <w:iCs w:val="0"/>
          <w:color w:val="auto"/>
          <w:sz w:val="22"/>
          <w:szCs w:val="22"/>
        </w:rPr>
        <w:fldChar w:fldCharType="end"/>
      </w:r>
      <w:r w:rsidRPr="00D31BFE">
        <w:rPr>
          <w:b/>
          <w:bCs/>
          <w:i w:val="0"/>
          <w:iCs w:val="0"/>
          <w:color w:val="auto"/>
          <w:sz w:val="22"/>
          <w:szCs w:val="22"/>
        </w:rPr>
        <w:t xml:space="preserve"> Proceso de notificación interna-externa y gestión post emergencia de RESPEL</w:t>
      </w:r>
    </w:p>
    <w:tbl>
      <w:tblPr>
        <w:tblStyle w:val="Tablaconcuadrcula"/>
        <w:tblW w:w="0" w:type="auto"/>
        <w:tblLook w:val="04A0" w:firstRow="1" w:lastRow="0" w:firstColumn="1" w:lastColumn="0" w:noHBand="0" w:noVBand="1"/>
      </w:tblPr>
      <w:tblGrid>
        <w:gridCol w:w="3746"/>
        <w:gridCol w:w="5881"/>
      </w:tblGrid>
      <w:tr w:rsidR="00D31BFE" w14:paraId="6853A372" w14:textId="77777777" w:rsidTr="00F869CB">
        <w:trPr>
          <w:tblHeader/>
        </w:trPr>
        <w:tc>
          <w:tcPr>
            <w:tcW w:w="3746" w:type="dxa"/>
            <w:shd w:val="clear" w:color="auto" w:fill="FDE9D9" w:themeFill="accent6" w:themeFillTint="33"/>
            <w:vAlign w:val="center"/>
          </w:tcPr>
          <w:p w14:paraId="12C1E926" w14:textId="77777777" w:rsidR="00D31BFE" w:rsidRPr="002D3A3E" w:rsidRDefault="00D31BFE" w:rsidP="00F869CB">
            <w:pPr>
              <w:jc w:val="center"/>
              <w:rPr>
                <w:b/>
                <w:bCs/>
              </w:rPr>
            </w:pPr>
            <w:r w:rsidRPr="002D3A3E">
              <w:rPr>
                <w:b/>
                <w:bCs/>
              </w:rPr>
              <w:t>Proceso de gestión y notificación RESPEL</w:t>
            </w:r>
          </w:p>
        </w:tc>
        <w:tc>
          <w:tcPr>
            <w:tcW w:w="5881" w:type="dxa"/>
            <w:shd w:val="clear" w:color="auto" w:fill="FDE9D9" w:themeFill="accent6" w:themeFillTint="33"/>
            <w:vAlign w:val="center"/>
          </w:tcPr>
          <w:p w14:paraId="341A1991" w14:textId="77777777" w:rsidR="00D31BFE" w:rsidRPr="002D3A3E" w:rsidRDefault="00D31BFE" w:rsidP="00F869CB">
            <w:pPr>
              <w:jc w:val="center"/>
              <w:rPr>
                <w:b/>
                <w:bCs/>
              </w:rPr>
            </w:pPr>
            <w:r w:rsidRPr="002D3A3E">
              <w:rPr>
                <w:b/>
                <w:bCs/>
              </w:rPr>
              <w:t>Información proporcionada</w:t>
            </w:r>
          </w:p>
        </w:tc>
      </w:tr>
      <w:tr w:rsidR="00D31BFE" w14:paraId="18E54AC2" w14:textId="77777777" w:rsidTr="00F869CB">
        <w:tc>
          <w:tcPr>
            <w:tcW w:w="3746" w:type="dxa"/>
            <w:vAlign w:val="center"/>
          </w:tcPr>
          <w:p w14:paraId="6BB22919" w14:textId="77777777" w:rsidR="00D31BFE" w:rsidRPr="00557BEE" w:rsidRDefault="00D31BFE" w:rsidP="00F869CB">
            <w:pPr>
              <w:jc w:val="both"/>
            </w:pPr>
            <w:r w:rsidRPr="00557BEE">
              <w:rPr>
                <w:b/>
                <w:bCs/>
              </w:rPr>
              <w:t>Evento/Situación</w:t>
            </w:r>
          </w:p>
        </w:tc>
        <w:tc>
          <w:tcPr>
            <w:tcW w:w="5881" w:type="dxa"/>
          </w:tcPr>
          <w:p w14:paraId="2CDF985F" w14:textId="1A598F28" w:rsidR="00D31BFE" w:rsidRDefault="00D31BFE" w:rsidP="00F869CB">
            <w:pPr>
              <w:jc w:val="both"/>
            </w:pPr>
            <w:r>
              <w:t xml:space="preserve">Derrame de sustancias químicas </w:t>
            </w:r>
            <w:r w:rsidR="00410F2D">
              <w:t>y/o derrame de combustible</w:t>
            </w:r>
          </w:p>
        </w:tc>
      </w:tr>
      <w:tr w:rsidR="00D31BFE" w14:paraId="25BD09A1" w14:textId="77777777" w:rsidTr="00F869CB">
        <w:tc>
          <w:tcPr>
            <w:tcW w:w="3746" w:type="dxa"/>
            <w:vAlign w:val="center"/>
          </w:tcPr>
          <w:p w14:paraId="2F71AA93" w14:textId="77777777" w:rsidR="00D31BFE" w:rsidRPr="00557BEE" w:rsidRDefault="00D31BFE" w:rsidP="00F869CB">
            <w:pPr>
              <w:jc w:val="both"/>
            </w:pPr>
            <w:r w:rsidRPr="00557BEE">
              <w:rPr>
                <w:b/>
                <w:bCs/>
              </w:rPr>
              <w:t>¿Cuándo se activa la notificación?</w:t>
            </w:r>
          </w:p>
        </w:tc>
        <w:tc>
          <w:tcPr>
            <w:tcW w:w="5881" w:type="dxa"/>
          </w:tcPr>
          <w:p w14:paraId="36A9A8C9" w14:textId="77777777" w:rsidR="00D31BFE" w:rsidRDefault="00D31BFE" w:rsidP="00F869CB">
            <w:pPr>
              <w:jc w:val="both"/>
            </w:pPr>
            <w:r>
              <w:t>Cuando se generan residuos peligrosos derivados de la amenaza y requieren un manejo y disposición final especial</w:t>
            </w:r>
          </w:p>
        </w:tc>
      </w:tr>
      <w:tr w:rsidR="00D31BFE" w14:paraId="61D5B397" w14:textId="77777777" w:rsidTr="00F869CB">
        <w:tc>
          <w:tcPr>
            <w:tcW w:w="3746" w:type="dxa"/>
            <w:vAlign w:val="center"/>
          </w:tcPr>
          <w:p w14:paraId="60271A76" w14:textId="77777777" w:rsidR="00D31BFE" w:rsidRPr="00557BEE" w:rsidRDefault="00D31BFE" w:rsidP="00F869CB">
            <w:pPr>
              <w:jc w:val="both"/>
            </w:pPr>
            <w:proofErr w:type="gramStart"/>
            <w:r w:rsidRPr="00557BEE">
              <w:rPr>
                <w:b/>
                <w:bCs/>
              </w:rPr>
              <w:t>Actor a notificar</w:t>
            </w:r>
            <w:proofErr w:type="gramEnd"/>
          </w:p>
        </w:tc>
        <w:tc>
          <w:tcPr>
            <w:tcW w:w="5881" w:type="dxa"/>
          </w:tcPr>
          <w:p w14:paraId="572F0AD1" w14:textId="77777777" w:rsidR="00D31BFE" w:rsidRDefault="00D31BFE" w:rsidP="00F869CB">
            <w:pPr>
              <w:jc w:val="both"/>
            </w:pPr>
            <w:r>
              <w:t xml:space="preserve">-Intendente regional de la sede. </w:t>
            </w:r>
          </w:p>
          <w:p w14:paraId="42BEC79F" w14:textId="77777777" w:rsidR="00D31BFE" w:rsidRDefault="00D31BFE" w:rsidP="00F869CB">
            <w:pPr>
              <w:jc w:val="both"/>
            </w:pPr>
          </w:p>
          <w:p w14:paraId="2BFCF47B" w14:textId="77777777" w:rsidR="00D31BFE" w:rsidRDefault="00D31BFE" w:rsidP="00F869CB">
            <w:pPr>
              <w:jc w:val="both"/>
            </w:pPr>
            <w:r>
              <w:t>-Administración del edificio horizontal (encargado, gerente o dueño según corresponda)</w:t>
            </w:r>
          </w:p>
          <w:p w14:paraId="223BE4BB" w14:textId="77777777" w:rsidR="00D31BFE" w:rsidRDefault="00D31BFE" w:rsidP="00F869CB">
            <w:pPr>
              <w:jc w:val="both"/>
            </w:pPr>
          </w:p>
          <w:p w14:paraId="6EC2AFCD" w14:textId="77777777" w:rsidR="00D31BFE" w:rsidRDefault="00D31BFE" w:rsidP="00F869CB">
            <w:pPr>
              <w:jc w:val="both"/>
            </w:pPr>
            <w:r>
              <w:t xml:space="preserve">-Gestor ambiental de la sede Bogotá para dar a conocer la emergencia </w:t>
            </w:r>
          </w:p>
          <w:p w14:paraId="3DDF2B75" w14:textId="77777777" w:rsidR="00D31BFE" w:rsidRDefault="00D31BFE" w:rsidP="00F869CB">
            <w:pPr>
              <w:jc w:val="both"/>
            </w:pPr>
          </w:p>
          <w:p w14:paraId="3592F535" w14:textId="77777777" w:rsidR="00D31BFE" w:rsidRDefault="00D31BFE" w:rsidP="00F869CB">
            <w:pPr>
              <w:jc w:val="both"/>
            </w:pPr>
            <w:r>
              <w:t>-Autoridad ambiental competente (Únicamente se notifica a la autoridad ambiental si la sustancia química alcanza un drenaje, cuerpo de agua superficial o subterráneo y con conocimiento de la administración del edificio)</w:t>
            </w:r>
          </w:p>
        </w:tc>
      </w:tr>
      <w:tr w:rsidR="00D31BFE" w14:paraId="5C8A7CA1" w14:textId="77777777" w:rsidTr="00F869CB">
        <w:tc>
          <w:tcPr>
            <w:tcW w:w="3746" w:type="dxa"/>
            <w:vAlign w:val="center"/>
          </w:tcPr>
          <w:p w14:paraId="5E5790AE" w14:textId="77777777" w:rsidR="00D31BFE" w:rsidRPr="00557BEE" w:rsidRDefault="00D31BFE" w:rsidP="00F869CB">
            <w:pPr>
              <w:jc w:val="both"/>
              <w:rPr>
                <w:b/>
                <w:bCs/>
              </w:rPr>
            </w:pPr>
            <w:r>
              <w:rPr>
                <w:b/>
                <w:bCs/>
              </w:rPr>
              <w:t>Medio y/o documento de notificación</w:t>
            </w:r>
          </w:p>
        </w:tc>
        <w:tc>
          <w:tcPr>
            <w:tcW w:w="5881" w:type="dxa"/>
          </w:tcPr>
          <w:p w14:paraId="60564178" w14:textId="77777777" w:rsidR="00D31BFE" w:rsidRDefault="00D31BFE" w:rsidP="00F869CB">
            <w:pPr>
              <w:jc w:val="both"/>
            </w:pPr>
            <w:r>
              <w:t xml:space="preserve">-Correo electrónico oficial al Intendente y administración del edificio horizontal </w:t>
            </w:r>
          </w:p>
          <w:p w14:paraId="681A85C3" w14:textId="77777777" w:rsidR="00D31BFE" w:rsidRDefault="00D31BFE" w:rsidP="00F869CB">
            <w:pPr>
              <w:jc w:val="both"/>
            </w:pPr>
            <w:r>
              <w:t xml:space="preserve">-Acta o documento de la propiedad horizontal para notificaciones oficiales  </w:t>
            </w:r>
          </w:p>
        </w:tc>
      </w:tr>
      <w:tr w:rsidR="00D31BFE" w14:paraId="5D6F7185" w14:textId="77777777" w:rsidTr="00F869CB">
        <w:tc>
          <w:tcPr>
            <w:tcW w:w="3746" w:type="dxa"/>
            <w:vAlign w:val="center"/>
          </w:tcPr>
          <w:p w14:paraId="47DC10D1" w14:textId="77777777" w:rsidR="00D31BFE" w:rsidRPr="00557BEE" w:rsidRDefault="00D31BFE" w:rsidP="00F869CB">
            <w:pPr>
              <w:jc w:val="both"/>
            </w:pPr>
            <w:r w:rsidRPr="00557BEE">
              <w:rPr>
                <w:b/>
                <w:bCs/>
              </w:rPr>
              <w:t>Responsable de notificación</w:t>
            </w:r>
          </w:p>
        </w:tc>
        <w:tc>
          <w:tcPr>
            <w:tcW w:w="5881" w:type="dxa"/>
          </w:tcPr>
          <w:p w14:paraId="607E0415" w14:textId="77777777" w:rsidR="00D31BFE" w:rsidRDefault="00D31BFE" w:rsidP="00F869CB">
            <w:pPr>
              <w:jc w:val="both"/>
            </w:pPr>
            <w:r>
              <w:t xml:space="preserve">Par ambiental de la intendencia regional.  </w:t>
            </w:r>
          </w:p>
        </w:tc>
      </w:tr>
      <w:tr w:rsidR="00D31BFE" w14:paraId="31B817AC" w14:textId="77777777" w:rsidTr="00F869CB">
        <w:tc>
          <w:tcPr>
            <w:tcW w:w="3746" w:type="dxa"/>
            <w:vAlign w:val="center"/>
          </w:tcPr>
          <w:p w14:paraId="1762D7A2" w14:textId="77777777" w:rsidR="00D31BFE" w:rsidRPr="00557BEE" w:rsidRDefault="00D31BFE" w:rsidP="00F869CB">
            <w:pPr>
              <w:jc w:val="both"/>
            </w:pPr>
            <w:r w:rsidRPr="00557BEE">
              <w:rPr>
                <w:b/>
                <w:bCs/>
              </w:rPr>
              <w:t>Acciones inmediatas</w:t>
            </w:r>
          </w:p>
        </w:tc>
        <w:tc>
          <w:tcPr>
            <w:tcW w:w="5881" w:type="dxa"/>
          </w:tcPr>
          <w:p w14:paraId="45F70CEF" w14:textId="77777777" w:rsidR="00D31BFE" w:rsidRDefault="00D31BFE" w:rsidP="00F869CB">
            <w:pPr>
              <w:jc w:val="both"/>
            </w:pPr>
            <w:r>
              <w:t>Seguir el Procedimiento Operativo Normalizado en caso de Derrame de sustancias químicas y el Procedimiento Operativo Normalizado para Derrame de combustible</w:t>
            </w:r>
          </w:p>
        </w:tc>
      </w:tr>
      <w:tr w:rsidR="00D31BFE" w14:paraId="328A58D4" w14:textId="77777777" w:rsidTr="00F869CB">
        <w:tc>
          <w:tcPr>
            <w:tcW w:w="3746" w:type="dxa"/>
            <w:vAlign w:val="center"/>
          </w:tcPr>
          <w:p w14:paraId="7E70FC12" w14:textId="77777777" w:rsidR="00D31BFE" w:rsidRPr="00557BEE" w:rsidRDefault="00D31BFE" w:rsidP="00F869CB">
            <w:pPr>
              <w:jc w:val="both"/>
            </w:pPr>
            <w:r w:rsidRPr="00557BEE">
              <w:rPr>
                <w:b/>
                <w:bCs/>
              </w:rPr>
              <w:t>Gestión Post emergencia</w:t>
            </w:r>
          </w:p>
        </w:tc>
        <w:tc>
          <w:tcPr>
            <w:tcW w:w="5881" w:type="dxa"/>
          </w:tcPr>
          <w:p w14:paraId="4F832F88" w14:textId="77777777" w:rsidR="00D31BFE" w:rsidRDefault="00D31BFE" w:rsidP="00F869CB">
            <w:pPr>
              <w:jc w:val="both"/>
            </w:pPr>
            <w:r>
              <w:t xml:space="preserve">-Verificar que los residuos peligrosos generados sean compilados y transportados de manera correcta a la bodega de almacenamiento de RESPEL </w:t>
            </w:r>
          </w:p>
          <w:p w14:paraId="76C34AF2" w14:textId="77777777" w:rsidR="00D31BFE" w:rsidRDefault="00D31BFE" w:rsidP="00F869CB">
            <w:pPr>
              <w:jc w:val="both"/>
            </w:pPr>
          </w:p>
          <w:p w14:paraId="3D1F1E40" w14:textId="77777777" w:rsidR="00D31BFE" w:rsidRDefault="00D31BFE" w:rsidP="00F869CB">
            <w:pPr>
              <w:jc w:val="both"/>
            </w:pPr>
            <w:r>
              <w:t xml:space="preserve">-Verificar que la administración del edificio realice la correcta gestión de residuos peligrosos, es decir, que una empresa autorizada para tal realice la recogida de estos. </w:t>
            </w:r>
          </w:p>
          <w:p w14:paraId="6DD84C4C" w14:textId="77777777" w:rsidR="00D31BFE" w:rsidRDefault="00D31BFE" w:rsidP="00F869CB">
            <w:pPr>
              <w:jc w:val="both"/>
            </w:pPr>
          </w:p>
          <w:p w14:paraId="1DF3F1A7" w14:textId="77777777" w:rsidR="00D31BFE" w:rsidRDefault="00D31BFE" w:rsidP="00F869CB">
            <w:pPr>
              <w:jc w:val="both"/>
            </w:pPr>
            <w:r>
              <w:lastRenderedPageBreak/>
              <w:t xml:space="preserve">-Solicitar a la administración del edificio algún documento por parte del gestor que soporte la debida disposición final de RESPEL.  </w:t>
            </w:r>
          </w:p>
        </w:tc>
      </w:tr>
      <w:tr w:rsidR="00D31BFE" w14:paraId="33C3E85E" w14:textId="77777777" w:rsidTr="00F869CB">
        <w:tc>
          <w:tcPr>
            <w:tcW w:w="3746" w:type="dxa"/>
            <w:vAlign w:val="center"/>
          </w:tcPr>
          <w:p w14:paraId="007E8999" w14:textId="77777777" w:rsidR="00D31BFE" w:rsidRPr="00557BEE" w:rsidRDefault="00D31BFE" w:rsidP="00F869CB">
            <w:pPr>
              <w:jc w:val="both"/>
              <w:rPr>
                <w:b/>
                <w:bCs/>
              </w:rPr>
            </w:pPr>
            <w:r>
              <w:rPr>
                <w:b/>
                <w:bCs/>
              </w:rPr>
              <w:lastRenderedPageBreak/>
              <w:t>Definición de acciones de mejora</w:t>
            </w:r>
          </w:p>
        </w:tc>
        <w:tc>
          <w:tcPr>
            <w:tcW w:w="5881" w:type="dxa"/>
          </w:tcPr>
          <w:p w14:paraId="11715820" w14:textId="77777777" w:rsidR="00D31BFE" w:rsidRDefault="00D31BFE" w:rsidP="00F869CB">
            <w:pPr>
              <w:jc w:val="both"/>
            </w:pPr>
            <w:r>
              <w:t>-Reunión del Par ambiental, Brigadistas (si aplica), intendente regional y la administración del edificio para determinar causas preliminares de la emergencia.</w:t>
            </w:r>
          </w:p>
          <w:p w14:paraId="444E772D" w14:textId="77777777" w:rsidR="00D31BFE" w:rsidRDefault="00D31BFE" w:rsidP="00F869CB">
            <w:pPr>
              <w:jc w:val="both"/>
            </w:pPr>
          </w:p>
          <w:p w14:paraId="113EDD7E" w14:textId="77777777" w:rsidR="00D31BFE" w:rsidRDefault="00D31BFE" w:rsidP="00F869CB">
            <w:pPr>
              <w:jc w:val="both"/>
            </w:pPr>
            <w:r>
              <w:t xml:space="preserve">-Reunión con el gestor ambiental de Bogotá para verificar las acciones de mejora y tener retroalimentación frente a esta. </w:t>
            </w:r>
          </w:p>
        </w:tc>
      </w:tr>
      <w:tr w:rsidR="00D31BFE" w:rsidRPr="006951FF" w14:paraId="1E54FEA0" w14:textId="77777777" w:rsidTr="00F869CB">
        <w:tc>
          <w:tcPr>
            <w:tcW w:w="3746" w:type="dxa"/>
            <w:vAlign w:val="center"/>
          </w:tcPr>
          <w:p w14:paraId="7DB61D76" w14:textId="77777777" w:rsidR="00D31BFE" w:rsidRPr="00557BEE" w:rsidRDefault="00D31BFE" w:rsidP="00F869CB">
            <w:pPr>
              <w:jc w:val="both"/>
            </w:pPr>
            <w:r w:rsidRPr="00557BEE">
              <w:rPr>
                <w:b/>
                <w:bCs/>
              </w:rPr>
              <w:t>Evidencia</w:t>
            </w:r>
            <w:r>
              <w:rPr>
                <w:b/>
                <w:bCs/>
              </w:rPr>
              <w:t xml:space="preserve"> y seguimiento</w:t>
            </w:r>
          </w:p>
        </w:tc>
        <w:tc>
          <w:tcPr>
            <w:tcW w:w="5881" w:type="dxa"/>
          </w:tcPr>
          <w:p w14:paraId="4E95245D" w14:textId="77777777" w:rsidR="00D31BFE" w:rsidRDefault="00D31BFE" w:rsidP="00F869CB">
            <w:pPr>
              <w:jc w:val="both"/>
              <w:rPr>
                <w:lang w:val="es-CO"/>
              </w:rPr>
            </w:pPr>
            <w:r w:rsidRPr="006951FF">
              <w:rPr>
                <w:lang w:val="es-CO"/>
              </w:rPr>
              <w:t>-Formato GIF-FM-025 registro de</w:t>
            </w:r>
            <w:r>
              <w:rPr>
                <w:lang w:val="es-CO"/>
              </w:rPr>
              <w:t xml:space="preserve"> RESPEL que ingresan a la bodega. </w:t>
            </w:r>
          </w:p>
          <w:p w14:paraId="4AA0DE39" w14:textId="77777777" w:rsidR="00D31BFE" w:rsidRDefault="00D31BFE" w:rsidP="00F869CB">
            <w:pPr>
              <w:jc w:val="both"/>
              <w:rPr>
                <w:lang w:val="es-CO"/>
              </w:rPr>
            </w:pPr>
            <w:r w:rsidRPr="006951FF">
              <w:rPr>
                <w:lang w:val="es-CO"/>
              </w:rPr>
              <w:t xml:space="preserve">-Formato GIF-FM-027 registro de </w:t>
            </w:r>
            <w:r>
              <w:rPr>
                <w:lang w:val="es-CO"/>
              </w:rPr>
              <w:t>inspecciones ambientales post emergencia</w:t>
            </w:r>
          </w:p>
          <w:p w14:paraId="187A13C4" w14:textId="77777777" w:rsidR="00D31BFE" w:rsidRPr="006951FF" w:rsidRDefault="00D31BFE" w:rsidP="00F869CB">
            <w:pPr>
              <w:jc w:val="both"/>
              <w:rPr>
                <w:lang w:val="es-CO"/>
              </w:rPr>
            </w:pPr>
            <w:r>
              <w:rPr>
                <w:lang w:val="es-CO"/>
              </w:rPr>
              <w:t xml:space="preserve">-Documento o certificado de disposición final requerido a la intendencia regional como prueba de la disposición final. </w:t>
            </w:r>
          </w:p>
        </w:tc>
      </w:tr>
    </w:tbl>
    <w:p w14:paraId="3DB91159" w14:textId="77777777" w:rsidR="00D31BFE" w:rsidRPr="00891A09" w:rsidRDefault="00D31BFE" w:rsidP="00D31BFE">
      <w:pPr>
        <w:jc w:val="center"/>
        <w:rPr>
          <w:b/>
          <w:bCs/>
          <w:sz w:val="16"/>
          <w:szCs w:val="16"/>
        </w:rPr>
      </w:pPr>
      <w:r w:rsidRPr="00891A09">
        <w:rPr>
          <w:sz w:val="16"/>
          <w:szCs w:val="16"/>
        </w:rPr>
        <w:t>Fuente</w:t>
      </w:r>
      <w:r w:rsidRPr="00891A09">
        <w:rPr>
          <w:b/>
          <w:bCs/>
          <w:sz w:val="16"/>
          <w:szCs w:val="16"/>
        </w:rPr>
        <w:t>: Elaboración propia.</w:t>
      </w:r>
    </w:p>
    <w:p w14:paraId="6C9855AC" w14:textId="77777777" w:rsidR="002B0A34" w:rsidRPr="0021645B" w:rsidRDefault="002B0A34" w:rsidP="004D3375"/>
    <w:p w14:paraId="4837C89E" w14:textId="77777777" w:rsidR="002E56E2" w:rsidRDefault="002E56E2" w:rsidP="00203033">
      <w:pPr>
        <w:pStyle w:val="Ttulo1"/>
        <w:numPr>
          <w:ilvl w:val="0"/>
          <w:numId w:val="45"/>
        </w:numPr>
        <w:spacing w:line="240" w:lineRule="auto"/>
        <w:rPr>
          <w:szCs w:val="22"/>
        </w:rPr>
      </w:pPr>
      <w:bookmarkStart w:id="121" w:name="_Toc200524694"/>
      <w:bookmarkStart w:id="122" w:name="_Toc230334202"/>
      <w:r w:rsidRPr="0021645B">
        <w:rPr>
          <w:szCs w:val="22"/>
        </w:rPr>
        <w:t>SEGUIMIENTO</w:t>
      </w:r>
      <w:bookmarkEnd w:id="121"/>
      <w:bookmarkEnd w:id="122"/>
    </w:p>
    <w:p w14:paraId="56D8ABFB" w14:textId="77777777" w:rsidR="00635B8F" w:rsidRPr="00E8784C" w:rsidRDefault="00635B8F" w:rsidP="00E8784C"/>
    <w:p w14:paraId="1F182D5E" w14:textId="77777777" w:rsidR="002E56E2" w:rsidRPr="0021645B" w:rsidRDefault="002E56E2" w:rsidP="004D3375">
      <w:pPr>
        <w:jc w:val="both"/>
      </w:pPr>
      <w:r w:rsidRPr="0021645B">
        <w:t>La ejecución de este programa se realiza atreves de 3 herramientas que dan cuenta de su desarrollo e impacto:</w:t>
      </w:r>
    </w:p>
    <w:p w14:paraId="7D912C10" w14:textId="77777777" w:rsidR="002E56E2" w:rsidRPr="0021645B" w:rsidRDefault="002E56E2" w:rsidP="004D3375"/>
    <w:p w14:paraId="45545580" w14:textId="77777777" w:rsidR="002E56E2" w:rsidRPr="0021645B" w:rsidRDefault="002E56E2" w:rsidP="004D3375">
      <w:pPr>
        <w:pStyle w:val="Ttulo2"/>
        <w:numPr>
          <w:ilvl w:val="1"/>
          <w:numId w:val="18"/>
        </w:numPr>
        <w:rPr>
          <w:sz w:val="22"/>
          <w:szCs w:val="22"/>
        </w:rPr>
      </w:pPr>
      <w:bookmarkStart w:id="123" w:name="_Toc200524695"/>
      <w:bookmarkStart w:id="124" w:name="_Toc230334203"/>
      <w:r w:rsidRPr="0021645B">
        <w:rPr>
          <w:sz w:val="22"/>
          <w:szCs w:val="22"/>
        </w:rPr>
        <w:t>Matriz de hallazgos</w:t>
      </w:r>
      <w:bookmarkStart w:id="125" w:name="_Hlk202343922"/>
      <w:bookmarkEnd w:id="123"/>
      <w:bookmarkEnd w:id="124"/>
    </w:p>
    <w:p w14:paraId="4F60FAB9" w14:textId="77777777" w:rsidR="002E56E2" w:rsidRPr="00E8784C" w:rsidRDefault="002E56E2" w:rsidP="00E8784C"/>
    <w:p w14:paraId="567F6246" w14:textId="77777777" w:rsidR="002E56E2" w:rsidRPr="0021645B" w:rsidRDefault="002E56E2" w:rsidP="004D3375">
      <w:pPr>
        <w:jc w:val="both"/>
      </w:pPr>
      <w:r w:rsidRPr="0021645B">
        <w:t>Herramienta para registrar los hallazgos producto de las diferentes inspecciones realizadas, sus acciones y seguimiento a los respectivos cierres, esta herramienta puede ser consultada por los miembros del Grupo de Seguridad y Salud en el Trabajo o cualquier funcionario de la Entidad previa autorización del Grupo de Seguridad ST.</w:t>
      </w:r>
    </w:p>
    <w:bookmarkEnd w:id="125"/>
    <w:p w14:paraId="7D3B7156" w14:textId="77777777" w:rsidR="002E56E2" w:rsidRPr="0021645B" w:rsidRDefault="002E56E2" w:rsidP="004D3375"/>
    <w:p w14:paraId="6C77FD54" w14:textId="77777777" w:rsidR="002E56E2" w:rsidRPr="0021645B" w:rsidRDefault="002E56E2" w:rsidP="004D3375">
      <w:pPr>
        <w:pStyle w:val="Ttulo2"/>
        <w:numPr>
          <w:ilvl w:val="1"/>
          <w:numId w:val="18"/>
        </w:numPr>
        <w:rPr>
          <w:sz w:val="22"/>
          <w:szCs w:val="22"/>
        </w:rPr>
      </w:pPr>
      <w:bookmarkStart w:id="126" w:name="_Toc200524696"/>
      <w:bookmarkStart w:id="127" w:name="_Toc230334204"/>
      <w:r w:rsidRPr="0021645B">
        <w:rPr>
          <w:sz w:val="22"/>
          <w:szCs w:val="22"/>
        </w:rPr>
        <w:t>Seguimiento a Brigadistas</w:t>
      </w:r>
      <w:bookmarkStart w:id="128" w:name="_Hlk202343953"/>
      <w:bookmarkEnd w:id="126"/>
      <w:bookmarkEnd w:id="127"/>
    </w:p>
    <w:p w14:paraId="523E80EA" w14:textId="77777777" w:rsidR="002E56E2" w:rsidRPr="0021645B" w:rsidRDefault="002E56E2" w:rsidP="004D3375">
      <w:pPr>
        <w:pStyle w:val="Ttulo2"/>
        <w:rPr>
          <w:sz w:val="22"/>
          <w:szCs w:val="22"/>
        </w:rPr>
      </w:pPr>
    </w:p>
    <w:p w14:paraId="42E48585" w14:textId="612C9F15" w:rsidR="002E56E2" w:rsidRPr="0021645B" w:rsidRDefault="002E56E2" w:rsidP="004D3375">
      <w:pPr>
        <w:jc w:val="both"/>
      </w:pPr>
      <w:r w:rsidRPr="0021645B">
        <w:t>El seguimiento a brigadistas que incluye asistencia a las diferentes actividades se puede consultar en la hoja “Asistencias”</w:t>
      </w:r>
      <w:r w:rsidR="0099147E" w:rsidRPr="0021645B">
        <w:t xml:space="preserve">. </w:t>
      </w:r>
    </w:p>
    <w:bookmarkEnd w:id="128"/>
    <w:p w14:paraId="6B176205" w14:textId="77777777" w:rsidR="002E56E2" w:rsidRPr="0021645B" w:rsidRDefault="002E56E2" w:rsidP="004D3375">
      <w:pPr>
        <w:pStyle w:val="Ttulo2"/>
        <w:rPr>
          <w:sz w:val="22"/>
          <w:szCs w:val="22"/>
        </w:rPr>
      </w:pPr>
    </w:p>
    <w:p w14:paraId="7B185838" w14:textId="77777777" w:rsidR="002E56E2" w:rsidRPr="0021645B" w:rsidRDefault="002E56E2" w:rsidP="004D3375">
      <w:pPr>
        <w:pStyle w:val="Ttulo2"/>
        <w:numPr>
          <w:ilvl w:val="1"/>
          <w:numId w:val="18"/>
        </w:numPr>
        <w:rPr>
          <w:sz w:val="22"/>
          <w:szCs w:val="22"/>
        </w:rPr>
      </w:pPr>
      <w:bookmarkStart w:id="129" w:name="_Toc200524697"/>
      <w:bookmarkStart w:id="130" w:name="_Toc230334205"/>
      <w:r w:rsidRPr="0021645B">
        <w:rPr>
          <w:sz w:val="22"/>
          <w:szCs w:val="22"/>
        </w:rPr>
        <w:t>Plan Anual de trabajo SST</w:t>
      </w:r>
      <w:bookmarkStart w:id="131" w:name="_Hlk202343976"/>
      <w:bookmarkEnd w:id="129"/>
      <w:bookmarkEnd w:id="130"/>
    </w:p>
    <w:p w14:paraId="6FFD46AA" w14:textId="77777777" w:rsidR="002E56E2" w:rsidRPr="0021645B" w:rsidRDefault="002E56E2" w:rsidP="004D3375">
      <w:pPr>
        <w:pStyle w:val="Ttulo2"/>
        <w:rPr>
          <w:sz w:val="22"/>
          <w:szCs w:val="22"/>
        </w:rPr>
      </w:pPr>
    </w:p>
    <w:p w14:paraId="628CDE5E" w14:textId="77777777" w:rsidR="002E56E2" w:rsidRPr="0021645B" w:rsidRDefault="002E56E2" w:rsidP="00940B3B">
      <w:pPr>
        <w:jc w:val="both"/>
      </w:pPr>
      <w:r w:rsidRPr="0021645B">
        <w:t>Las diferentes actividades que soportan este programa y su ejecución son monitoreadas en el Plan Anual de trabajo SST que se encuentra en el repositorio oficial de la entidad.</w:t>
      </w:r>
    </w:p>
    <w:bookmarkEnd w:id="131"/>
    <w:p w14:paraId="513BAAAB" w14:textId="77777777" w:rsidR="002E56E2" w:rsidRPr="00DC23CF" w:rsidRDefault="002E56E2" w:rsidP="00DC23CF"/>
    <w:p w14:paraId="475EBAE4" w14:textId="281D9C64" w:rsidR="00DC23CF" w:rsidRPr="00C6179F" w:rsidRDefault="00DC23CF" w:rsidP="00DC23CF">
      <w:pPr>
        <w:pStyle w:val="Ttulo2"/>
        <w:numPr>
          <w:ilvl w:val="1"/>
          <w:numId w:val="18"/>
        </w:numPr>
        <w:rPr>
          <w:sz w:val="22"/>
          <w:szCs w:val="22"/>
        </w:rPr>
      </w:pPr>
      <w:bookmarkStart w:id="132" w:name="_Toc230334206"/>
      <w:r w:rsidRPr="00C6179F">
        <w:rPr>
          <w:sz w:val="22"/>
          <w:szCs w:val="22"/>
        </w:rPr>
        <w:t>Seguimiento a emergencias ambientales</w:t>
      </w:r>
      <w:bookmarkEnd w:id="132"/>
    </w:p>
    <w:p w14:paraId="03090DCC" w14:textId="77777777" w:rsidR="00DC23CF" w:rsidRPr="00DC23CF" w:rsidRDefault="00DC23CF" w:rsidP="00DC23CF"/>
    <w:p w14:paraId="79F402C6" w14:textId="77777777" w:rsidR="00A72676" w:rsidRDefault="00A72676" w:rsidP="00A72676">
      <w:pPr>
        <w:jc w:val="both"/>
      </w:pPr>
      <w:r>
        <w:lastRenderedPageBreak/>
        <w:t>En el caso del seguimiento a las emergencias ambientales, el Sistema de Gestión Ambiental cuenta con un formato de inspecciones ambientales donde mensualmente, el Gestor ambiental, realiza inspecciones a las diferentes áreas de la entidad, como bodega de almacenamiento de residuos, puntos ecológicos, condiciones locativas de infraestructura, etc.</w:t>
      </w:r>
    </w:p>
    <w:p w14:paraId="211B56EC" w14:textId="77777777" w:rsidR="00A72676" w:rsidRDefault="00A72676" w:rsidP="00A72676">
      <w:pPr>
        <w:jc w:val="both"/>
      </w:pPr>
    </w:p>
    <w:p w14:paraId="1356F24E" w14:textId="0298ECD2" w:rsidR="00DC23CF" w:rsidRPr="00DC23CF" w:rsidRDefault="00A72676" w:rsidP="00A72676">
      <w:pPr>
        <w:jc w:val="both"/>
      </w:pPr>
      <w:r>
        <w:t xml:space="preserve">Así mismo, en temas específicos de emergencias relacionadas a residuos sólidos, el SGA también cuenta con los respectivos formatos de diligenciamiento que lleva la cuantificación mensual de residuos y la generación (si aplica) de residuos peligrosos. </w:t>
      </w:r>
    </w:p>
    <w:p w14:paraId="23813E5B" w14:textId="77777777" w:rsidR="00DC23CF" w:rsidRPr="00DC23CF" w:rsidRDefault="00DC23CF" w:rsidP="00DC23CF"/>
    <w:p w14:paraId="1101B00C" w14:textId="77777777" w:rsidR="00D07D92" w:rsidRDefault="002E56E2" w:rsidP="004D3375">
      <w:pPr>
        <w:pStyle w:val="Ttulo1"/>
        <w:numPr>
          <w:ilvl w:val="0"/>
          <w:numId w:val="18"/>
        </w:numPr>
        <w:spacing w:line="240" w:lineRule="auto"/>
        <w:rPr>
          <w:szCs w:val="22"/>
        </w:rPr>
      </w:pPr>
      <w:bookmarkStart w:id="133" w:name="_bookmark3"/>
      <w:bookmarkStart w:id="134" w:name="_bookmark4"/>
      <w:bookmarkStart w:id="135" w:name="_bookmark5"/>
      <w:bookmarkStart w:id="136" w:name="_Toc192608707"/>
      <w:bookmarkStart w:id="137" w:name="_Toc192609069"/>
      <w:bookmarkStart w:id="138" w:name="_Toc192777075"/>
      <w:bookmarkStart w:id="139" w:name="_Toc192777439"/>
      <w:bookmarkStart w:id="140" w:name="_Toc193362508"/>
      <w:bookmarkStart w:id="141" w:name="_Toc193362870"/>
      <w:bookmarkStart w:id="142" w:name="_Toc193365505"/>
      <w:bookmarkStart w:id="143" w:name="_Toc192608708"/>
      <w:bookmarkStart w:id="144" w:name="_Toc192609070"/>
      <w:bookmarkStart w:id="145" w:name="_Toc192777076"/>
      <w:bookmarkStart w:id="146" w:name="_Toc192777440"/>
      <w:bookmarkStart w:id="147" w:name="_Toc193362509"/>
      <w:bookmarkStart w:id="148" w:name="_Toc193362871"/>
      <w:bookmarkStart w:id="149" w:name="_Toc193365506"/>
      <w:bookmarkStart w:id="150" w:name="_Toc192608709"/>
      <w:bookmarkStart w:id="151" w:name="_Toc192609071"/>
      <w:bookmarkStart w:id="152" w:name="_Toc192777077"/>
      <w:bookmarkStart w:id="153" w:name="_Toc192777441"/>
      <w:bookmarkStart w:id="154" w:name="_Toc193362510"/>
      <w:bookmarkStart w:id="155" w:name="_Toc193362872"/>
      <w:bookmarkStart w:id="156" w:name="_Toc193365507"/>
      <w:bookmarkStart w:id="157" w:name="_Toc192608710"/>
      <w:bookmarkStart w:id="158" w:name="_Toc192609072"/>
      <w:bookmarkStart w:id="159" w:name="_Toc192777078"/>
      <w:bookmarkStart w:id="160" w:name="_Toc192777442"/>
      <w:bookmarkStart w:id="161" w:name="_Toc193362511"/>
      <w:bookmarkStart w:id="162" w:name="_Toc193362873"/>
      <w:bookmarkStart w:id="163" w:name="_Toc193365508"/>
      <w:bookmarkStart w:id="164" w:name="_Toc192608711"/>
      <w:bookmarkStart w:id="165" w:name="_Toc192609073"/>
      <w:bookmarkStart w:id="166" w:name="_Toc192777079"/>
      <w:bookmarkStart w:id="167" w:name="_Toc192777443"/>
      <w:bookmarkStart w:id="168" w:name="_Toc193362512"/>
      <w:bookmarkStart w:id="169" w:name="_Toc193362874"/>
      <w:bookmarkStart w:id="170" w:name="_Toc193365509"/>
      <w:bookmarkStart w:id="171" w:name="_Toc192608712"/>
      <w:bookmarkStart w:id="172" w:name="_Toc192609074"/>
      <w:bookmarkStart w:id="173" w:name="_Toc192777080"/>
      <w:bookmarkStart w:id="174" w:name="_Toc192777444"/>
      <w:bookmarkStart w:id="175" w:name="_Toc193362513"/>
      <w:bookmarkStart w:id="176" w:name="_Toc193362875"/>
      <w:bookmarkStart w:id="177" w:name="_Toc193365510"/>
      <w:bookmarkStart w:id="178" w:name="_Toc192608713"/>
      <w:bookmarkStart w:id="179" w:name="_Toc192609075"/>
      <w:bookmarkStart w:id="180" w:name="_Toc192777081"/>
      <w:bookmarkStart w:id="181" w:name="_Toc192777445"/>
      <w:bookmarkStart w:id="182" w:name="_Toc193362514"/>
      <w:bookmarkStart w:id="183" w:name="_Toc193362876"/>
      <w:bookmarkStart w:id="184" w:name="_Toc193365511"/>
      <w:bookmarkStart w:id="185" w:name="_Toc192608715"/>
      <w:bookmarkStart w:id="186" w:name="_Toc192609077"/>
      <w:bookmarkStart w:id="187" w:name="_Toc192777083"/>
      <w:bookmarkStart w:id="188" w:name="_Toc192777447"/>
      <w:bookmarkStart w:id="189" w:name="_Toc193362516"/>
      <w:bookmarkStart w:id="190" w:name="_Toc193362878"/>
      <w:bookmarkStart w:id="191" w:name="_Toc193365513"/>
      <w:bookmarkStart w:id="192" w:name="_Toc192608716"/>
      <w:bookmarkStart w:id="193" w:name="_Toc192609078"/>
      <w:bookmarkStart w:id="194" w:name="_Toc192777084"/>
      <w:bookmarkStart w:id="195" w:name="_Toc192777448"/>
      <w:bookmarkStart w:id="196" w:name="_Toc193362517"/>
      <w:bookmarkStart w:id="197" w:name="_Toc193362879"/>
      <w:bookmarkStart w:id="198" w:name="_Toc193365514"/>
      <w:bookmarkStart w:id="199" w:name="_Toc192608717"/>
      <w:bookmarkStart w:id="200" w:name="_Toc192609079"/>
      <w:bookmarkStart w:id="201" w:name="_Toc192777085"/>
      <w:bookmarkStart w:id="202" w:name="_Toc192777449"/>
      <w:bookmarkStart w:id="203" w:name="_Toc193362518"/>
      <w:bookmarkStart w:id="204" w:name="_Toc193362880"/>
      <w:bookmarkStart w:id="205" w:name="_Toc193365515"/>
      <w:bookmarkStart w:id="206" w:name="_Toc192608718"/>
      <w:bookmarkStart w:id="207" w:name="_Toc192609080"/>
      <w:bookmarkStart w:id="208" w:name="_Toc192777086"/>
      <w:bookmarkStart w:id="209" w:name="_Toc192777450"/>
      <w:bookmarkStart w:id="210" w:name="_Toc193362519"/>
      <w:bookmarkStart w:id="211" w:name="_Toc193362881"/>
      <w:bookmarkStart w:id="212" w:name="_Toc193365516"/>
      <w:bookmarkStart w:id="213" w:name="_Toc192608719"/>
      <w:bookmarkStart w:id="214" w:name="_Toc192609081"/>
      <w:bookmarkStart w:id="215" w:name="_Toc192777087"/>
      <w:bookmarkStart w:id="216" w:name="_Toc192777451"/>
      <w:bookmarkStart w:id="217" w:name="_Toc193362520"/>
      <w:bookmarkStart w:id="218" w:name="_Toc193362882"/>
      <w:bookmarkStart w:id="219" w:name="_Toc193365517"/>
      <w:bookmarkStart w:id="220" w:name="_Toc192608720"/>
      <w:bookmarkStart w:id="221" w:name="_Toc192609082"/>
      <w:bookmarkStart w:id="222" w:name="_Toc192777088"/>
      <w:bookmarkStart w:id="223" w:name="_Toc192777452"/>
      <w:bookmarkStart w:id="224" w:name="_Toc193362521"/>
      <w:bookmarkStart w:id="225" w:name="_Toc193362883"/>
      <w:bookmarkStart w:id="226" w:name="_Toc193365518"/>
      <w:bookmarkStart w:id="227" w:name="_Toc192608722"/>
      <w:bookmarkStart w:id="228" w:name="_Toc192609084"/>
      <w:bookmarkStart w:id="229" w:name="_Toc192777090"/>
      <w:bookmarkStart w:id="230" w:name="_Toc192777454"/>
      <w:bookmarkStart w:id="231" w:name="_Toc193362523"/>
      <w:bookmarkStart w:id="232" w:name="_Toc193362885"/>
      <w:bookmarkStart w:id="233" w:name="_Toc193365520"/>
      <w:bookmarkStart w:id="234" w:name="_Toc192608723"/>
      <w:bookmarkStart w:id="235" w:name="_Toc192609085"/>
      <w:bookmarkStart w:id="236" w:name="_Toc192777091"/>
      <w:bookmarkStart w:id="237" w:name="_Toc192777455"/>
      <w:bookmarkStart w:id="238" w:name="_Toc193362524"/>
      <w:bookmarkStart w:id="239" w:name="_Toc193362886"/>
      <w:bookmarkStart w:id="240" w:name="_Toc193365521"/>
      <w:bookmarkStart w:id="241" w:name="_Toc192608724"/>
      <w:bookmarkStart w:id="242" w:name="_Toc192609086"/>
      <w:bookmarkStart w:id="243" w:name="_Toc192777092"/>
      <w:bookmarkStart w:id="244" w:name="_Toc192777456"/>
      <w:bookmarkStart w:id="245" w:name="_Toc193362525"/>
      <w:bookmarkStart w:id="246" w:name="_Toc193362887"/>
      <w:bookmarkStart w:id="247" w:name="_Toc193365522"/>
      <w:bookmarkStart w:id="248" w:name="_Toc192608729"/>
      <w:bookmarkStart w:id="249" w:name="_Toc192609091"/>
      <w:bookmarkStart w:id="250" w:name="_Toc192777097"/>
      <w:bookmarkStart w:id="251" w:name="_Toc192777461"/>
      <w:bookmarkStart w:id="252" w:name="_Toc193362530"/>
      <w:bookmarkStart w:id="253" w:name="_Toc193362892"/>
      <w:bookmarkStart w:id="254" w:name="_Toc193365527"/>
      <w:bookmarkStart w:id="255" w:name="_Toc192608730"/>
      <w:bookmarkStart w:id="256" w:name="_Toc192609092"/>
      <w:bookmarkStart w:id="257" w:name="_Toc192777098"/>
      <w:bookmarkStart w:id="258" w:name="_Toc192777462"/>
      <w:bookmarkStart w:id="259" w:name="_Toc193362531"/>
      <w:bookmarkStart w:id="260" w:name="_Toc193362893"/>
      <w:bookmarkStart w:id="261" w:name="_Toc193365528"/>
      <w:bookmarkStart w:id="262" w:name="_Toc192608735"/>
      <w:bookmarkStart w:id="263" w:name="_Toc192609097"/>
      <w:bookmarkStart w:id="264" w:name="_Toc192777103"/>
      <w:bookmarkStart w:id="265" w:name="_Toc192777467"/>
      <w:bookmarkStart w:id="266" w:name="_Toc193362536"/>
      <w:bookmarkStart w:id="267" w:name="_Toc193362898"/>
      <w:bookmarkStart w:id="268" w:name="_Toc193365533"/>
      <w:bookmarkStart w:id="269" w:name="_Toc192608736"/>
      <w:bookmarkStart w:id="270" w:name="_Toc192609098"/>
      <w:bookmarkStart w:id="271" w:name="_Toc192777104"/>
      <w:bookmarkStart w:id="272" w:name="_Toc192777468"/>
      <w:bookmarkStart w:id="273" w:name="_Toc193362537"/>
      <w:bookmarkStart w:id="274" w:name="_Toc193362899"/>
      <w:bookmarkStart w:id="275" w:name="_Toc193365534"/>
      <w:bookmarkStart w:id="276" w:name="_Toc192608737"/>
      <w:bookmarkStart w:id="277" w:name="_Toc192609099"/>
      <w:bookmarkStart w:id="278" w:name="_Toc192777105"/>
      <w:bookmarkStart w:id="279" w:name="_Toc192777469"/>
      <w:bookmarkStart w:id="280" w:name="_Toc193362538"/>
      <w:bookmarkStart w:id="281" w:name="_Toc193362900"/>
      <w:bookmarkStart w:id="282" w:name="_Toc193365535"/>
      <w:bookmarkStart w:id="283" w:name="_Toc192608738"/>
      <w:bookmarkStart w:id="284" w:name="_Toc192609100"/>
      <w:bookmarkStart w:id="285" w:name="_Toc192777106"/>
      <w:bookmarkStart w:id="286" w:name="_Toc192777470"/>
      <w:bookmarkStart w:id="287" w:name="_Toc193362539"/>
      <w:bookmarkStart w:id="288" w:name="_Toc193362901"/>
      <w:bookmarkStart w:id="289" w:name="_Toc193365536"/>
      <w:bookmarkStart w:id="290" w:name="_Toc192608739"/>
      <w:bookmarkStart w:id="291" w:name="_Toc192609101"/>
      <w:bookmarkStart w:id="292" w:name="_Toc192777107"/>
      <w:bookmarkStart w:id="293" w:name="_Toc192777471"/>
      <w:bookmarkStart w:id="294" w:name="_Toc193362540"/>
      <w:bookmarkStart w:id="295" w:name="_Toc193362902"/>
      <w:bookmarkStart w:id="296" w:name="_Toc193365537"/>
      <w:bookmarkStart w:id="297" w:name="_Toc192608741"/>
      <w:bookmarkStart w:id="298" w:name="_Toc192609103"/>
      <w:bookmarkStart w:id="299" w:name="_Toc192777109"/>
      <w:bookmarkStart w:id="300" w:name="_Toc192777473"/>
      <w:bookmarkStart w:id="301" w:name="_Toc193362542"/>
      <w:bookmarkStart w:id="302" w:name="_Toc193362904"/>
      <w:bookmarkStart w:id="303" w:name="_Toc193365539"/>
      <w:bookmarkStart w:id="304" w:name="_Toc192608743"/>
      <w:bookmarkStart w:id="305" w:name="_Toc192609105"/>
      <w:bookmarkStart w:id="306" w:name="_Toc192777111"/>
      <w:bookmarkStart w:id="307" w:name="_Toc192777475"/>
      <w:bookmarkStart w:id="308" w:name="_Toc193362544"/>
      <w:bookmarkStart w:id="309" w:name="_Toc193362906"/>
      <w:bookmarkStart w:id="310" w:name="_Toc193365541"/>
      <w:bookmarkStart w:id="311" w:name="_Toc192608744"/>
      <w:bookmarkStart w:id="312" w:name="_Toc192609106"/>
      <w:bookmarkStart w:id="313" w:name="_Toc192777112"/>
      <w:bookmarkStart w:id="314" w:name="_Toc192777476"/>
      <w:bookmarkStart w:id="315" w:name="_Toc193362545"/>
      <w:bookmarkStart w:id="316" w:name="_Toc193362907"/>
      <w:bookmarkStart w:id="317" w:name="_Toc193365542"/>
      <w:bookmarkStart w:id="318" w:name="_Toc192608746"/>
      <w:bookmarkStart w:id="319" w:name="_Toc192609108"/>
      <w:bookmarkStart w:id="320" w:name="_Toc192777114"/>
      <w:bookmarkStart w:id="321" w:name="_Toc192777478"/>
      <w:bookmarkStart w:id="322" w:name="_Toc193362547"/>
      <w:bookmarkStart w:id="323" w:name="_Toc193362909"/>
      <w:bookmarkStart w:id="324" w:name="_Toc193365544"/>
      <w:bookmarkStart w:id="325" w:name="_Toc192608747"/>
      <w:bookmarkStart w:id="326" w:name="_Toc192609109"/>
      <w:bookmarkStart w:id="327" w:name="_Toc192777115"/>
      <w:bookmarkStart w:id="328" w:name="_Toc192777479"/>
      <w:bookmarkStart w:id="329" w:name="_Toc193362548"/>
      <w:bookmarkStart w:id="330" w:name="_Toc193362910"/>
      <w:bookmarkStart w:id="331" w:name="_Toc193365545"/>
      <w:bookmarkStart w:id="332" w:name="_Toc192608748"/>
      <w:bookmarkStart w:id="333" w:name="_Toc192609110"/>
      <w:bookmarkStart w:id="334" w:name="_Toc192777116"/>
      <w:bookmarkStart w:id="335" w:name="_Toc192777480"/>
      <w:bookmarkStart w:id="336" w:name="_Toc193362549"/>
      <w:bookmarkStart w:id="337" w:name="_Toc193362911"/>
      <w:bookmarkStart w:id="338" w:name="_Toc193365546"/>
      <w:bookmarkStart w:id="339" w:name="_Toc192608750"/>
      <w:bookmarkStart w:id="340" w:name="_Toc192609112"/>
      <w:bookmarkStart w:id="341" w:name="_Toc192777118"/>
      <w:bookmarkStart w:id="342" w:name="_Toc192777482"/>
      <w:bookmarkStart w:id="343" w:name="_Toc193362551"/>
      <w:bookmarkStart w:id="344" w:name="_Toc193362913"/>
      <w:bookmarkStart w:id="345" w:name="_Toc193365548"/>
      <w:bookmarkStart w:id="346" w:name="_Toc192608752"/>
      <w:bookmarkStart w:id="347" w:name="_Toc192609114"/>
      <w:bookmarkStart w:id="348" w:name="_Toc192777120"/>
      <w:bookmarkStart w:id="349" w:name="_Toc192777484"/>
      <w:bookmarkStart w:id="350" w:name="_Toc193362553"/>
      <w:bookmarkStart w:id="351" w:name="_Toc193362915"/>
      <w:bookmarkStart w:id="352" w:name="_Toc193365550"/>
      <w:bookmarkStart w:id="353" w:name="_Toc192608753"/>
      <w:bookmarkStart w:id="354" w:name="_Toc192609115"/>
      <w:bookmarkStart w:id="355" w:name="_Toc192777121"/>
      <w:bookmarkStart w:id="356" w:name="_Toc192777485"/>
      <w:bookmarkStart w:id="357" w:name="_Toc193362554"/>
      <w:bookmarkStart w:id="358" w:name="_Toc193362916"/>
      <w:bookmarkStart w:id="359" w:name="_Toc193365551"/>
      <w:bookmarkStart w:id="360" w:name="_Toc192608754"/>
      <w:bookmarkStart w:id="361" w:name="_Toc192609116"/>
      <w:bookmarkStart w:id="362" w:name="_Toc192777122"/>
      <w:bookmarkStart w:id="363" w:name="_Toc192777486"/>
      <w:bookmarkStart w:id="364" w:name="_Toc193362555"/>
      <w:bookmarkStart w:id="365" w:name="_Toc193362917"/>
      <w:bookmarkStart w:id="366" w:name="_Toc193365552"/>
      <w:bookmarkStart w:id="367" w:name="_Toc192608758"/>
      <w:bookmarkStart w:id="368" w:name="_Toc192609120"/>
      <w:bookmarkStart w:id="369" w:name="_Toc192777126"/>
      <w:bookmarkStart w:id="370" w:name="_Toc192777490"/>
      <w:bookmarkStart w:id="371" w:name="_Toc193362559"/>
      <w:bookmarkStart w:id="372" w:name="_Toc193362921"/>
      <w:bookmarkStart w:id="373" w:name="_Toc193365556"/>
      <w:bookmarkStart w:id="374" w:name="_Toc192608759"/>
      <w:bookmarkStart w:id="375" w:name="_Toc192609121"/>
      <w:bookmarkStart w:id="376" w:name="_Toc192777127"/>
      <w:bookmarkStart w:id="377" w:name="_Toc192777491"/>
      <w:bookmarkStart w:id="378" w:name="_Toc193362560"/>
      <w:bookmarkStart w:id="379" w:name="_Toc193362922"/>
      <w:bookmarkStart w:id="380" w:name="_Toc193365557"/>
      <w:bookmarkStart w:id="381" w:name="_Toc192608761"/>
      <w:bookmarkStart w:id="382" w:name="_Toc192609123"/>
      <w:bookmarkStart w:id="383" w:name="_Toc192777129"/>
      <w:bookmarkStart w:id="384" w:name="_Toc192777493"/>
      <w:bookmarkStart w:id="385" w:name="_Toc193362562"/>
      <w:bookmarkStart w:id="386" w:name="_Toc193362924"/>
      <w:bookmarkStart w:id="387" w:name="_Toc193365559"/>
      <w:bookmarkStart w:id="388" w:name="_Toc192608763"/>
      <w:bookmarkStart w:id="389" w:name="_Toc192609125"/>
      <w:bookmarkStart w:id="390" w:name="_Toc192777131"/>
      <w:bookmarkStart w:id="391" w:name="_Toc192777495"/>
      <w:bookmarkStart w:id="392" w:name="_Toc193362564"/>
      <w:bookmarkStart w:id="393" w:name="_Toc193362926"/>
      <w:bookmarkStart w:id="394" w:name="_Toc193365561"/>
      <w:bookmarkStart w:id="395" w:name="_Toc192608765"/>
      <w:bookmarkStart w:id="396" w:name="_Toc192609127"/>
      <w:bookmarkStart w:id="397" w:name="_Toc192777133"/>
      <w:bookmarkStart w:id="398" w:name="_Toc192777497"/>
      <w:bookmarkStart w:id="399" w:name="_Toc193362566"/>
      <w:bookmarkStart w:id="400" w:name="_Toc193362928"/>
      <w:bookmarkStart w:id="401" w:name="_Toc193365563"/>
      <w:bookmarkStart w:id="402" w:name="_Toc192608767"/>
      <w:bookmarkStart w:id="403" w:name="_Toc192609129"/>
      <w:bookmarkStart w:id="404" w:name="_Toc192777135"/>
      <w:bookmarkStart w:id="405" w:name="_Toc192777499"/>
      <w:bookmarkStart w:id="406" w:name="_Toc193362568"/>
      <w:bookmarkStart w:id="407" w:name="_Toc193362930"/>
      <w:bookmarkStart w:id="408" w:name="_Toc193365565"/>
      <w:bookmarkStart w:id="409" w:name="_Toc192608769"/>
      <w:bookmarkStart w:id="410" w:name="_Toc192609131"/>
      <w:bookmarkStart w:id="411" w:name="_Toc192777137"/>
      <w:bookmarkStart w:id="412" w:name="_Toc192777501"/>
      <w:bookmarkStart w:id="413" w:name="_Toc193362570"/>
      <w:bookmarkStart w:id="414" w:name="_Toc193362932"/>
      <w:bookmarkStart w:id="415" w:name="_Toc193365567"/>
      <w:bookmarkStart w:id="416" w:name="_Toc192608771"/>
      <w:bookmarkStart w:id="417" w:name="_Toc192609133"/>
      <w:bookmarkStart w:id="418" w:name="_Toc192777139"/>
      <w:bookmarkStart w:id="419" w:name="_Toc192777503"/>
      <w:bookmarkStart w:id="420" w:name="_Toc193362572"/>
      <w:bookmarkStart w:id="421" w:name="_Toc193362934"/>
      <w:bookmarkStart w:id="422" w:name="_Toc193365569"/>
      <w:bookmarkStart w:id="423" w:name="_Toc192608772"/>
      <w:bookmarkStart w:id="424" w:name="_Toc192609134"/>
      <w:bookmarkStart w:id="425" w:name="_Toc192777140"/>
      <w:bookmarkStart w:id="426" w:name="_Toc192777504"/>
      <w:bookmarkStart w:id="427" w:name="_Toc193362573"/>
      <w:bookmarkStart w:id="428" w:name="_Toc193362935"/>
      <w:bookmarkStart w:id="429" w:name="_Toc193365570"/>
      <w:bookmarkStart w:id="430" w:name="_Toc192608774"/>
      <w:bookmarkStart w:id="431" w:name="_Toc192609136"/>
      <w:bookmarkStart w:id="432" w:name="_Toc192777142"/>
      <w:bookmarkStart w:id="433" w:name="_Toc192777506"/>
      <w:bookmarkStart w:id="434" w:name="_Toc193362575"/>
      <w:bookmarkStart w:id="435" w:name="_Toc193362937"/>
      <w:bookmarkStart w:id="436" w:name="_Toc193365572"/>
      <w:bookmarkStart w:id="437" w:name="_Toc192608775"/>
      <w:bookmarkStart w:id="438" w:name="_Toc192609137"/>
      <w:bookmarkStart w:id="439" w:name="_Toc192777143"/>
      <w:bookmarkStart w:id="440" w:name="_Toc192777507"/>
      <w:bookmarkStart w:id="441" w:name="_Toc193362576"/>
      <w:bookmarkStart w:id="442" w:name="_Toc193362938"/>
      <w:bookmarkStart w:id="443" w:name="_Toc193365573"/>
      <w:bookmarkStart w:id="444" w:name="_Toc192608776"/>
      <w:bookmarkStart w:id="445" w:name="_Toc192609138"/>
      <w:bookmarkStart w:id="446" w:name="_Toc192777144"/>
      <w:bookmarkStart w:id="447" w:name="_Toc192777508"/>
      <w:bookmarkStart w:id="448" w:name="_Toc193362577"/>
      <w:bookmarkStart w:id="449" w:name="_Toc193362939"/>
      <w:bookmarkStart w:id="450" w:name="_Toc193365574"/>
      <w:bookmarkStart w:id="451" w:name="_Toc192608777"/>
      <w:bookmarkStart w:id="452" w:name="_Toc192609139"/>
      <w:bookmarkStart w:id="453" w:name="_Toc192777145"/>
      <w:bookmarkStart w:id="454" w:name="_Toc192777509"/>
      <w:bookmarkStart w:id="455" w:name="_Toc193362578"/>
      <w:bookmarkStart w:id="456" w:name="_Toc193362940"/>
      <w:bookmarkStart w:id="457" w:name="_Toc193365575"/>
      <w:bookmarkStart w:id="458" w:name="_bookmark8"/>
      <w:bookmarkStart w:id="459" w:name="_Toc192608778"/>
      <w:bookmarkStart w:id="460" w:name="_Toc192609140"/>
      <w:bookmarkStart w:id="461" w:name="_Toc192777146"/>
      <w:bookmarkStart w:id="462" w:name="_Toc192777510"/>
      <w:bookmarkStart w:id="463" w:name="_Toc193362579"/>
      <w:bookmarkStart w:id="464" w:name="_Toc193362941"/>
      <w:bookmarkStart w:id="465" w:name="_Toc193365576"/>
      <w:bookmarkStart w:id="466" w:name="_Toc192608779"/>
      <w:bookmarkStart w:id="467" w:name="_Toc192609141"/>
      <w:bookmarkStart w:id="468" w:name="_Toc192777147"/>
      <w:bookmarkStart w:id="469" w:name="_Toc192777511"/>
      <w:bookmarkStart w:id="470" w:name="_Toc193362580"/>
      <w:bookmarkStart w:id="471" w:name="_Toc193362942"/>
      <w:bookmarkStart w:id="472" w:name="_Toc193365577"/>
      <w:bookmarkStart w:id="473" w:name="_Toc192608780"/>
      <w:bookmarkStart w:id="474" w:name="_Toc192609142"/>
      <w:bookmarkStart w:id="475" w:name="_Toc192777148"/>
      <w:bookmarkStart w:id="476" w:name="_Toc192777512"/>
      <w:bookmarkStart w:id="477" w:name="_Toc193362581"/>
      <w:bookmarkStart w:id="478" w:name="_Toc193362943"/>
      <w:bookmarkStart w:id="479" w:name="_Toc193365578"/>
      <w:bookmarkStart w:id="480" w:name="_Toc192608781"/>
      <w:bookmarkStart w:id="481" w:name="_Toc192609143"/>
      <w:bookmarkStart w:id="482" w:name="_Toc192777149"/>
      <w:bookmarkStart w:id="483" w:name="_Toc192777513"/>
      <w:bookmarkStart w:id="484" w:name="_Toc193362582"/>
      <w:bookmarkStart w:id="485" w:name="_Toc193362944"/>
      <w:bookmarkStart w:id="486" w:name="_Toc193365579"/>
      <w:bookmarkStart w:id="487" w:name="_Toc192608782"/>
      <w:bookmarkStart w:id="488" w:name="_Toc192609144"/>
      <w:bookmarkStart w:id="489" w:name="_Toc192777150"/>
      <w:bookmarkStart w:id="490" w:name="_Toc192777514"/>
      <w:bookmarkStart w:id="491" w:name="_Toc193362583"/>
      <w:bookmarkStart w:id="492" w:name="_Toc193362945"/>
      <w:bookmarkStart w:id="493" w:name="_Toc193365580"/>
      <w:bookmarkStart w:id="494" w:name="_Toc192608783"/>
      <w:bookmarkStart w:id="495" w:name="_Toc192609145"/>
      <w:bookmarkStart w:id="496" w:name="_Toc192777151"/>
      <w:bookmarkStart w:id="497" w:name="_Toc192777515"/>
      <w:bookmarkStart w:id="498" w:name="_Toc193362584"/>
      <w:bookmarkStart w:id="499" w:name="_Toc193362946"/>
      <w:bookmarkStart w:id="500" w:name="_Toc193365581"/>
      <w:bookmarkStart w:id="501" w:name="_Toc192608784"/>
      <w:bookmarkStart w:id="502" w:name="_Toc192609146"/>
      <w:bookmarkStart w:id="503" w:name="_Toc192777152"/>
      <w:bookmarkStart w:id="504" w:name="_Toc192777516"/>
      <w:bookmarkStart w:id="505" w:name="_Toc193362585"/>
      <w:bookmarkStart w:id="506" w:name="_Toc193362947"/>
      <w:bookmarkStart w:id="507" w:name="_Toc193365582"/>
      <w:bookmarkStart w:id="508" w:name="_Toc192608785"/>
      <w:bookmarkStart w:id="509" w:name="_Toc192609147"/>
      <w:bookmarkStart w:id="510" w:name="_Toc192777153"/>
      <w:bookmarkStart w:id="511" w:name="_Toc192777517"/>
      <w:bookmarkStart w:id="512" w:name="_Toc193362586"/>
      <w:bookmarkStart w:id="513" w:name="_Toc193362948"/>
      <w:bookmarkStart w:id="514" w:name="_Toc193365583"/>
      <w:bookmarkStart w:id="515" w:name="_Toc192608787"/>
      <w:bookmarkStart w:id="516" w:name="_Toc192609149"/>
      <w:bookmarkStart w:id="517" w:name="_Toc192777155"/>
      <w:bookmarkStart w:id="518" w:name="_Toc192777519"/>
      <w:bookmarkStart w:id="519" w:name="_Toc193362588"/>
      <w:bookmarkStart w:id="520" w:name="_Toc193362950"/>
      <w:bookmarkStart w:id="521" w:name="_Toc193365585"/>
      <w:bookmarkStart w:id="522" w:name="_Toc192608788"/>
      <w:bookmarkStart w:id="523" w:name="_Toc192609150"/>
      <w:bookmarkStart w:id="524" w:name="_Toc192777156"/>
      <w:bookmarkStart w:id="525" w:name="_Toc192777520"/>
      <w:bookmarkStart w:id="526" w:name="_Toc193362589"/>
      <w:bookmarkStart w:id="527" w:name="_Toc193362951"/>
      <w:bookmarkStart w:id="528" w:name="_Toc193365586"/>
      <w:bookmarkStart w:id="529" w:name="_Toc192608789"/>
      <w:bookmarkStart w:id="530" w:name="_Toc192609151"/>
      <w:bookmarkStart w:id="531" w:name="_Toc192777157"/>
      <w:bookmarkStart w:id="532" w:name="_Toc192777521"/>
      <w:bookmarkStart w:id="533" w:name="_Toc193362590"/>
      <w:bookmarkStart w:id="534" w:name="_Toc193362952"/>
      <w:bookmarkStart w:id="535" w:name="_Toc193365587"/>
      <w:bookmarkStart w:id="536" w:name="_Toc192608790"/>
      <w:bookmarkStart w:id="537" w:name="_Toc192609152"/>
      <w:bookmarkStart w:id="538" w:name="_Toc192777158"/>
      <w:bookmarkStart w:id="539" w:name="_Toc192777522"/>
      <w:bookmarkStart w:id="540" w:name="_Toc193362591"/>
      <w:bookmarkStart w:id="541" w:name="_Toc193362953"/>
      <w:bookmarkStart w:id="542" w:name="_Toc193365588"/>
      <w:bookmarkStart w:id="543" w:name="_Toc192608791"/>
      <w:bookmarkStart w:id="544" w:name="_Toc192609153"/>
      <w:bookmarkStart w:id="545" w:name="_Toc192777159"/>
      <w:bookmarkStart w:id="546" w:name="_Toc192777523"/>
      <w:bookmarkStart w:id="547" w:name="_Toc193362592"/>
      <w:bookmarkStart w:id="548" w:name="_Toc193362954"/>
      <w:bookmarkStart w:id="549" w:name="_Toc193365589"/>
      <w:bookmarkStart w:id="550" w:name="_Toc192608792"/>
      <w:bookmarkStart w:id="551" w:name="_Toc192609154"/>
      <w:bookmarkStart w:id="552" w:name="_Toc192777160"/>
      <w:bookmarkStart w:id="553" w:name="_Toc192777524"/>
      <w:bookmarkStart w:id="554" w:name="_Toc193362593"/>
      <w:bookmarkStart w:id="555" w:name="_Toc193362955"/>
      <w:bookmarkStart w:id="556" w:name="_Toc193365590"/>
      <w:bookmarkStart w:id="557" w:name="_Toc192608794"/>
      <w:bookmarkStart w:id="558" w:name="_Toc192609156"/>
      <w:bookmarkStart w:id="559" w:name="_Toc192777162"/>
      <w:bookmarkStart w:id="560" w:name="_Toc192777526"/>
      <w:bookmarkStart w:id="561" w:name="_Toc193362595"/>
      <w:bookmarkStart w:id="562" w:name="_Toc193362957"/>
      <w:bookmarkStart w:id="563" w:name="_Toc193365592"/>
      <w:bookmarkStart w:id="564" w:name="_Toc192608804"/>
      <w:bookmarkStart w:id="565" w:name="_Toc192609166"/>
      <w:bookmarkStart w:id="566" w:name="_Toc192777172"/>
      <w:bookmarkStart w:id="567" w:name="_Toc192777536"/>
      <w:bookmarkStart w:id="568" w:name="_Toc193362605"/>
      <w:bookmarkStart w:id="569" w:name="_Toc193362967"/>
      <w:bookmarkStart w:id="570" w:name="_Toc193365602"/>
      <w:bookmarkStart w:id="571" w:name="_Toc192608806"/>
      <w:bookmarkStart w:id="572" w:name="_Toc192609168"/>
      <w:bookmarkStart w:id="573" w:name="_Toc192777174"/>
      <w:bookmarkStart w:id="574" w:name="_Toc192777538"/>
      <w:bookmarkStart w:id="575" w:name="_Toc193362607"/>
      <w:bookmarkStart w:id="576" w:name="_Toc193362969"/>
      <w:bookmarkStart w:id="577" w:name="_Toc193365604"/>
      <w:bookmarkStart w:id="578" w:name="_Toc192608808"/>
      <w:bookmarkStart w:id="579" w:name="_Toc192609170"/>
      <w:bookmarkStart w:id="580" w:name="_Toc192777176"/>
      <w:bookmarkStart w:id="581" w:name="_Toc192777540"/>
      <w:bookmarkStart w:id="582" w:name="_Toc193362609"/>
      <w:bookmarkStart w:id="583" w:name="_Toc193362971"/>
      <w:bookmarkStart w:id="584" w:name="_Toc193365606"/>
      <w:bookmarkStart w:id="585" w:name="_Toc192608810"/>
      <w:bookmarkStart w:id="586" w:name="_Toc192609172"/>
      <w:bookmarkStart w:id="587" w:name="_Toc192777178"/>
      <w:bookmarkStart w:id="588" w:name="_Toc192777542"/>
      <w:bookmarkStart w:id="589" w:name="_Toc193362611"/>
      <w:bookmarkStart w:id="590" w:name="_Toc193362973"/>
      <w:bookmarkStart w:id="591" w:name="_Toc193365608"/>
      <w:bookmarkStart w:id="592" w:name="_Toc192608812"/>
      <w:bookmarkStart w:id="593" w:name="_Toc192609174"/>
      <w:bookmarkStart w:id="594" w:name="_Toc192777180"/>
      <w:bookmarkStart w:id="595" w:name="_Toc192777544"/>
      <w:bookmarkStart w:id="596" w:name="_Toc193362613"/>
      <w:bookmarkStart w:id="597" w:name="_Toc193362975"/>
      <w:bookmarkStart w:id="598" w:name="_Toc193365610"/>
      <w:bookmarkStart w:id="599" w:name="_Toc192608814"/>
      <w:bookmarkStart w:id="600" w:name="_Toc192609176"/>
      <w:bookmarkStart w:id="601" w:name="_Toc192777182"/>
      <w:bookmarkStart w:id="602" w:name="_Toc192777546"/>
      <w:bookmarkStart w:id="603" w:name="_Toc193362615"/>
      <w:bookmarkStart w:id="604" w:name="_Toc193362977"/>
      <w:bookmarkStart w:id="605" w:name="_Toc193365612"/>
      <w:bookmarkStart w:id="606" w:name="_Toc192608815"/>
      <w:bookmarkStart w:id="607" w:name="_Toc192609177"/>
      <w:bookmarkStart w:id="608" w:name="_Toc192777183"/>
      <w:bookmarkStart w:id="609" w:name="_Toc192777547"/>
      <w:bookmarkStart w:id="610" w:name="_Toc193362616"/>
      <w:bookmarkStart w:id="611" w:name="_Toc193362978"/>
      <w:bookmarkStart w:id="612" w:name="_Toc193365613"/>
      <w:bookmarkStart w:id="613" w:name="_Toc192608816"/>
      <w:bookmarkStart w:id="614" w:name="_Toc192609178"/>
      <w:bookmarkStart w:id="615" w:name="_Toc192777184"/>
      <w:bookmarkStart w:id="616" w:name="_Toc192777548"/>
      <w:bookmarkStart w:id="617" w:name="_Toc193362617"/>
      <w:bookmarkStart w:id="618" w:name="_Toc193362979"/>
      <w:bookmarkStart w:id="619" w:name="_Toc193365614"/>
      <w:bookmarkStart w:id="620" w:name="_Toc192608817"/>
      <w:bookmarkStart w:id="621" w:name="_Toc192609179"/>
      <w:bookmarkStart w:id="622" w:name="_Toc192777185"/>
      <w:bookmarkStart w:id="623" w:name="_Toc192777549"/>
      <w:bookmarkStart w:id="624" w:name="_Toc193362618"/>
      <w:bookmarkStart w:id="625" w:name="_Toc193362980"/>
      <w:bookmarkStart w:id="626" w:name="_Toc193365615"/>
      <w:bookmarkStart w:id="627" w:name="_Toc192608818"/>
      <w:bookmarkStart w:id="628" w:name="_Toc192609180"/>
      <w:bookmarkStart w:id="629" w:name="_Toc192777186"/>
      <w:bookmarkStart w:id="630" w:name="_Toc192777550"/>
      <w:bookmarkStart w:id="631" w:name="_Toc193362619"/>
      <w:bookmarkStart w:id="632" w:name="_Toc193362981"/>
      <w:bookmarkStart w:id="633" w:name="_Toc193365616"/>
      <w:bookmarkStart w:id="634" w:name="_Toc192608819"/>
      <w:bookmarkStart w:id="635" w:name="_Toc192609181"/>
      <w:bookmarkStart w:id="636" w:name="_Toc192777187"/>
      <w:bookmarkStart w:id="637" w:name="_Toc192777551"/>
      <w:bookmarkStart w:id="638" w:name="_Toc193362620"/>
      <w:bookmarkStart w:id="639" w:name="_Toc193362982"/>
      <w:bookmarkStart w:id="640" w:name="_Toc193365617"/>
      <w:bookmarkStart w:id="641" w:name="_Toc192608821"/>
      <w:bookmarkStart w:id="642" w:name="_Toc192609183"/>
      <w:bookmarkStart w:id="643" w:name="_Toc192777189"/>
      <w:bookmarkStart w:id="644" w:name="_Toc192777553"/>
      <w:bookmarkStart w:id="645" w:name="_Toc193362622"/>
      <w:bookmarkStart w:id="646" w:name="_Toc193362984"/>
      <w:bookmarkStart w:id="647" w:name="_Toc193365619"/>
      <w:bookmarkStart w:id="648" w:name="_Toc192608822"/>
      <w:bookmarkStart w:id="649" w:name="_Toc192609184"/>
      <w:bookmarkStart w:id="650" w:name="_Toc192777190"/>
      <w:bookmarkStart w:id="651" w:name="_Toc192777554"/>
      <w:bookmarkStart w:id="652" w:name="_Toc193362623"/>
      <w:bookmarkStart w:id="653" w:name="_Toc193362985"/>
      <w:bookmarkStart w:id="654" w:name="_Toc193365620"/>
      <w:bookmarkStart w:id="655" w:name="_Toc192608823"/>
      <w:bookmarkStart w:id="656" w:name="_Toc192609185"/>
      <w:bookmarkStart w:id="657" w:name="_Toc192777191"/>
      <w:bookmarkStart w:id="658" w:name="_Toc192777555"/>
      <w:bookmarkStart w:id="659" w:name="_Toc193362624"/>
      <w:bookmarkStart w:id="660" w:name="_Toc193362986"/>
      <w:bookmarkStart w:id="661" w:name="_Toc193365621"/>
      <w:bookmarkStart w:id="662" w:name="_Toc192608824"/>
      <w:bookmarkStart w:id="663" w:name="_Toc192609186"/>
      <w:bookmarkStart w:id="664" w:name="_Toc192777192"/>
      <w:bookmarkStart w:id="665" w:name="_Toc192777556"/>
      <w:bookmarkStart w:id="666" w:name="_Toc193362625"/>
      <w:bookmarkStart w:id="667" w:name="_Toc193362987"/>
      <w:bookmarkStart w:id="668" w:name="_Toc193365622"/>
      <w:bookmarkStart w:id="669" w:name="_Toc192608826"/>
      <w:bookmarkStart w:id="670" w:name="_Toc192609188"/>
      <w:bookmarkStart w:id="671" w:name="_Toc192777194"/>
      <w:bookmarkStart w:id="672" w:name="_Toc192777558"/>
      <w:bookmarkStart w:id="673" w:name="_Toc193362627"/>
      <w:bookmarkStart w:id="674" w:name="_Toc193362989"/>
      <w:bookmarkStart w:id="675" w:name="_Toc193365624"/>
      <w:bookmarkStart w:id="676" w:name="_Toc192608827"/>
      <w:bookmarkStart w:id="677" w:name="_Toc192609189"/>
      <w:bookmarkStart w:id="678" w:name="_Toc192777195"/>
      <w:bookmarkStart w:id="679" w:name="_Toc192777559"/>
      <w:bookmarkStart w:id="680" w:name="_Toc193362628"/>
      <w:bookmarkStart w:id="681" w:name="_Toc193362990"/>
      <w:bookmarkStart w:id="682" w:name="_Toc193365625"/>
      <w:bookmarkStart w:id="683" w:name="_Toc192608828"/>
      <w:bookmarkStart w:id="684" w:name="_Toc192609190"/>
      <w:bookmarkStart w:id="685" w:name="_Toc192777196"/>
      <w:bookmarkStart w:id="686" w:name="_Toc192777560"/>
      <w:bookmarkStart w:id="687" w:name="_Toc193362629"/>
      <w:bookmarkStart w:id="688" w:name="_Toc193362991"/>
      <w:bookmarkStart w:id="689" w:name="_Toc193365626"/>
      <w:bookmarkStart w:id="690" w:name="_Toc192608829"/>
      <w:bookmarkStart w:id="691" w:name="_Toc192609191"/>
      <w:bookmarkStart w:id="692" w:name="_Toc192777197"/>
      <w:bookmarkStart w:id="693" w:name="_Toc192777561"/>
      <w:bookmarkStart w:id="694" w:name="_Toc193362630"/>
      <w:bookmarkStart w:id="695" w:name="_Toc193362992"/>
      <w:bookmarkStart w:id="696" w:name="_Toc193365627"/>
      <w:bookmarkStart w:id="697" w:name="_Toc192608830"/>
      <w:bookmarkStart w:id="698" w:name="_Toc192609192"/>
      <w:bookmarkStart w:id="699" w:name="_Toc192777198"/>
      <w:bookmarkStart w:id="700" w:name="_Toc192777562"/>
      <w:bookmarkStart w:id="701" w:name="_Toc193362631"/>
      <w:bookmarkStart w:id="702" w:name="_Toc193362993"/>
      <w:bookmarkStart w:id="703" w:name="_Toc193365628"/>
      <w:bookmarkStart w:id="704" w:name="_Toc192608831"/>
      <w:bookmarkStart w:id="705" w:name="_Toc192609193"/>
      <w:bookmarkStart w:id="706" w:name="_Toc192777199"/>
      <w:bookmarkStart w:id="707" w:name="_Toc192777563"/>
      <w:bookmarkStart w:id="708" w:name="_Toc193362632"/>
      <w:bookmarkStart w:id="709" w:name="_Toc193362994"/>
      <w:bookmarkStart w:id="710" w:name="_Toc193365629"/>
      <w:bookmarkStart w:id="711" w:name="_Toc192608832"/>
      <w:bookmarkStart w:id="712" w:name="_Toc192609194"/>
      <w:bookmarkStart w:id="713" w:name="_Toc192777200"/>
      <w:bookmarkStart w:id="714" w:name="_Toc192777564"/>
      <w:bookmarkStart w:id="715" w:name="_Toc193362633"/>
      <w:bookmarkStart w:id="716" w:name="_Toc193362995"/>
      <w:bookmarkStart w:id="717" w:name="_Toc193365630"/>
      <w:bookmarkStart w:id="718" w:name="_Toc192608834"/>
      <w:bookmarkStart w:id="719" w:name="_Toc192609196"/>
      <w:bookmarkStart w:id="720" w:name="_Toc192777202"/>
      <w:bookmarkStart w:id="721" w:name="_Toc192777566"/>
      <w:bookmarkStart w:id="722" w:name="_Toc193362635"/>
      <w:bookmarkStart w:id="723" w:name="_Toc193362997"/>
      <w:bookmarkStart w:id="724" w:name="_Toc193365632"/>
      <w:bookmarkStart w:id="725" w:name="_Toc192608835"/>
      <w:bookmarkStart w:id="726" w:name="_Toc192609197"/>
      <w:bookmarkStart w:id="727" w:name="_Toc192777203"/>
      <w:bookmarkStart w:id="728" w:name="_Toc192777567"/>
      <w:bookmarkStart w:id="729" w:name="_Toc193362636"/>
      <w:bookmarkStart w:id="730" w:name="_Toc193362998"/>
      <w:bookmarkStart w:id="731" w:name="_Toc193365633"/>
      <w:bookmarkStart w:id="732" w:name="_Toc192608836"/>
      <w:bookmarkStart w:id="733" w:name="_Toc192609198"/>
      <w:bookmarkStart w:id="734" w:name="_Toc192777204"/>
      <w:bookmarkStart w:id="735" w:name="_Toc192777568"/>
      <w:bookmarkStart w:id="736" w:name="_Toc193362637"/>
      <w:bookmarkStart w:id="737" w:name="_Toc193362999"/>
      <w:bookmarkStart w:id="738" w:name="_Toc193365634"/>
      <w:bookmarkStart w:id="739" w:name="_Toc192608837"/>
      <w:bookmarkStart w:id="740" w:name="_Toc192609199"/>
      <w:bookmarkStart w:id="741" w:name="_Toc192777205"/>
      <w:bookmarkStart w:id="742" w:name="_Toc192777569"/>
      <w:bookmarkStart w:id="743" w:name="_Toc193362638"/>
      <w:bookmarkStart w:id="744" w:name="_Toc193363000"/>
      <w:bookmarkStart w:id="745" w:name="_Toc193365635"/>
      <w:bookmarkStart w:id="746" w:name="_Toc192608838"/>
      <w:bookmarkStart w:id="747" w:name="_Toc192609200"/>
      <w:bookmarkStart w:id="748" w:name="_Toc192777206"/>
      <w:bookmarkStart w:id="749" w:name="_Toc192777570"/>
      <w:bookmarkStart w:id="750" w:name="_Toc193362639"/>
      <w:bookmarkStart w:id="751" w:name="_Toc193363001"/>
      <w:bookmarkStart w:id="752" w:name="_Toc193365636"/>
      <w:bookmarkStart w:id="753" w:name="_Toc192608839"/>
      <w:bookmarkStart w:id="754" w:name="_Toc192609201"/>
      <w:bookmarkStart w:id="755" w:name="_Toc192777207"/>
      <w:bookmarkStart w:id="756" w:name="_Toc192777571"/>
      <w:bookmarkStart w:id="757" w:name="_Toc193362640"/>
      <w:bookmarkStart w:id="758" w:name="_Toc193363002"/>
      <w:bookmarkStart w:id="759" w:name="_Toc193365637"/>
      <w:bookmarkStart w:id="760" w:name="_Toc192608840"/>
      <w:bookmarkStart w:id="761" w:name="_Toc192609202"/>
      <w:bookmarkStart w:id="762" w:name="_Toc192777208"/>
      <w:bookmarkStart w:id="763" w:name="_Toc192777572"/>
      <w:bookmarkStart w:id="764" w:name="_Toc193362641"/>
      <w:bookmarkStart w:id="765" w:name="_Toc193363003"/>
      <w:bookmarkStart w:id="766" w:name="_Toc193365638"/>
      <w:bookmarkStart w:id="767" w:name="_Toc192608841"/>
      <w:bookmarkStart w:id="768" w:name="_Toc192609203"/>
      <w:bookmarkStart w:id="769" w:name="_Toc192777209"/>
      <w:bookmarkStart w:id="770" w:name="_Toc192777573"/>
      <w:bookmarkStart w:id="771" w:name="_Toc193362642"/>
      <w:bookmarkStart w:id="772" w:name="_Toc193363004"/>
      <w:bookmarkStart w:id="773" w:name="_Toc193365639"/>
      <w:bookmarkStart w:id="774" w:name="_Toc192608842"/>
      <w:bookmarkStart w:id="775" w:name="_Toc192609204"/>
      <w:bookmarkStart w:id="776" w:name="_Toc192777210"/>
      <w:bookmarkStart w:id="777" w:name="_Toc192777574"/>
      <w:bookmarkStart w:id="778" w:name="_Toc193362643"/>
      <w:bookmarkStart w:id="779" w:name="_Toc193363005"/>
      <w:bookmarkStart w:id="780" w:name="_Toc193365640"/>
      <w:bookmarkStart w:id="781" w:name="_Toc192608843"/>
      <w:bookmarkStart w:id="782" w:name="_Toc192609205"/>
      <w:bookmarkStart w:id="783" w:name="_Toc192777211"/>
      <w:bookmarkStart w:id="784" w:name="_Toc192777575"/>
      <w:bookmarkStart w:id="785" w:name="_Toc193362644"/>
      <w:bookmarkStart w:id="786" w:name="_Toc193363006"/>
      <w:bookmarkStart w:id="787" w:name="_Toc193365641"/>
      <w:bookmarkStart w:id="788" w:name="_Toc192608844"/>
      <w:bookmarkStart w:id="789" w:name="_Toc192609206"/>
      <w:bookmarkStart w:id="790" w:name="_Toc192777212"/>
      <w:bookmarkStart w:id="791" w:name="_Toc192777576"/>
      <w:bookmarkStart w:id="792" w:name="_Toc193362645"/>
      <w:bookmarkStart w:id="793" w:name="_Toc193363007"/>
      <w:bookmarkStart w:id="794" w:name="_Toc193365642"/>
      <w:bookmarkStart w:id="795" w:name="_Toc192608845"/>
      <w:bookmarkStart w:id="796" w:name="_Toc192609207"/>
      <w:bookmarkStart w:id="797" w:name="_Toc192777213"/>
      <w:bookmarkStart w:id="798" w:name="_Toc192777577"/>
      <w:bookmarkStart w:id="799" w:name="_Toc193362646"/>
      <w:bookmarkStart w:id="800" w:name="_Toc193363008"/>
      <w:bookmarkStart w:id="801" w:name="_Toc193365643"/>
      <w:bookmarkStart w:id="802" w:name="_Toc192608846"/>
      <w:bookmarkStart w:id="803" w:name="_Toc192609208"/>
      <w:bookmarkStart w:id="804" w:name="_Toc192777214"/>
      <w:bookmarkStart w:id="805" w:name="_Toc192777578"/>
      <w:bookmarkStart w:id="806" w:name="_Toc193362647"/>
      <w:bookmarkStart w:id="807" w:name="_Toc193363009"/>
      <w:bookmarkStart w:id="808" w:name="_Toc193365644"/>
      <w:bookmarkStart w:id="809" w:name="_Toc192608847"/>
      <w:bookmarkStart w:id="810" w:name="_Toc192609209"/>
      <w:bookmarkStart w:id="811" w:name="_Toc192777215"/>
      <w:bookmarkStart w:id="812" w:name="_Toc192777579"/>
      <w:bookmarkStart w:id="813" w:name="_Toc193362648"/>
      <w:bookmarkStart w:id="814" w:name="_Toc193363010"/>
      <w:bookmarkStart w:id="815" w:name="_Toc193365645"/>
      <w:bookmarkStart w:id="816" w:name="_Toc192608848"/>
      <w:bookmarkStart w:id="817" w:name="_Toc192609210"/>
      <w:bookmarkStart w:id="818" w:name="_Toc192777216"/>
      <w:bookmarkStart w:id="819" w:name="_Toc192777580"/>
      <w:bookmarkStart w:id="820" w:name="_Toc193362649"/>
      <w:bookmarkStart w:id="821" w:name="_Toc193363011"/>
      <w:bookmarkStart w:id="822" w:name="_Toc193365646"/>
      <w:bookmarkStart w:id="823" w:name="_Toc192608849"/>
      <w:bookmarkStart w:id="824" w:name="_Toc192609211"/>
      <w:bookmarkStart w:id="825" w:name="_Toc192777217"/>
      <w:bookmarkStart w:id="826" w:name="_Toc192777581"/>
      <w:bookmarkStart w:id="827" w:name="_Toc193362650"/>
      <w:bookmarkStart w:id="828" w:name="_Toc193363012"/>
      <w:bookmarkStart w:id="829" w:name="_Toc193365647"/>
      <w:bookmarkStart w:id="830" w:name="_Toc192608850"/>
      <w:bookmarkStart w:id="831" w:name="_Toc192609212"/>
      <w:bookmarkStart w:id="832" w:name="_Toc192777218"/>
      <w:bookmarkStart w:id="833" w:name="_Toc192777582"/>
      <w:bookmarkStart w:id="834" w:name="_Toc193362651"/>
      <w:bookmarkStart w:id="835" w:name="_Toc193363013"/>
      <w:bookmarkStart w:id="836" w:name="_Toc193365648"/>
      <w:bookmarkStart w:id="837" w:name="_Toc192608851"/>
      <w:bookmarkStart w:id="838" w:name="_Toc192609213"/>
      <w:bookmarkStart w:id="839" w:name="_Toc192777219"/>
      <w:bookmarkStart w:id="840" w:name="_Toc192777583"/>
      <w:bookmarkStart w:id="841" w:name="_Toc193362652"/>
      <w:bookmarkStart w:id="842" w:name="_Toc193363014"/>
      <w:bookmarkStart w:id="843" w:name="_Toc193365649"/>
      <w:bookmarkStart w:id="844" w:name="_Toc192608852"/>
      <w:bookmarkStart w:id="845" w:name="_Toc192609214"/>
      <w:bookmarkStart w:id="846" w:name="_Toc192777220"/>
      <w:bookmarkStart w:id="847" w:name="_Toc192777584"/>
      <w:bookmarkStart w:id="848" w:name="_Toc193362653"/>
      <w:bookmarkStart w:id="849" w:name="_Toc193363015"/>
      <w:bookmarkStart w:id="850" w:name="_Toc193365650"/>
      <w:bookmarkStart w:id="851" w:name="_Toc192608853"/>
      <w:bookmarkStart w:id="852" w:name="_Toc192609215"/>
      <w:bookmarkStart w:id="853" w:name="_Toc192777221"/>
      <w:bookmarkStart w:id="854" w:name="_Toc192777585"/>
      <w:bookmarkStart w:id="855" w:name="_Toc193362654"/>
      <w:bookmarkStart w:id="856" w:name="_Toc193363016"/>
      <w:bookmarkStart w:id="857" w:name="_Toc193365651"/>
      <w:bookmarkStart w:id="858" w:name="_Toc192608854"/>
      <w:bookmarkStart w:id="859" w:name="_Toc192609216"/>
      <w:bookmarkStart w:id="860" w:name="_Toc192777222"/>
      <w:bookmarkStart w:id="861" w:name="_Toc192777586"/>
      <w:bookmarkStart w:id="862" w:name="_Toc193362655"/>
      <w:bookmarkStart w:id="863" w:name="_Toc193363017"/>
      <w:bookmarkStart w:id="864" w:name="_Toc193365652"/>
      <w:bookmarkStart w:id="865" w:name="_Toc192608855"/>
      <w:bookmarkStart w:id="866" w:name="_Toc192609217"/>
      <w:bookmarkStart w:id="867" w:name="_Toc192777223"/>
      <w:bookmarkStart w:id="868" w:name="_Toc192777587"/>
      <w:bookmarkStart w:id="869" w:name="_Toc193362656"/>
      <w:bookmarkStart w:id="870" w:name="_Toc193363018"/>
      <w:bookmarkStart w:id="871" w:name="_Toc193365653"/>
      <w:bookmarkStart w:id="872" w:name="_Toc192608856"/>
      <w:bookmarkStart w:id="873" w:name="_Toc192609218"/>
      <w:bookmarkStart w:id="874" w:name="_Toc192777224"/>
      <w:bookmarkStart w:id="875" w:name="_Toc192777588"/>
      <w:bookmarkStart w:id="876" w:name="_Toc193362657"/>
      <w:bookmarkStart w:id="877" w:name="_Toc193363019"/>
      <w:bookmarkStart w:id="878" w:name="_Toc193365654"/>
      <w:bookmarkStart w:id="879" w:name="_Toc192608857"/>
      <w:bookmarkStart w:id="880" w:name="_Toc192609219"/>
      <w:bookmarkStart w:id="881" w:name="_Toc192777225"/>
      <w:bookmarkStart w:id="882" w:name="_Toc192777589"/>
      <w:bookmarkStart w:id="883" w:name="_Toc193362658"/>
      <w:bookmarkStart w:id="884" w:name="_Toc193363020"/>
      <w:bookmarkStart w:id="885" w:name="_Toc193365655"/>
      <w:bookmarkStart w:id="886" w:name="_Toc192608858"/>
      <w:bookmarkStart w:id="887" w:name="_Toc192609220"/>
      <w:bookmarkStart w:id="888" w:name="_Toc192777226"/>
      <w:bookmarkStart w:id="889" w:name="_Toc192777590"/>
      <w:bookmarkStart w:id="890" w:name="_Toc193362659"/>
      <w:bookmarkStart w:id="891" w:name="_Toc193363021"/>
      <w:bookmarkStart w:id="892" w:name="_Toc193365656"/>
      <w:bookmarkStart w:id="893" w:name="_Toc192608859"/>
      <w:bookmarkStart w:id="894" w:name="_Toc192609221"/>
      <w:bookmarkStart w:id="895" w:name="_Toc192777227"/>
      <w:bookmarkStart w:id="896" w:name="_Toc192777591"/>
      <w:bookmarkStart w:id="897" w:name="_Toc193362660"/>
      <w:bookmarkStart w:id="898" w:name="_Toc193363022"/>
      <w:bookmarkStart w:id="899" w:name="_Toc193365657"/>
      <w:bookmarkStart w:id="900" w:name="_Toc192608860"/>
      <w:bookmarkStart w:id="901" w:name="_Toc192609222"/>
      <w:bookmarkStart w:id="902" w:name="_Toc192777228"/>
      <w:bookmarkStart w:id="903" w:name="_Toc192777592"/>
      <w:bookmarkStart w:id="904" w:name="_Toc193362661"/>
      <w:bookmarkStart w:id="905" w:name="_Toc193363023"/>
      <w:bookmarkStart w:id="906" w:name="_Toc193365658"/>
      <w:bookmarkStart w:id="907" w:name="_Toc192608861"/>
      <w:bookmarkStart w:id="908" w:name="_Toc192609223"/>
      <w:bookmarkStart w:id="909" w:name="_Toc192777229"/>
      <w:bookmarkStart w:id="910" w:name="_Toc192777593"/>
      <w:bookmarkStart w:id="911" w:name="_Toc193362662"/>
      <w:bookmarkStart w:id="912" w:name="_Toc193363024"/>
      <w:bookmarkStart w:id="913" w:name="_Toc193365659"/>
      <w:bookmarkStart w:id="914" w:name="_Toc192608862"/>
      <w:bookmarkStart w:id="915" w:name="_Toc192609224"/>
      <w:bookmarkStart w:id="916" w:name="_Toc192777230"/>
      <w:bookmarkStart w:id="917" w:name="_Toc192777594"/>
      <w:bookmarkStart w:id="918" w:name="_Toc193362663"/>
      <w:bookmarkStart w:id="919" w:name="_Toc193363025"/>
      <w:bookmarkStart w:id="920" w:name="_Toc193365660"/>
      <w:bookmarkStart w:id="921" w:name="_Toc192608863"/>
      <w:bookmarkStart w:id="922" w:name="_Toc192609225"/>
      <w:bookmarkStart w:id="923" w:name="_Toc192777231"/>
      <w:bookmarkStart w:id="924" w:name="_Toc192777595"/>
      <w:bookmarkStart w:id="925" w:name="_Toc193362664"/>
      <w:bookmarkStart w:id="926" w:name="_Toc193363026"/>
      <w:bookmarkStart w:id="927" w:name="_Toc193365661"/>
      <w:bookmarkStart w:id="928" w:name="_Toc192608864"/>
      <w:bookmarkStart w:id="929" w:name="_Toc192609226"/>
      <w:bookmarkStart w:id="930" w:name="_Toc192777232"/>
      <w:bookmarkStart w:id="931" w:name="_Toc192777596"/>
      <w:bookmarkStart w:id="932" w:name="_Toc193362665"/>
      <w:bookmarkStart w:id="933" w:name="_Toc193363027"/>
      <w:bookmarkStart w:id="934" w:name="_Toc193365662"/>
      <w:bookmarkStart w:id="935" w:name="_Toc192608865"/>
      <w:bookmarkStart w:id="936" w:name="_Toc192609227"/>
      <w:bookmarkStart w:id="937" w:name="_Toc192777233"/>
      <w:bookmarkStart w:id="938" w:name="_Toc192777597"/>
      <w:bookmarkStart w:id="939" w:name="_Toc193362666"/>
      <w:bookmarkStart w:id="940" w:name="_Toc193363028"/>
      <w:bookmarkStart w:id="941" w:name="_Toc193365663"/>
      <w:bookmarkStart w:id="942" w:name="_Toc192608866"/>
      <w:bookmarkStart w:id="943" w:name="_Toc192609228"/>
      <w:bookmarkStart w:id="944" w:name="_Toc192777234"/>
      <w:bookmarkStart w:id="945" w:name="_Toc192777598"/>
      <w:bookmarkStart w:id="946" w:name="_Toc193362667"/>
      <w:bookmarkStart w:id="947" w:name="_Toc193363029"/>
      <w:bookmarkStart w:id="948" w:name="_Toc193365664"/>
      <w:bookmarkStart w:id="949" w:name="_Toc192608867"/>
      <w:bookmarkStart w:id="950" w:name="_Toc192609229"/>
      <w:bookmarkStart w:id="951" w:name="_Toc192777235"/>
      <w:bookmarkStart w:id="952" w:name="_Toc192777599"/>
      <w:bookmarkStart w:id="953" w:name="_Toc193362668"/>
      <w:bookmarkStart w:id="954" w:name="_Toc193363030"/>
      <w:bookmarkStart w:id="955" w:name="_Toc193365665"/>
      <w:bookmarkStart w:id="956" w:name="_Toc192608868"/>
      <w:bookmarkStart w:id="957" w:name="_Toc192609230"/>
      <w:bookmarkStart w:id="958" w:name="_Toc192777236"/>
      <w:bookmarkStart w:id="959" w:name="_Toc192777600"/>
      <w:bookmarkStart w:id="960" w:name="_Toc193362669"/>
      <w:bookmarkStart w:id="961" w:name="_Toc193363031"/>
      <w:bookmarkStart w:id="962" w:name="_Toc193365666"/>
      <w:bookmarkStart w:id="963" w:name="_Toc192608869"/>
      <w:bookmarkStart w:id="964" w:name="_Toc192609231"/>
      <w:bookmarkStart w:id="965" w:name="_Toc192777237"/>
      <w:bookmarkStart w:id="966" w:name="_Toc192777601"/>
      <w:bookmarkStart w:id="967" w:name="_Toc193362670"/>
      <w:bookmarkStart w:id="968" w:name="_Toc193363032"/>
      <w:bookmarkStart w:id="969" w:name="_Toc193365667"/>
      <w:bookmarkStart w:id="970" w:name="_Toc192608870"/>
      <w:bookmarkStart w:id="971" w:name="_Toc192609232"/>
      <w:bookmarkStart w:id="972" w:name="_Toc192777238"/>
      <w:bookmarkStart w:id="973" w:name="_Toc192777602"/>
      <w:bookmarkStart w:id="974" w:name="_Toc193362671"/>
      <w:bookmarkStart w:id="975" w:name="_Toc193363033"/>
      <w:bookmarkStart w:id="976" w:name="_Toc193365668"/>
      <w:bookmarkStart w:id="977" w:name="_Toc192608871"/>
      <w:bookmarkStart w:id="978" w:name="_Toc192609233"/>
      <w:bookmarkStart w:id="979" w:name="_Toc192777239"/>
      <w:bookmarkStart w:id="980" w:name="_Toc192777603"/>
      <w:bookmarkStart w:id="981" w:name="_Toc193362672"/>
      <w:bookmarkStart w:id="982" w:name="_Toc193363034"/>
      <w:bookmarkStart w:id="983" w:name="_Toc193365669"/>
      <w:bookmarkStart w:id="984" w:name="_Toc192608872"/>
      <w:bookmarkStart w:id="985" w:name="_Toc192609234"/>
      <w:bookmarkStart w:id="986" w:name="_Toc192777240"/>
      <w:bookmarkStart w:id="987" w:name="_Toc192777604"/>
      <w:bookmarkStart w:id="988" w:name="_Toc193362673"/>
      <w:bookmarkStart w:id="989" w:name="_Toc193363035"/>
      <w:bookmarkStart w:id="990" w:name="_Toc193365670"/>
      <w:bookmarkStart w:id="991" w:name="_Toc192608873"/>
      <w:bookmarkStart w:id="992" w:name="_Toc192609235"/>
      <w:bookmarkStart w:id="993" w:name="_Toc192777241"/>
      <w:bookmarkStart w:id="994" w:name="_Toc192777605"/>
      <w:bookmarkStart w:id="995" w:name="_Toc193362674"/>
      <w:bookmarkStart w:id="996" w:name="_Toc193363036"/>
      <w:bookmarkStart w:id="997" w:name="_Toc193365671"/>
      <w:bookmarkStart w:id="998" w:name="_Toc192608874"/>
      <w:bookmarkStart w:id="999" w:name="_Toc192609236"/>
      <w:bookmarkStart w:id="1000" w:name="_Toc192777242"/>
      <w:bookmarkStart w:id="1001" w:name="_Toc192777606"/>
      <w:bookmarkStart w:id="1002" w:name="_Toc193362675"/>
      <w:bookmarkStart w:id="1003" w:name="_Toc193363037"/>
      <w:bookmarkStart w:id="1004" w:name="_Toc193365672"/>
      <w:bookmarkStart w:id="1005" w:name="_Toc192608875"/>
      <w:bookmarkStart w:id="1006" w:name="_Toc192609237"/>
      <w:bookmarkStart w:id="1007" w:name="_Toc192777243"/>
      <w:bookmarkStart w:id="1008" w:name="_Toc192777607"/>
      <w:bookmarkStart w:id="1009" w:name="_Toc193362676"/>
      <w:bookmarkStart w:id="1010" w:name="_Toc193363038"/>
      <w:bookmarkStart w:id="1011" w:name="_Toc193365673"/>
      <w:bookmarkStart w:id="1012" w:name="_Toc192608876"/>
      <w:bookmarkStart w:id="1013" w:name="_Toc192609238"/>
      <w:bookmarkStart w:id="1014" w:name="_Toc192777244"/>
      <w:bookmarkStart w:id="1015" w:name="_Toc192777608"/>
      <w:bookmarkStart w:id="1016" w:name="_Toc193362677"/>
      <w:bookmarkStart w:id="1017" w:name="_Toc193363039"/>
      <w:bookmarkStart w:id="1018" w:name="_Toc193365674"/>
      <w:bookmarkStart w:id="1019" w:name="_Toc192608877"/>
      <w:bookmarkStart w:id="1020" w:name="_Toc192609239"/>
      <w:bookmarkStart w:id="1021" w:name="_Toc192777245"/>
      <w:bookmarkStart w:id="1022" w:name="_Toc192777609"/>
      <w:bookmarkStart w:id="1023" w:name="_Toc193362678"/>
      <w:bookmarkStart w:id="1024" w:name="_Toc193363040"/>
      <w:bookmarkStart w:id="1025" w:name="_Toc193365675"/>
      <w:bookmarkStart w:id="1026" w:name="_Toc192608878"/>
      <w:bookmarkStart w:id="1027" w:name="_Toc192609240"/>
      <w:bookmarkStart w:id="1028" w:name="_Toc192777246"/>
      <w:bookmarkStart w:id="1029" w:name="_Toc192777610"/>
      <w:bookmarkStart w:id="1030" w:name="_Toc193362679"/>
      <w:bookmarkStart w:id="1031" w:name="_Toc193363041"/>
      <w:bookmarkStart w:id="1032" w:name="_Toc193365676"/>
      <w:bookmarkStart w:id="1033" w:name="_Toc192608879"/>
      <w:bookmarkStart w:id="1034" w:name="_Toc192609241"/>
      <w:bookmarkStart w:id="1035" w:name="_Toc192777247"/>
      <w:bookmarkStart w:id="1036" w:name="_Toc192777611"/>
      <w:bookmarkStart w:id="1037" w:name="_Toc193362680"/>
      <w:bookmarkStart w:id="1038" w:name="_Toc193363042"/>
      <w:bookmarkStart w:id="1039" w:name="_Toc193365677"/>
      <w:bookmarkStart w:id="1040" w:name="_Toc192608880"/>
      <w:bookmarkStart w:id="1041" w:name="_Toc192609242"/>
      <w:bookmarkStart w:id="1042" w:name="_Toc192777248"/>
      <w:bookmarkStart w:id="1043" w:name="_Toc192777612"/>
      <w:bookmarkStart w:id="1044" w:name="_Toc193362681"/>
      <w:bookmarkStart w:id="1045" w:name="_Toc193363043"/>
      <w:bookmarkStart w:id="1046" w:name="_Toc193365678"/>
      <w:bookmarkStart w:id="1047" w:name="_Toc192608881"/>
      <w:bookmarkStart w:id="1048" w:name="_Toc192609243"/>
      <w:bookmarkStart w:id="1049" w:name="_Toc192777249"/>
      <w:bookmarkStart w:id="1050" w:name="_Toc192777613"/>
      <w:bookmarkStart w:id="1051" w:name="_Toc193362682"/>
      <w:bookmarkStart w:id="1052" w:name="_Toc193363044"/>
      <w:bookmarkStart w:id="1053" w:name="_Toc193365679"/>
      <w:bookmarkStart w:id="1054" w:name="_bookmark10"/>
      <w:bookmarkStart w:id="1055" w:name="_Toc192608882"/>
      <w:bookmarkStart w:id="1056" w:name="_Toc192609244"/>
      <w:bookmarkStart w:id="1057" w:name="_Toc192777250"/>
      <w:bookmarkStart w:id="1058" w:name="_Toc192777614"/>
      <w:bookmarkStart w:id="1059" w:name="_Toc193362683"/>
      <w:bookmarkStart w:id="1060" w:name="_Toc193363045"/>
      <w:bookmarkStart w:id="1061" w:name="_Toc193365680"/>
      <w:bookmarkStart w:id="1062" w:name="_Toc192608883"/>
      <w:bookmarkStart w:id="1063" w:name="_Toc192609245"/>
      <w:bookmarkStart w:id="1064" w:name="_Toc192777251"/>
      <w:bookmarkStart w:id="1065" w:name="_Toc192777615"/>
      <w:bookmarkStart w:id="1066" w:name="_Toc193362684"/>
      <w:bookmarkStart w:id="1067" w:name="_Toc193363046"/>
      <w:bookmarkStart w:id="1068" w:name="_Toc193365681"/>
      <w:bookmarkStart w:id="1069" w:name="_Toc192608894"/>
      <w:bookmarkStart w:id="1070" w:name="_Toc192609256"/>
      <w:bookmarkStart w:id="1071" w:name="_Toc192777262"/>
      <w:bookmarkStart w:id="1072" w:name="_Toc192777626"/>
      <w:bookmarkStart w:id="1073" w:name="_Toc193362695"/>
      <w:bookmarkStart w:id="1074" w:name="_Toc193363057"/>
      <w:bookmarkStart w:id="1075" w:name="_Toc193365692"/>
      <w:bookmarkStart w:id="1076" w:name="_Toc192608895"/>
      <w:bookmarkStart w:id="1077" w:name="_Toc192609257"/>
      <w:bookmarkStart w:id="1078" w:name="_Toc192777263"/>
      <w:bookmarkStart w:id="1079" w:name="_Toc192777627"/>
      <w:bookmarkStart w:id="1080" w:name="_Toc193362696"/>
      <w:bookmarkStart w:id="1081" w:name="_Toc193363058"/>
      <w:bookmarkStart w:id="1082" w:name="_Toc193365693"/>
      <w:bookmarkStart w:id="1083" w:name="_Toc192608896"/>
      <w:bookmarkStart w:id="1084" w:name="_Toc192609258"/>
      <w:bookmarkStart w:id="1085" w:name="_Toc192777264"/>
      <w:bookmarkStart w:id="1086" w:name="_Toc192777628"/>
      <w:bookmarkStart w:id="1087" w:name="_Toc193362697"/>
      <w:bookmarkStart w:id="1088" w:name="_Toc193363059"/>
      <w:bookmarkStart w:id="1089" w:name="_Toc193365694"/>
      <w:bookmarkStart w:id="1090" w:name="_Toc192608897"/>
      <w:bookmarkStart w:id="1091" w:name="_Toc192609259"/>
      <w:bookmarkStart w:id="1092" w:name="_Toc192777265"/>
      <w:bookmarkStart w:id="1093" w:name="_Toc192777629"/>
      <w:bookmarkStart w:id="1094" w:name="_Toc193362698"/>
      <w:bookmarkStart w:id="1095" w:name="_Toc193363060"/>
      <w:bookmarkStart w:id="1096" w:name="_Toc193365695"/>
      <w:bookmarkStart w:id="1097" w:name="_Toc192608898"/>
      <w:bookmarkStart w:id="1098" w:name="_Toc192609260"/>
      <w:bookmarkStart w:id="1099" w:name="_Toc192777266"/>
      <w:bookmarkStart w:id="1100" w:name="_Toc192777630"/>
      <w:bookmarkStart w:id="1101" w:name="_Toc193362699"/>
      <w:bookmarkStart w:id="1102" w:name="_Toc193363061"/>
      <w:bookmarkStart w:id="1103" w:name="_Toc193365696"/>
      <w:bookmarkStart w:id="1104" w:name="_Toc192608899"/>
      <w:bookmarkStart w:id="1105" w:name="_Toc192609261"/>
      <w:bookmarkStart w:id="1106" w:name="_Toc192777267"/>
      <w:bookmarkStart w:id="1107" w:name="_Toc192777631"/>
      <w:bookmarkStart w:id="1108" w:name="_Toc193362700"/>
      <w:bookmarkStart w:id="1109" w:name="_Toc193363062"/>
      <w:bookmarkStart w:id="1110" w:name="_Toc193365697"/>
      <w:bookmarkStart w:id="1111" w:name="_Toc192608900"/>
      <w:bookmarkStart w:id="1112" w:name="_Toc192609262"/>
      <w:bookmarkStart w:id="1113" w:name="_Toc192777268"/>
      <w:bookmarkStart w:id="1114" w:name="_Toc192777632"/>
      <w:bookmarkStart w:id="1115" w:name="_Toc193362701"/>
      <w:bookmarkStart w:id="1116" w:name="_Toc193363063"/>
      <w:bookmarkStart w:id="1117" w:name="_Toc193365698"/>
      <w:bookmarkStart w:id="1118" w:name="_Toc192608901"/>
      <w:bookmarkStart w:id="1119" w:name="_Toc192609263"/>
      <w:bookmarkStart w:id="1120" w:name="_Toc192777269"/>
      <w:bookmarkStart w:id="1121" w:name="_Toc192777633"/>
      <w:bookmarkStart w:id="1122" w:name="_Toc193362702"/>
      <w:bookmarkStart w:id="1123" w:name="_Toc193363064"/>
      <w:bookmarkStart w:id="1124" w:name="_Toc193365699"/>
      <w:bookmarkStart w:id="1125" w:name="_Toc192608902"/>
      <w:bookmarkStart w:id="1126" w:name="_Toc192609264"/>
      <w:bookmarkStart w:id="1127" w:name="_Toc192777270"/>
      <w:bookmarkStart w:id="1128" w:name="_Toc192777634"/>
      <w:bookmarkStart w:id="1129" w:name="_Toc193362703"/>
      <w:bookmarkStart w:id="1130" w:name="_Toc193363065"/>
      <w:bookmarkStart w:id="1131" w:name="_Toc193365700"/>
      <w:bookmarkStart w:id="1132" w:name="_Toc192608904"/>
      <w:bookmarkStart w:id="1133" w:name="_Toc192609266"/>
      <w:bookmarkStart w:id="1134" w:name="_Toc192777272"/>
      <w:bookmarkStart w:id="1135" w:name="_Toc192777636"/>
      <w:bookmarkStart w:id="1136" w:name="_Toc193362705"/>
      <w:bookmarkStart w:id="1137" w:name="_Toc193363067"/>
      <w:bookmarkStart w:id="1138" w:name="_Toc193365702"/>
      <w:bookmarkStart w:id="1139" w:name="_Toc192608905"/>
      <w:bookmarkStart w:id="1140" w:name="_Toc192609267"/>
      <w:bookmarkStart w:id="1141" w:name="_Toc192777273"/>
      <w:bookmarkStart w:id="1142" w:name="_Toc192777637"/>
      <w:bookmarkStart w:id="1143" w:name="_Toc193362706"/>
      <w:bookmarkStart w:id="1144" w:name="_Toc193363068"/>
      <w:bookmarkStart w:id="1145" w:name="_Toc193365703"/>
      <w:bookmarkStart w:id="1146" w:name="_Toc192608906"/>
      <w:bookmarkStart w:id="1147" w:name="_Toc192609268"/>
      <w:bookmarkStart w:id="1148" w:name="_Toc192777274"/>
      <w:bookmarkStart w:id="1149" w:name="_Toc192777638"/>
      <w:bookmarkStart w:id="1150" w:name="_Toc193362707"/>
      <w:bookmarkStart w:id="1151" w:name="_Toc193363069"/>
      <w:bookmarkStart w:id="1152" w:name="_Toc193365704"/>
      <w:bookmarkStart w:id="1153" w:name="_Toc192608907"/>
      <w:bookmarkStart w:id="1154" w:name="_Toc192609269"/>
      <w:bookmarkStart w:id="1155" w:name="_Toc192777275"/>
      <w:bookmarkStart w:id="1156" w:name="_Toc192777639"/>
      <w:bookmarkStart w:id="1157" w:name="_Toc193362708"/>
      <w:bookmarkStart w:id="1158" w:name="_Toc193363070"/>
      <w:bookmarkStart w:id="1159" w:name="_Toc193365705"/>
      <w:bookmarkStart w:id="1160" w:name="_Toc192608908"/>
      <w:bookmarkStart w:id="1161" w:name="_Toc192609270"/>
      <w:bookmarkStart w:id="1162" w:name="_Toc192777276"/>
      <w:bookmarkStart w:id="1163" w:name="_Toc192777640"/>
      <w:bookmarkStart w:id="1164" w:name="_Toc193362709"/>
      <w:bookmarkStart w:id="1165" w:name="_Toc193363071"/>
      <w:bookmarkStart w:id="1166" w:name="_Toc193365706"/>
      <w:bookmarkStart w:id="1167" w:name="_Toc192608919"/>
      <w:bookmarkStart w:id="1168" w:name="_Toc192609281"/>
      <w:bookmarkStart w:id="1169" w:name="_Toc192777287"/>
      <w:bookmarkStart w:id="1170" w:name="_Toc192777651"/>
      <w:bookmarkStart w:id="1171" w:name="_Toc193362720"/>
      <w:bookmarkStart w:id="1172" w:name="_Toc193363082"/>
      <w:bookmarkStart w:id="1173" w:name="_Toc193365717"/>
      <w:bookmarkStart w:id="1174" w:name="_Toc192608920"/>
      <w:bookmarkStart w:id="1175" w:name="_Toc192609282"/>
      <w:bookmarkStart w:id="1176" w:name="_Toc192777288"/>
      <w:bookmarkStart w:id="1177" w:name="_Toc192777652"/>
      <w:bookmarkStart w:id="1178" w:name="_Toc193362721"/>
      <w:bookmarkStart w:id="1179" w:name="_Toc193363083"/>
      <w:bookmarkStart w:id="1180" w:name="_Toc193365718"/>
      <w:bookmarkStart w:id="1181" w:name="_Toc192608922"/>
      <w:bookmarkStart w:id="1182" w:name="_Toc192609284"/>
      <w:bookmarkStart w:id="1183" w:name="_Toc192777290"/>
      <w:bookmarkStart w:id="1184" w:name="_Toc192777654"/>
      <w:bookmarkStart w:id="1185" w:name="_Toc193362723"/>
      <w:bookmarkStart w:id="1186" w:name="_Toc193363085"/>
      <w:bookmarkStart w:id="1187" w:name="_Toc193365720"/>
      <w:bookmarkStart w:id="1188" w:name="_Toc192608924"/>
      <w:bookmarkStart w:id="1189" w:name="_Toc192609286"/>
      <w:bookmarkStart w:id="1190" w:name="_Toc192777292"/>
      <w:bookmarkStart w:id="1191" w:name="_Toc192777656"/>
      <w:bookmarkStart w:id="1192" w:name="_Toc193362725"/>
      <w:bookmarkStart w:id="1193" w:name="_Toc193363087"/>
      <w:bookmarkStart w:id="1194" w:name="_Toc193365722"/>
      <w:bookmarkStart w:id="1195" w:name="_Toc192608926"/>
      <w:bookmarkStart w:id="1196" w:name="_Toc192609288"/>
      <w:bookmarkStart w:id="1197" w:name="_Toc192777294"/>
      <w:bookmarkStart w:id="1198" w:name="_Toc192777658"/>
      <w:bookmarkStart w:id="1199" w:name="_Toc193362727"/>
      <w:bookmarkStart w:id="1200" w:name="_Toc193363089"/>
      <w:bookmarkStart w:id="1201" w:name="_Toc193365724"/>
      <w:bookmarkStart w:id="1202" w:name="_Toc192608928"/>
      <w:bookmarkStart w:id="1203" w:name="_Toc192609290"/>
      <w:bookmarkStart w:id="1204" w:name="_Toc192777296"/>
      <w:bookmarkStart w:id="1205" w:name="_Toc192777660"/>
      <w:bookmarkStart w:id="1206" w:name="_Toc193362729"/>
      <w:bookmarkStart w:id="1207" w:name="_Toc193363091"/>
      <w:bookmarkStart w:id="1208" w:name="_Toc193365726"/>
      <w:bookmarkStart w:id="1209" w:name="_Toc192608930"/>
      <w:bookmarkStart w:id="1210" w:name="_Toc192609292"/>
      <w:bookmarkStart w:id="1211" w:name="_Toc192777298"/>
      <w:bookmarkStart w:id="1212" w:name="_Toc192777662"/>
      <w:bookmarkStart w:id="1213" w:name="_Toc193362731"/>
      <w:bookmarkStart w:id="1214" w:name="_Toc193363093"/>
      <w:bookmarkStart w:id="1215" w:name="_Toc193365728"/>
      <w:bookmarkStart w:id="1216" w:name="_Toc192608931"/>
      <w:bookmarkStart w:id="1217" w:name="_Toc192609293"/>
      <w:bookmarkStart w:id="1218" w:name="_Toc192777299"/>
      <w:bookmarkStart w:id="1219" w:name="_Toc192777663"/>
      <w:bookmarkStart w:id="1220" w:name="_Toc193362732"/>
      <w:bookmarkStart w:id="1221" w:name="_Toc193363094"/>
      <w:bookmarkStart w:id="1222" w:name="_Toc193365729"/>
      <w:bookmarkStart w:id="1223" w:name="_Toc192608932"/>
      <w:bookmarkStart w:id="1224" w:name="_Toc192609294"/>
      <w:bookmarkStart w:id="1225" w:name="_Toc192777300"/>
      <w:bookmarkStart w:id="1226" w:name="_Toc192777664"/>
      <w:bookmarkStart w:id="1227" w:name="_Toc193362733"/>
      <w:bookmarkStart w:id="1228" w:name="_Toc193363095"/>
      <w:bookmarkStart w:id="1229" w:name="_Toc193365730"/>
      <w:bookmarkStart w:id="1230" w:name="_Toc192608933"/>
      <w:bookmarkStart w:id="1231" w:name="_Toc192609295"/>
      <w:bookmarkStart w:id="1232" w:name="_Toc192777301"/>
      <w:bookmarkStart w:id="1233" w:name="_Toc192777665"/>
      <w:bookmarkStart w:id="1234" w:name="_Toc193362734"/>
      <w:bookmarkStart w:id="1235" w:name="_Toc193363096"/>
      <w:bookmarkStart w:id="1236" w:name="_Toc193365731"/>
      <w:bookmarkStart w:id="1237" w:name="_Toc146877309"/>
      <w:bookmarkStart w:id="1238" w:name="_Toc200524698"/>
      <w:bookmarkStart w:id="1239" w:name="_Toc230334207"/>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r w:rsidRPr="0021645B">
        <w:rPr>
          <w:szCs w:val="22"/>
        </w:rPr>
        <w:t>C</w:t>
      </w:r>
      <w:bookmarkEnd w:id="1237"/>
      <w:r w:rsidRPr="0021645B">
        <w:rPr>
          <w:szCs w:val="22"/>
        </w:rPr>
        <w:t>ONTROL DE CAMBIOS</w:t>
      </w:r>
      <w:bookmarkEnd w:id="1238"/>
      <w:bookmarkEnd w:id="1239"/>
    </w:p>
    <w:p w14:paraId="1D6CCBF2" w14:textId="77777777" w:rsidR="00FE5CC4" w:rsidRDefault="00FE5CC4" w:rsidP="004D3375">
      <w:pPr>
        <w:pStyle w:val="Ttulo1"/>
        <w:spacing w:line="240" w:lineRule="auto"/>
        <w:ind w:left="405"/>
        <w:rPr>
          <w:szCs w:val="22"/>
        </w:rPr>
      </w:pPr>
    </w:p>
    <w:tbl>
      <w:tblPr>
        <w:tblStyle w:val="Tablaconcuadrcula"/>
        <w:tblW w:w="9634" w:type="dxa"/>
        <w:jc w:val="center"/>
        <w:tblLook w:val="04A0" w:firstRow="1" w:lastRow="0" w:firstColumn="1" w:lastColumn="0" w:noHBand="0" w:noVBand="1"/>
      </w:tblPr>
      <w:tblGrid>
        <w:gridCol w:w="1258"/>
        <w:gridCol w:w="1354"/>
        <w:gridCol w:w="7022"/>
      </w:tblGrid>
      <w:tr w:rsidR="00940B3B" w:rsidRPr="00293386" w14:paraId="38CE9FCE" w14:textId="77777777" w:rsidTr="00032531">
        <w:trPr>
          <w:trHeight w:val="345"/>
          <w:jc w:val="center"/>
        </w:trPr>
        <w:tc>
          <w:tcPr>
            <w:tcW w:w="1258" w:type="dxa"/>
            <w:shd w:val="clear" w:color="auto" w:fill="F2DCDB"/>
            <w:vAlign w:val="center"/>
          </w:tcPr>
          <w:p w14:paraId="1E57EAAA" w14:textId="77777777" w:rsidR="00940B3B" w:rsidRPr="00293386" w:rsidRDefault="00940B3B" w:rsidP="00032531">
            <w:pPr>
              <w:jc w:val="center"/>
              <w:rPr>
                <w:b/>
                <w:bCs/>
                <w:sz w:val="18"/>
                <w:szCs w:val="18"/>
              </w:rPr>
            </w:pPr>
            <w:r w:rsidRPr="00293386">
              <w:rPr>
                <w:b/>
                <w:bCs/>
                <w:sz w:val="18"/>
                <w:szCs w:val="18"/>
              </w:rPr>
              <w:t>Versión</w:t>
            </w:r>
          </w:p>
        </w:tc>
        <w:tc>
          <w:tcPr>
            <w:tcW w:w="1354" w:type="dxa"/>
            <w:shd w:val="clear" w:color="auto" w:fill="F2DCDB"/>
            <w:vAlign w:val="center"/>
          </w:tcPr>
          <w:p w14:paraId="2DD23F1F" w14:textId="77777777" w:rsidR="00940B3B" w:rsidRPr="00293386" w:rsidRDefault="00940B3B" w:rsidP="00032531">
            <w:pPr>
              <w:jc w:val="center"/>
              <w:rPr>
                <w:b/>
                <w:bCs/>
                <w:sz w:val="18"/>
                <w:szCs w:val="18"/>
              </w:rPr>
            </w:pPr>
            <w:r w:rsidRPr="00293386">
              <w:rPr>
                <w:b/>
                <w:bCs/>
                <w:sz w:val="18"/>
                <w:szCs w:val="18"/>
              </w:rPr>
              <w:t>Fecha</w:t>
            </w:r>
          </w:p>
        </w:tc>
        <w:tc>
          <w:tcPr>
            <w:tcW w:w="7022" w:type="dxa"/>
            <w:shd w:val="clear" w:color="auto" w:fill="F2DCDB"/>
            <w:vAlign w:val="center"/>
          </w:tcPr>
          <w:p w14:paraId="75CC470C" w14:textId="77777777" w:rsidR="00940B3B" w:rsidRPr="00293386" w:rsidRDefault="00940B3B" w:rsidP="00032531">
            <w:pPr>
              <w:jc w:val="center"/>
              <w:rPr>
                <w:b/>
                <w:bCs/>
                <w:sz w:val="18"/>
                <w:szCs w:val="18"/>
              </w:rPr>
            </w:pPr>
            <w:r w:rsidRPr="00293386">
              <w:rPr>
                <w:b/>
                <w:bCs/>
                <w:sz w:val="18"/>
                <w:szCs w:val="18"/>
              </w:rPr>
              <w:t xml:space="preserve">Descripción del Cambio </w:t>
            </w:r>
          </w:p>
        </w:tc>
      </w:tr>
      <w:tr w:rsidR="00940B3B" w:rsidRPr="00293386" w14:paraId="3661D60E" w14:textId="77777777" w:rsidTr="00032531">
        <w:trPr>
          <w:trHeight w:val="365"/>
          <w:jc w:val="center"/>
        </w:trPr>
        <w:tc>
          <w:tcPr>
            <w:tcW w:w="1258" w:type="dxa"/>
            <w:vAlign w:val="center"/>
          </w:tcPr>
          <w:p w14:paraId="69D572D5" w14:textId="77777777" w:rsidR="00940B3B" w:rsidRPr="00841B16" w:rsidRDefault="00940B3B" w:rsidP="00032531">
            <w:pPr>
              <w:jc w:val="center"/>
              <w:rPr>
                <w:sz w:val="18"/>
                <w:szCs w:val="18"/>
              </w:rPr>
            </w:pPr>
            <w:r w:rsidRPr="002A33D9">
              <w:rPr>
                <w:rFonts w:cs="Calibri"/>
                <w:sz w:val="18"/>
                <w:szCs w:val="18"/>
              </w:rPr>
              <w:t>001</w:t>
            </w:r>
          </w:p>
        </w:tc>
        <w:tc>
          <w:tcPr>
            <w:tcW w:w="1354" w:type="dxa"/>
            <w:vAlign w:val="center"/>
          </w:tcPr>
          <w:p w14:paraId="3CA33CC8" w14:textId="5DA4782E" w:rsidR="00940B3B" w:rsidRPr="00841B16" w:rsidRDefault="00E40793" w:rsidP="00032531">
            <w:pPr>
              <w:jc w:val="center"/>
              <w:rPr>
                <w:sz w:val="18"/>
                <w:szCs w:val="18"/>
              </w:rPr>
            </w:pPr>
            <w:r>
              <w:rPr>
                <w:sz w:val="18"/>
                <w:szCs w:val="18"/>
              </w:rPr>
              <w:t>08/10/2025</w:t>
            </w:r>
          </w:p>
        </w:tc>
        <w:tc>
          <w:tcPr>
            <w:tcW w:w="7022" w:type="dxa"/>
            <w:vAlign w:val="center"/>
          </w:tcPr>
          <w:p w14:paraId="5D5F919B" w14:textId="77777777" w:rsidR="00940B3B" w:rsidRPr="00841B16" w:rsidRDefault="00940B3B" w:rsidP="00032531">
            <w:pPr>
              <w:jc w:val="both"/>
              <w:rPr>
                <w:sz w:val="18"/>
                <w:szCs w:val="18"/>
              </w:rPr>
            </w:pPr>
            <w:r w:rsidRPr="002A33D9">
              <w:rPr>
                <w:rFonts w:cs="Calibri"/>
                <w:sz w:val="18"/>
                <w:szCs w:val="18"/>
              </w:rPr>
              <w:t>Se crea el documento</w:t>
            </w:r>
            <w:r>
              <w:rPr>
                <w:rFonts w:cs="Calibri"/>
                <w:sz w:val="18"/>
                <w:szCs w:val="18"/>
              </w:rPr>
              <w:t>.</w:t>
            </w:r>
          </w:p>
        </w:tc>
      </w:tr>
      <w:tr w:rsidR="00B82AEA" w:rsidRPr="00293386" w14:paraId="74F5D7DB" w14:textId="77777777" w:rsidTr="00CF4168">
        <w:trPr>
          <w:trHeight w:val="365"/>
          <w:jc w:val="center"/>
        </w:trPr>
        <w:tc>
          <w:tcPr>
            <w:tcW w:w="1258" w:type="dxa"/>
            <w:vAlign w:val="center"/>
          </w:tcPr>
          <w:p w14:paraId="5E67DCDD" w14:textId="05B511B7" w:rsidR="00B82AEA" w:rsidRPr="00C6179F" w:rsidRDefault="00B82AEA" w:rsidP="00B82AEA">
            <w:pPr>
              <w:jc w:val="center"/>
              <w:rPr>
                <w:rFonts w:cs="Calibri"/>
                <w:sz w:val="18"/>
                <w:szCs w:val="18"/>
              </w:rPr>
            </w:pPr>
            <w:r w:rsidRPr="00C6179F">
              <w:rPr>
                <w:sz w:val="18"/>
                <w:szCs w:val="18"/>
              </w:rPr>
              <w:t>002</w:t>
            </w:r>
          </w:p>
        </w:tc>
        <w:tc>
          <w:tcPr>
            <w:tcW w:w="1354" w:type="dxa"/>
            <w:vAlign w:val="center"/>
          </w:tcPr>
          <w:p w14:paraId="519103BE" w14:textId="50FDD785" w:rsidR="00B82AEA" w:rsidRPr="00C6179F" w:rsidRDefault="0068490B" w:rsidP="00B82AEA">
            <w:pPr>
              <w:jc w:val="center"/>
              <w:rPr>
                <w:sz w:val="18"/>
                <w:szCs w:val="18"/>
              </w:rPr>
            </w:pPr>
            <w:r w:rsidRPr="0068490B">
              <w:rPr>
                <w:sz w:val="18"/>
                <w:szCs w:val="18"/>
              </w:rPr>
              <w:t>03/06/2026</w:t>
            </w:r>
          </w:p>
        </w:tc>
        <w:tc>
          <w:tcPr>
            <w:tcW w:w="7022" w:type="dxa"/>
          </w:tcPr>
          <w:p w14:paraId="43497AB9" w14:textId="426FC332" w:rsidR="00B82AEA" w:rsidRPr="00C6179F" w:rsidRDefault="00B82AEA" w:rsidP="00B82AEA">
            <w:pPr>
              <w:jc w:val="both"/>
              <w:rPr>
                <w:rFonts w:cs="Calibri"/>
                <w:sz w:val="18"/>
                <w:szCs w:val="18"/>
              </w:rPr>
            </w:pPr>
            <w:r w:rsidRPr="00C6179F">
              <w:rPr>
                <w:sz w:val="18"/>
                <w:szCs w:val="18"/>
              </w:rPr>
              <w:t xml:space="preserve">Dentro de la articulación del SGI se incluye el capítulo Emergencias Ambientales donde se incluyen los PON y procedimientos para emergencias de carácter Ambiental en la intendencia regional. Se incluyeron los eventos ambientales en el análisis de vulnerabilidad para determinar el nivel del riesgo. </w:t>
            </w:r>
          </w:p>
        </w:tc>
      </w:tr>
    </w:tbl>
    <w:p w14:paraId="625D9C65" w14:textId="77777777" w:rsidR="00940B3B" w:rsidRPr="00B82AEA" w:rsidRDefault="00940B3B" w:rsidP="00B82AEA"/>
    <w:tbl>
      <w:tblPr>
        <w:tblW w:w="96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114"/>
        <w:gridCol w:w="3260"/>
        <w:gridCol w:w="3266"/>
      </w:tblGrid>
      <w:tr w:rsidR="00940B3B" w:rsidRPr="00693D09" w14:paraId="54FA9815" w14:textId="77777777" w:rsidTr="00032531">
        <w:trPr>
          <w:trHeight w:val="270"/>
          <w:jc w:val="center"/>
        </w:trPr>
        <w:tc>
          <w:tcPr>
            <w:tcW w:w="3114" w:type="dxa"/>
            <w:shd w:val="clear" w:color="auto" w:fill="F2DCDB"/>
            <w:vAlign w:val="center"/>
          </w:tcPr>
          <w:p w14:paraId="3C45A935" w14:textId="77777777" w:rsidR="00940B3B" w:rsidRPr="00693D09" w:rsidRDefault="00940B3B" w:rsidP="00032531">
            <w:pPr>
              <w:jc w:val="center"/>
              <w:rPr>
                <w:b/>
                <w:bCs/>
                <w:sz w:val="18"/>
                <w:szCs w:val="18"/>
              </w:rPr>
            </w:pPr>
            <w:r w:rsidRPr="00693D09">
              <w:rPr>
                <w:b/>
                <w:bCs/>
                <w:sz w:val="18"/>
                <w:szCs w:val="18"/>
              </w:rPr>
              <w:t>Elaboró</w:t>
            </w:r>
          </w:p>
        </w:tc>
        <w:tc>
          <w:tcPr>
            <w:tcW w:w="3260" w:type="dxa"/>
            <w:shd w:val="clear" w:color="auto" w:fill="F2DCDB"/>
            <w:vAlign w:val="center"/>
          </w:tcPr>
          <w:p w14:paraId="577919EA" w14:textId="77777777" w:rsidR="00940B3B" w:rsidRPr="00693D09" w:rsidRDefault="00940B3B" w:rsidP="00032531">
            <w:pPr>
              <w:jc w:val="center"/>
              <w:rPr>
                <w:b/>
                <w:bCs/>
                <w:sz w:val="18"/>
                <w:szCs w:val="18"/>
              </w:rPr>
            </w:pPr>
            <w:r w:rsidRPr="00693D09">
              <w:rPr>
                <w:b/>
                <w:bCs/>
                <w:sz w:val="18"/>
                <w:szCs w:val="18"/>
              </w:rPr>
              <w:t>Revisó</w:t>
            </w:r>
          </w:p>
        </w:tc>
        <w:tc>
          <w:tcPr>
            <w:tcW w:w="3266" w:type="dxa"/>
            <w:shd w:val="clear" w:color="auto" w:fill="F2DCDB"/>
            <w:vAlign w:val="center"/>
          </w:tcPr>
          <w:p w14:paraId="5BE400AB" w14:textId="77777777" w:rsidR="00940B3B" w:rsidRPr="00693D09" w:rsidRDefault="00940B3B" w:rsidP="00032531">
            <w:pPr>
              <w:jc w:val="center"/>
              <w:rPr>
                <w:b/>
                <w:bCs/>
                <w:sz w:val="18"/>
                <w:szCs w:val="18"/>
              </w:rPr>
            </w:pPr>
            <w:r w:rsidRPr="00693D09">
              <w:rPr>
                <w:b/>
                <w:bCs/>
                <w:sz w:val="18"/>
                <w:szCs w:val="18"/>
              </w:rPr>
              <w:t xml:space="preserve">Aprobó </w:t>
            </w:r>
          </w:p>
        </w:tc>
      </w:tr>
      <w:tr w:rsidR="00940B3B" w:rsidRPr="00693D09" w14:paraId="52B33E8C" w14:textId="77777777" w:rsidTr="00032531">
        <w:trPr>
          <w:trHeight w:val="270"/>
          <w:jc w:val="center"/>
        </w:trPr>
        <w:tc>
          <w:tcPr>
            <w:tcW w:w="3114" w:type="dxa"/>
          </w:tcPr>
          <w:p w14:paraId="2CA9300D" w14:textId="77777777" w:rsidR="00940B3B" w:rsidRDefault="00940B3B" w:rsidP="00032531">
            <w:pPr>
              <w:tabs>
                <w:tab w:val="left" w:pos="1620"/>
              </w:tabs>
              <w:ind w:right="141"/>
              <w:rPr>
                <w:rFonts w:cs="Arial"/>
                <w:sz w:val="18"/>
                <w:szCs w:val="18"/>
              </w:rPr>
            </w:pPr>
            <w:r w:rsidRPr="00F264B0">
              <w:rPr>
                <w:rFonts w:cs="Arial"/>
                <w:b/>
                <w:bCs/>
                <w:sz w:val="18"/>
                <w:szCs w:val="18"/>
              </w:rPr>
              <w:t>Nombre:</w:t>
            </w:r>
            <w:r w:rsidRPr="00EA184E">
              <w:rPr>
                <w:rFonts w:cs="Arial"/>
                <w:sz w:val="18"/>
                <w:szCs w:val="18"/>
              </w:rPr>
              <w:t xml:space="preserve"> Anderson Duván Fajardo</w:t>
            </w:r>
            <w:r>
              <w:rPr>
                <w:rFonts w:cs="Arial"/>
                <w:sz w:val="18"/>
                <w:szCs w:val="18"/>
              </w:rPr>
              <w:t>.</w:t>
            </w:r>
          </w:p>
          <w:p w14:paraId="0DC67A9D" w14:textId="07C56AC3" w:rsidR="001D26E6" w:rsidRPr="00EA184E" w:rsidRDefault="001D26E6" w:rsidP="00032531">
            <w:pPr>
              <w:tabs>
                <w:tab w:val="left" w:pos="1620"/>
              </w:tabs>
              <w:ind w:right="141"/>
              <w:rPr>
                <w:rFonts w:cs="Arial"/>
                <w:sz w:val="18"/>
                <w:szCs w:val="18"/>
              </w:rPr>
            </w:pPr>
            <w:r>
              <w:rPr>
                <w:rFonts w:cs="Arial"/>
                <w:sz w:val="18"/>
                <w:szCs w:val="18"/>
              </w:rPr>
              <w:t>Juan David Numpaque Taborda</w:t>
            </w:r>
          </w:p>
          <w:p w14:paraId="71A53511" w14:textId="77777777" w:rsidR="00940B3B" w:rsidRPr="00EA184E" w:rsidRDefault="00940B3B" w:rsidP="00032531">
            <w:pPr>
              <w:tabs>
                <w:tab w:val="left" w:pos="1620"/>
              </w:tabs>
              <w:ind w:right="141"/>
              <w:rPr>
                <w:rFonts w:cs="Arial"/>
                <w:sz w:val="18"/>
                <w:szCs w:val="18"/>
              </w:rPr>
            </w:pPr>
            <w:r w:rsidRPr="00F264B0">
              <w:rPr>
                <w:rFonts w:cs="Arial"/>
                <w:b/>
                <w:bCs/>
                <w:sz w:val="18"/>
                <w:szCs w:val="18"/>
              </w:rPr>
              <w:t>Cargo:</w:t>
            </w:r>
            <w:r w:rsidRPr="00EA184E">
              <w:rPr>
                <w:rFonts w:cs="Arial"/>
                <w:sz w:val="18"/>
                <w:szCs w:val="18"/>
              </w:rPr>
              <w:t xml:space="preserve"> Profesional Universitario</w:t>
            </w:r>
          </w:p>
          <w:p w14:paraId="69F1BEEA" w14:textId="2F3E34D3" w:rsidR="00940B3B" w:rsidRPr="00841B16" w:rsidRDefault="00940B3B" w:rsidP="00032531">
            <w:pPr>
              <w:tabs>
                <w:tab w:val="left" w:pos="1620"/>
              </w:tabs>
              <w:ind w:right="141"/>
              <w:rPr>
                <w:rFonts w:cs="Arial"/>
                <w:sz w:val="18"/>
                <w:szCs w:val="18"/>
              </w:rPr>
            </w:pPr>
            <w:r w:rsidRPr="00F264B0">
              <w:rPr>
                <w:rFonts w:cs="Arial"/>
                <w:b/>
                <w:bCs/>
                <w:sz w:val="18"/>
                <w:szCs w:val="18"/>
              </w:rPr>
              <w:t>Fecha:</w:t>
            </w:r>
            <w:r w:rsidRPr="00EA184E">
              <w:rPr>
                <w:rFonts w:cs="Arial"/>
                <w:sz w:val="18"/>
                <w:szCs w:val="18"/>
              </w:rPr>
              <w:t xml:space="preserve"> 2</w:t>
            </w:r>
            <w:r w:rsidR="001D26E6">
              <w:rPr>
                <w:rFonts w:cs="Arial"/>
                <w:sz w:val="18"/>
                <w:szCs w:val="18"/>
              </w:rPr>
              <w:t>1/05/2026</w:t>
            </w:r>
          </w:p>
        </w:tc>
        <w:tc>
          <w:tcPr>
            <w:tcW w:w="3260" w:type="dxa"/>
          </w:tcPr>
          <w:p w14:paraId="32F14A2F" w14:textId="5B2117DC" w:rsidR="00A33F17" w:rsidRPr="00EA184E" w:rsidRDefault="00A33F17" w:rsidP="00A33F17">
            <w:pPr>
              <w:tabs>
                <w:tab w:val="left" w:pos="1620"/>
              </w:tabs>
              <w:ind w:right="141"/>
              <w:rPr>
                <w:rFonts w:cs="Arial"/>
                <w:sz w:val="18"/>
                <w:szCs w:val="18"/>
              </w:rPr>
            </w:pPr>
            <w:r w:rsidRPr="00F264B0">
              <w:rPr>
                <w:rFonts w:cs="Arial"/>
                <w:b/>
                <w:bCs/>
                <w:sz w:val="18"/>
                <w:szCs w:val="18"/>
              </w:rPr>
              <w:t>Nombre:</w:t>
            </w:r>
            <w:r w:rsidRPr="00EA184E">
              <w:rPr>
                <w:rFonts w:cs="Arial"/>
                <w:sz w:val="18"/>
                <w:szCs w:val="18"/>
              </w:rPr>
              <w:t xml:space="preserve"> </w:t>
            </w:r>
            <w:r>
              <w:rPr>
                <w:rFonts w:cs="Arial"/>
                <w:sz w:val="18"/>
                <w:szCs w:val="18"/>
              </w:rPr>
              <w:t>Alejandra Tobón</w:t>
            </w:r>
          </w:p>
          <w:p w14:paraId="6DB7B7C6" w14:textId="7FF6BAD5" w:rsidR="00A33F17" w:rsidRPr="00EA184E" w:rsidRDefault="00A33F17" w:rsidP="00A33F17">
            <w:pPr>
              <w:tabs>
                <w:tab w:val="left" w:pos="1620"/>
              </w:tabs>
              <w:ind w:right="141"/>
              <w:rPr>
                <w:rFonts w:cs="Arial"/>
                <w:sz w:val="18"/>
                <w:szCs w:val="18"/>
              </w:rPr>
            </w:pPr>
            <w:r w:rsidRPr="00F264B0">
              <w:rPr>
                <w:rFonts w:cs="Arial"/>
                <w:b/>
                <w:bCs/>
                <w:sz w:val="18"/>
                <w:szCs w:val="18"/>
              </w:rPr>
              <w:t>Cargo:</w:t>
            </w:r>
            <w:r w:rsidRPr="00EA184E">
              <w:rPr>
                <w:rFonts w:cs="Arial"/>
                <w:sz w:val="18"/>
                <w:szCs w:val="18"/>
              </w:rPr>
              <w:t xml:space="preserve"> </w:t>
            </w:r>
            <w:r>
              <w:rPr>
                <w:rFonts w:cs="Arial"/>
                <w:sz w:val="18"/>
                <w:szCs w:val="18"/>
              </w:rPr>
              <w:t>Directora de Talento Humano</w:t>
            </w:r>
          </w:p>
          <w:p w14:paraId="5ED1A536" w14:textId="77777777" w:rsidR="00A33F17" w:rsidRDefault="00A33F17" w:rsidP="00A33F17">
            <w:pPr>
              <w:tabs>
                <w:tab w:val="left" w:pos="1620"/>
              </w:tabs>
              <w:ind w:right="141"/>
              <w:rPr>
                <w:rFonts w:cs="Arial"/>
                <w:sz w:val="18"/>
                <w:szCs w:val="18"/>
              </w:rPr>
            </w:pPr>
            <w:r w:rsidRPr="00F264B0">
              <w:rPr>
                <w:rFonts w:cs="Arial"/>
                <w:b/>
                <w:bCs/>
                <w:sz w:val="18"/>
                <w:szCs w:val="18"/>
              </w:rPr>
              <w:t>Fecha:</w:t>
            </w:r>
            <w:r w:rsidRPr="00EA184E">
              <w:rPr>
                <w:rFonts w:cs="Arial"/>
                <w:sz w:val="18"/>
                <w:szCs w:val="18"/>
              </w:rPr>
              <w:t xml:space="preserve"> </w:t>
            </w:r>
            <w:r>
              <w:rPr>
                <w:rFonts w:cs="Arial"/>
                <w:sz w:val="18"/>
                <w:szCs w:val="18"/>
              </w:rPr>
              <w:t>28/05/2026</w:t>
            </w:r>
          </w:p>
          <w:p w14:paraId="62EE2889" w14:textId="77777777" w:rsidR="00A33F17" w:rsidRDefault="00A33F17" w:rsidP="00A33F17">
            <w:pPr>
              <w:tabs>
                <w:tab w:val="left" w:pos="1620"/>
              </w:tabs>
              <w:ind w:right="141"/>
              <w:rPr>
                <w:rFonts w:cs="Arial"/>
                <w:b/>
                <w:bCs/>
                <w:sz w:val="18"/>
                <w:szCs w:val="18"/>
              </w:rPr>
            </w:pPr>
          </w:p>
          <w:p w14:paraId="7A360D04" w14:textId="2BBBE934" w:rsidR="00940B3B" w:rsidRPr="00EA184E" w:rsidRDefault="00940B3B" w:rsidP="00A33F17">
            <w:pPr>
              <w:tabs>
                <w:tab w:val="left" w:pos="1620"/>
              </w:tabs>
              <w:ind w:right="141"/>
              <w:rPr>
                <w:rFonts w:cs="Arial"/>
                <w:sz w:val="18"/>
                <w:szCs w:val="18"/>
              </w:rPr>
            </w:pPr>
            <w:r w:rsidRPr="00F264B0">
              <w:rPr>
                <w:rFonts w:cs="Arial"/>
                <w:b/>
                <w:bCs/>
                <w:sz w:val="18"/>
                <w:szCs w:val="18"/>
              </w:rPr>
              <w:t>Nombre:</w:t>
            </w:r>
            <w:r w:rsidRPr="00EA184E">
              <w:rPr>
                <w:rFonts w:cs="Arial"/>
                <w:sz w:val="18"/>
                <w:szCs w:val="18"/>
              </w:rPr>
              <w:t xml:space="preserve"> Miguel Herrera</w:t>
            </w:r>
            <w:r>
              <w:rPr>
                <w:rFonts w:cs="Arial"/>
                <w:sz w:val="18"/>
                <w:szCs w:val="18"/>
              </w:rPr>
              <w:t>.</w:t>
            </w:r>
          </w:p>
          <w:p w14:paraId="069E55E2" w14:textId="17A199C1" w:rsidR="00940B3B" w:rsidRPr="00EA184E" w:rsidRDefault="00940B3B" w:rsidP="00032531">
            <w:pPr>
              <w:tabs>
                <w:tab w:val="left" w:pos="1620"/>
              </w:tabs>
              <w:ind w:right="141"/>
              <w:rPr>
                <w:rFonts w:cs="Arial"/>
                <w:sz w:val="18"/>
                <w:szCs w:val="18"/>
              </w:rPr>
            </w:pPr>
            <w:r w:rsidRPr="00F264B0">
              <w:rPr>
                <w:rFonts w:cs="Arial"/>
                <w:b/>
                <w:bCs/>
                <w:sz w:val="18"/>
                <w:szCs w:val="18"/>
              </w:rPr>
              <w:t>Cargo:</w:t>
            </w:r>
            <w:r w:rsidRPr="00EA184E">
              <w:rPr>
                <w:rFonts w:cs="Arial"/>
                <w:sz w:val="18"/>
                <w:szCs w:val="18"/>
              </w:rPr>
              <w:t xml:space="preserve"> </w:t>
            </w:r>
            <w:r w:rsidR="00A33F17" w:rsidRPr="000302BE">
              <w:rPr>
                <w:rFonts w:cs="Arial"/>
                <w:sz w:val="18"/>
                <w:szCs w:val="18"/>
              </w:rPr>
              <w:t>Coordinador Grupo de Seguridad y Salud en el Trabajo</w:t>
            </w:r>
          </w:p>
          <w:p w14:paraId="0351634C" w14:textId="44C2A79D" w:rsidR="00940B3B" w:rsidRPr="00841B16" w:rsidRDefault="00940B3B" w:rsidP="00032531">
            <w:pPr>
              <w:tabs>
                <w:tab w:val="left" w:pos="1620"/>
              </w:tabs>
              <w:ind w:right="141"/>
              <w:rPr>
                <w:rFonts w:cs="Arial"/>
                <w:sz w:val="18"/>
                <w:szCs w:val="18"/>
              </w:rPr>
            </w:pPr>
            <w:r w:rsidRPr="00F264B0">
              <w:rPr>
                <w:rFonts w:cs="Arial"/>
                <w:b/>
                <w:bCs/>
                <w:sz w:val="18"/>
                <w:szCs w:val="18"/>
              </w:rPr>
              <w:t>Fecha:</w:t>
            </w:r>
            <w:r w:rsidRPr="00EA184E">
              <w:rPr>
                <w:rFonts w:cs="Arial"/>
                <w:sz w:val="18"/>
                <w:szCs w:val="18"/>
              </w:rPr>
              <w:t xml:space="preserve"> </w:t>
            </w:r>
            <w:r w:rsidR="00A33F17">
              <w:rPr>
                <w:rFonts w:cs="Arial"/>
                <w:sz w:val="18"/>
                <w:szCs w:val="18"/>
              </w:rPr>
              <w:t>28</w:t>
            </w:r>
            <w:r w:rsidR="001D26E6">
              <w:rPr>
                <w:rFonts w:cs="Arial"/>
                <w:sz w:val="18"/>
                <w:szCs w:val="18"/>
              </w:rPr>
              <w:t>/05/2026</w:t>
            </w:r>
          </w:p>
        </w:tc>
        <w:tc>
          <w:tcPr>
            <w:tcW w:w="3266" w:type="dxa"/>
          </w:tcPr>
          <w:p w14:paraId="645B03D1" w14:textId="151EF616" w:rsidR="00940B3B" w:rsidRPr="00EA184E" w:rsidRDefault="00940B3B" w:rsidP="00032531">
            <w:pPr>
              <w:tabs>
                <w:tab w:val="left" w:pos="1620"/>
              </w:tabs>
              <w:ind w:right="141"/>
              <w:rPr>
                <w:rFonts w:cs="Arial"/>
                <w:sz w:val="18"/>
                <w:szCs w:val="18"/>
              </w:rPr>
            </w:pPr>
            <w:r w:rsidRPr="00F264B0">
              <w:rPr>
                <w:rFonts w:cs="Arial"/>
                <w:b/>
                <w:bCs/>
                <w:sz w:val="18"/>
                <w:szCs w:val="18"/>
              </w:rPr>
              <w:t>Nombre:</w:t>
            </w:r>
            <w:r w:rsidR="002E66AB">
              <w:rPr>
                <w:rFonts w:cs="Arial"/>
                <w:b/>
                <w:bCs/>
                <w:sz w:val="18"/>
                <w:szCs w:val="18"/>
              </w:rPr>
              <w:t xml:space="preserve"> </w:t>
            </w:r>
            <w:r w:rsidR="00AC3B42" w:rsidRPr="00AC3B42">
              <w:rPr>
                <w:sz w:val="18"/>
                <w:szCs w:val="18"/>
                <w:lang w:val="es-CO"/>
              </w:rPr>
              <w:t>Nini Johanna Castañeda Quintero.</w:t>
            </w:r>
          </w:p>
          <w:p w14:paraId="12AE6563" w14:textId="77777777" w:rsidR="00940B3B" w:rsidRPr="00EA184E" w:rsidRDefault="00940B3B" w:rsidP="00032531">
            <w:pPr>
              <w:tabs>
                <w:tab w:val="left" w:pos="1620"/>
              </w:tabs>
              <w:ind w:right="141"/>
              <w:rPr>
                <w:rFonts w:cs="Arial"/>
                <w:sz w:val="18"/>
                <w:szCs w:val="18"/>
              </w:rPr>
            </w:pPr>
            <w:r w:rsidRPr="00F264B0">
              <w:rPr>
                <w:rFonts w:cs="Arial"/>
                <w:b/>
                <w:bCs/>
                <w:sz w:val="18"/>
                <w:szCs w:val="18"/>
              </w:rPr>
              <w:t>Cargo:</w:t>
            </w:r>
            <w:r w:rsidRPr="00EA184E">
              <w:rPr>
                <w:rFonts w:cs="Arial"/>
                <w:sz w:val="18"/>
                <w:szCs w:val="18"/>
              </w:rPr>
              <w:t xml:space="preserve"> Secretaria General</w:t>
            </w:r>
          </w:p>
          <w:p w14:paraId="47744621" w14:textId="6436547E" w:rsidR="00940B3B" w:rsidRPr="00841B16" w:rsidRDefault="00940B3B" w:rsidP="00032531">
            <w:pPr>
              <w:tabs>
                <w:tab w:val="left" w:pos="1620"/>
              </w:tabs>
              <w:ind w:right="141"/>
              <w:rPr>
                <w:rFonts w:cs="Arial"/>
                <w:sz w:val="18"/>
                <w:szCs w:val="18"/>
              </w:rPr>
            </w:pPr>
            <w:r w:rsidRPr="00A33F17">
              <w:rPr>
                <w:rFonts w:cs="Arial"/>
                <w:b/>
                <w:bCs/>
                <w:sz w:val="18"/>
                <w:szCs w:val="18"/>
              </w:rPr>
              <w:t>Fecha</w:t>
            </w:r>
            <w:r w:rsidRPr="00EA184E">
              <w:rPr>
                <w:rFonts w:cs="Arial"/>
                <w:sz w:val="18"/>
                <w:szCs w:val="18"/>
              </w:rPr>
              <w:t xml:space="preserve">: </w:t>
            </w:r>
            <w:r w:rsidR="0068490B" w:rsidRPr="0068490B">
              <w:rPr>
                <w:rFonts w:cs="Arial"/>
                <w:sz w:val="18"/>
                <w:szCs w:val="18"/>
              </w:rPr>
              <w:t>03/06/2026</w:t>
            </w:r>
          </w:p>
        </w:tc>
      </w:tr>
    </w:tbl>
    <w:p w14:paraId="5D613B81" w14:textId="77777777" w:rsidR="00D403FE" w:rsidRDefault="00D403FE" w:rsidP="004D3375">
      <w:pPr>
        <w:pStyle w:val="Ttulo1"/>
        <w:spacing w:line="240" w:lineRule="auto"/>
        <w:ind w:left="405"/>
        <w:rPr>
          <w:szCs w:val="22"/>
        </w:rPr>
      </w:pPr>
    </w:p>
    <w:sectPr w:rsidR="00D403FE" w:rsidSect="004D3375">
      <w:headerReference w:type="default" r:id="rId25"/>
      <w:pgSz w:w="12240" w:h="15840"/>
      <w:pgMar w:top="1418" w:right="1185" w:bottom="851" w:left="1418" w:header="284" w:footer="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9DA65A" w14:textId="77777777" w:rsidR="00947883" w:rsidRDefault="00947883">
      <w:r>
        <w:separator/>
      </w:r>
    </w:p>
  </w:endnote>
  <w:endnote w:type="continuationSeparator" w:id="0">
    <w:p w14:paraId="1F51AF16" w14:textId="77777777" w:rsidR="00947883" w:rsidRDefault="00947883">
      <w:r>
        <w:continuationSeparator/>
      </w:r>
    </w:p>
  </w:endnote>
  <w:endnote w:type="continuationNotice" w:id="1">
    <w:p w14:paraId="4A17697C" w14:textId="77777777" w:rsidR="00947883" w:rsidRDefault="0094788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5002EFF" w:usb1="C200ACFF" w:usb2="00000009" w:usb3="00000000" w:csb0="000001FF" w:csb1="00000000"/>
  </w:font>
  <w:font w:name="Verdana">
    <w:panose1 w:val="020B0604030504040204"/>
    <w:charset w:val="00"/>
    <w:family w:val="swiss"/>
    <w:pitch w:val="variable"/>
    <w:sig w:usb0="A00006FF" w:usb1="4000205B" w:usb2="00000010" w:usb3="00000000" w:csb0="0000019F" w:csb1="00000000"/>
  </w:font>
  <w:font w:name="Liberation Sans Narrow">
    <w:altName w:val="Arial"/>
    <w:charset w:val="00"/>
    <w:family w:val="swiss"/>
    <w:pitch w:val="variable"/>
  </w:font>
  <w:font w:name="Arial MT">
    <w:altName w:val="Arial"/>
    <w:charset w:val="01"/>
    <w:family w:val="swiss"/>
    <w:pitch w:val="variable"/>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Batang">
    <w:panose1 w:val="02030600000101010101"/>
    <w:charset w:val="81"/>
    <w:family w:val="roman"/>
    <w:pitch w:val="variable"/>
    <w:sig w:usb0="B00002AF" w:usb1="69D77CFB" w:usb2="00000030" w:usb3="00000000" w:csb0="0008009F" w:csb1="00000000"/>
  </w:font>
  <w:font w:name="Segoe UI">
    <w:panose1 w:val="020B0502040204020203"/>
    <w:charset w:val="00"/>
    <w:family w:val="swiss"/>
    <w:pitch w:val="variable"/>
    <w:sig w:usb0="E4002EFF" w:usb1="C000E47F" w:usb2="00000009" w:usb3="00000000" w:csb0="000001FF" w:csb1="00000000"/>
  </w:font>
  <w:font w:name="Nunito">
    <w:charset w:val="00"/>
    <w:family w:val="auto"/>
    <w:pitch w:val="variable"/>
    <w:sig w:usb0="A00002FF" w:usb1="5000204B"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901897213"/>
      <w:docPartObj>
        <w:docPartGallery w:val="Page Numbers (Bottom of Page)"/>
        <w:docPartUnique/>
      </w:docPartObj>
    </w:sdtPr>
    <w:sdtContent>
      <w:sdt>
        <w:sdtPr>
          <w:rPr>
            <w:sz w:val="16"/>
            <w:szCs w:val="16"/>
          </w:rPr>
          <w:id w:val="-470279151"/>
          <w:docPartObj>
            <w:docPartGallery w:val="Page Numbers (Top of Page)"/>
            <w:docPartUnique/>
          </w:docPartObj>
        </w:sdtPr>
        <w:sdtContent>
          <w:sdt>
            <w:sdtPr>
              <w:rPr>
                <w:sz w:val="16"/>
                <w:szCs w:val="16"/>
              </w:rPr>
              <w:id w:val="1808047434"/>
              <w:docPartObj>
                <w:docPartGallery w:val="Page Numbers (Top of Page)"/>
                <w:docPartUnique/>
              </w:docPartObj>
            </w:sdtPr>
            <w:sdtContent>
              <w:p w14:paraId="65AFC4EA" w14:textId="77777777" w:rsidR="0064615F" w:rsidRPr="00854835" w:rsidRDefault="0064615F" w:rsidP="0064615F">
                <w:pPr>
                  <w:pStyle w:val="Piedepgina"/>
                  <w:jc w:val="center"/>
                  <w:rPr>
                    <w:sz w:val="16"/>
                    <w:szCs w:val="16"/>
                  </w:rPr>
                </w:pPr>
                <w:r w:rsidRPr="00854835">
                  <w:rPr>
                    <w:sz w:val="16"/>
                    <w:szCs w:val="16"/>
                  </w:rPr>
                  <w:t xml:space="preserve">Proceso: Gestión </w:t>
                </w:r>
                <w:r>
                  <w:rPr>
                    <w:sz w:val="16"/>
                    <w:szCs w:val="16"/>
                  </w:rPr>
                  <w:t>del Talento Humano</w:t>
                </w:r>
                <w:r w:rsidRPr="00854835">
                  <w:rPr>
                    <w:sz w:val="16"/>
                    <w:szCs w:val="16"/>
                  </w:rPr>
                  <w:t xml:space="preserve">, Código: </w:t>
                </w:r>
                <w:r w:rsidRPr="0051337E">
                  <w:rPr>
                    <w:sz w:val="16"/>
                    <w:szCs w:val="16"/>
                  </w:rPr>
                  <w:t>GTH-PG-00</w:t>
                </w:r>
                <w:r>
                  <w:rPr>
                    <w:sz w:val="16"/>
                    <w:szCs w:val="16"/>
                  </w:rPr>
                  <w:t>3</w:t>
                </w:r>
                <w:r w:rsidRPr="00854835">
                  <w:rPr>
                    <w:sz w:val="16"/>
                    <w:szCs w:val="16"/>
                  </w:rPr>
                  <w:t>, Versión: 00</w:t>
                </w:r>
                <w:r>
                  <w:rPr>
                    <w:sz w:val="16"/>
                    <w:szCs w:val="16"/>
                  </w:rPr>
                  <w:t>1</w:t>
                </w:r>
                <w:r w:rsidRPr="00854835">
                  <w:rPr>
                    <w:sz w:val="16"/>
                    <w:szCs w:val="16"/>
                  </w:rPr>
                  <w:t>, Vigencia: 26/02/2025</w:t>
                </w:r>
              </w:p>
              <w:p w14:paraId="23223BC5" w14:textId="77777777" w:rsidR="0064615F" w:rsidRPr="00854835" w:rsidRDefault="0064615F" w:rsidP="0064615F">
                <w:pPr>
                  <w:pStyle w:val="Piedepgina"/>
                  <w:jc w:val="center"/>
                  <w:rPr>
                    <w:sz w:val="16"/>
                    <w:szCs w:val="16"/>
                  </w:rPr>
                </w:pPr>
                <w:r w:rsidRPr="00854835">
                  <w:rPr>
                    <w:sz w:val="16"/>
                    <w:szCs w:val="16"/>
                  </w:rPr>
                  <w:t>Verifique que este documento corresponda a la versión vigente antes de su uso</w:t>
                </w:r>
              </w:p>
              <w:p w14:paraId="735BCA95" w14:textId="77777777" w:rsidR="0064615F" w:rsidRDefault="0064615F" w:rsidP="0064615F">
                <w:pPr>
                  <w:pStyle w:val="Piedepgina"/>
                  <w:jc w:val="center"/>
                  <w:rPr>
                    <w:sz w:val="16"/>
                    <w:szCs w:val="16"/>
                  </w:rPr>
                </w:pPr>
                <w:r w:rsidRPr="00854835">
                  <w:rPr>
                    <w:sz w:val="16"/>
                    <w:szCs w:val="16"/>
                  </w:rPr>
                  <w:t xml:space="preserve">Página </w:t>
                </w:r>
                <w:r w:rsidRPr="00854835">
                  <w:rPr>
                    <w:sz w:val="16"/>
                    <w:szCs w:val="16"/>
                  </w:rPr>
                  <w:fldChar w:fldCharType="begin"/>
                </w:r>
                <w:r w:rsidRPr="00854835">
                  <w:rPr>
                    <w:sz w:val="16"/>
                    <w:szCs w:val="16"/>
                  </w:rPr>
                  <w:instrText>PAGE</w:instrText>
                </w:r>
                <w:r w:rsidRPr="00854835">
                  <w:rPr>
                    <w:sz w:val="16"/>
                    <w:szCs w:val="16"/>
                  </w:rPr>
                  <w:fldChar w:fldCharType="separate"/>
                </w:r>
                <w:r>
                  <w:rPr>
                    <w:sz w:val="16"/>
                    <w:szCs w:val="16"/>
                  </w:rPr>
                  <w:t>2</w:t>
                </w:r>
                <w:r w:rsidRPr="00854835">
                  <w:rPr>
                    <w:sz w:val="16"/>
                    <w:szCs w:val="16"/>
                  </w:rPr>
                  <w:fldChar w:fldCharType="end"/>
                </w:r>
                <w:r w:rsidRPr="00854835">
                  <w:rPr>
                    <w:sz w:val="16"/>
                    <w:szCs w:val="16"/>
                  </w:rPr>
                  <w:t xml:space="preserve"> de </w:t>
                </w:r>
                <w:r w:rsidRPr="00854835">
                  <w:rPr>
                    <w:sz w:val="16"/>
                    <w:szCs w:val="16"/>
                  </w:rPr>
                  <w:fldChar w:fldCharType="begin"/>
                </w:r>
                <w:r w:rsidRPr="00854835">
                  <w:rPr>
                    <w:sz w:val="16"/>
                    <w:szCs w:val="16"/>
                  </w:rPr>
                  <w:instrText>NUMPAGES</w:instrText>
                </w:r>
                <w:r w:rsidRPr="00854835">
                  <w:rPr>
                    <w:sz w:val="16"/>
                    <w:szCs w:val="16"/>
                  </w:rPr>
                  <w:fldChar w:fldCharType="separate"/>
                </w:r>
                <w:r>
                  <w:rPr>
                    <w:sz w:val="16"/>
                    <w:szCs w:val="16"/>
                  </w:rPr>
                  <w:t>17</w:t>
                </w:r>
                <w:r w:rsidRPr="00854835">
                  <w:rPr>
                    <w:sz w:val="16"/>
                    <w:szCs w:val="16"/>
                  </w:rPr>
                  <w:fldChar w:fldCharType="end"/>
                </w:r>
              </w:p>
            </w:sdtContent>
          </w:sdt>
          <w:p w14:paraId="598392AB" w14:textId="2377A40D" w:rsidR="002E56E2" w:rsidRPr="00854835" w:rsidRDefault="00000000" w:rsidP="0064615F">
            <w:pPr>
              <w:pStyle w:val="Piedepgina"/>
              <w:jc w:val="center"/>
              <w:rPr>
                <w:sz w:val="16"/>
                <w:szCs w:val="16"/>
              </w:rPr>
            </w:pP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17A232" w14:textId="77777777" w:rsidR="00947883" w:rsidRDefault="00947883">
      <w:r>
        <w:separator/>
      </w:r>
    </w:p>
  </w:footnote>
  <w:footnote w:type="continuationSeparator" w:id="0">
    <w:p w14:paraId="796FFBA3" w14:textId="77777777" w:rsidR="00947883" w:rsidRDefault="00947883">
      <w:r>
        <w:continuationSeparator/>
      </w:r>
    </w:p>
  </w:footnote>
  <w:footnote w:type="continuationNotice" w:id="1">
    <w:p w14:paraId="5199F58C" w14:textId="77777777" w:rsidR="00947883" w:rsidRDefault="0094788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6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405"/>
      <w:gridCol w:w="3827"/>
      <w:gridCol w:w="1560"/>
      <w:gridCol w:w="1853"/>
    </w:tblGrid>
    <w:tr w:rsidR="002E56E2" w:rsidRPr="00E833B8" w14:paraId="2B6CCA10" w14:textId="77777777" w:rsidTr="00F240B7">
      <w:trPr>
        <w:cantSplit/>
        <w:trHeight w:val="397"/>
        <w:jc w:val="center"/>
      </w:trPr>
      <w:tc>
        <w:tcPr>
          <w:tcW w:w="2405" w:type="dxa"/>
          <w:vMerge w:val="restart"/>
        </w:tcPr>
        <w:p w14:paraId="7A6E9420" w14:textId="77777777" w:rsidR="002E56E2" w:rsidRPr="00E833B8" w:rsidRDefault="002E56E2" w:rsidP="0065104D">
          <w:pPr>
            <w:ind w:right="360"/>
            <w:jc w:val="center"/>
            <w:rPr>
              <w:rFonts w:cs="Arial"/>
              <w:sz w:val="18"/>
              <w:szCs w:val="18"/>
              <w:lang w:val="es-MX"/>
            </w:rPr>
          </w:pPr>
          <w:r w:rsidRPr="00E833B8">
            <w:rPr>
              <w:noProof/>
              <w:sz w:val="18"/>
              <w:szCs w:val="18"/>
              <w:lang w:eastAsia="es-CO"/>
            </w:rPr>
            <w:drawing>
              <wp:anchor distT="0" distB="0" distL="114300" distR="114300" simplePos="0" relativeHeight="251661824" behindDoc="1" locked="0" layoutInCell="1" allowOverlap="1" wp14:anchorId="391BA8BF" wp14:editId="75257276">
                <wp:simplePos x="0" y="0"/>
                <wp:positionH relativeFrom="column">
                  <wp:posOffset>635</wp:posOffset>
                </wp:positionH>
                <wp:positionV relativeFrom="paragraph">
                  <wp:posOffset>125399</wp:posOffset>
                </wp:positionV>
                <wp:extent cx="1421130" cy="810895"/>
                <wp:effectExtent l="0" t="0" r="0" b="8255"/>
                <wp:wrapNone/>
                <wp:docPr id="744662088" name="Imagen 744662088" descr="Texto&#10;&#10;Descripción generada automáticamente con confianza b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8682412" name="Imagen 1218682412" descr="Texto&#10;&#10;Descripción generada automáticamente con confianza baja"/>
                        <pic:cNvPicPr>
                          <a:picLocks noChangeAspect="1" noChangeArrowheads="1"/>
                        </pic:cNvPicPr>
                      </pic:nvPicPr>
                      <pic:blipFill rotWithShape="1">
                        <a:blip r:embed="rId1">
                          <a:extLst>
                            <a:ext uri="{28A0092B-C50C-407E-A947-70E740481C1C}">
                              <a14:useLocalDpi xmlns:a14="http://schemas.microsoft.com/office/drawing/2010/main" val="0"/>
                            </a:ext>
                          </a:extLst>
                        </a:blip>
                        <a:srcRect l="10567" t="6025" r="8367" b="19231"/>
                        <a:stretch/>
                      </pic:blipFill>
                      <pic:spPr bwMode="auto">
                        <a:xfrm>
                          <a:off x="0" y="0"/>
                          <a:ext cx="1421130" cy="81089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c>
        <w:tcPr>
          <w:tcW w:w="3827" w:type="dxa"/>
          <w:vMerge w:val="restart"/>
          <w:vAlign w:val="center"/>
        </w:tcPr>
        <w:p w14:paraId="7F357693" w14:textId="77777777" w:rsidR="002E56E2" w:rsidRPr="00E833B8" w:rsidRDefault="002E56E2" w:rsidP="002D6664">
          <w:pPr>
            <w:jc w:val="center"/>
            <w:rPr>
              <w:rFonts w:cs="Arial"/>
              <w:b/>
              <w:bCs/>
              <w:sz w:val="18"/>
              <w:szCs w:val="18"/>
              <w:lang w:val="es-MX"/>
            </w:rPr>
          </w:pPr>
          <w:r>
            <w:rPr>
              <w:rFonts w:cs="Arial"/>
              <w:b/>
              <w:bCs/>
              <w:sz w:val="18"/>
              <w:szCs w:val="18"/>
              <w:lang w:val="es-MX"/>
            </w:rPr>
            <w:t>P</w:t>
          </w:r>
          <w:r w:rsidRPr="005E4E23">
            <w:rPr>
              <w:rFonts w:cs="Arial"/>
              <w:b/>
              <w:bCs/>
              <w:sz w:val="18"/>
              <w:szCs w:val="18"/>
              <w:lang w:val="es-MX"/>
            </w:rPr>
            <w:t>ROCESO:</w:t>
          </w:r>
          <w:r>
            <w:rPr>
              <w:rFonts w:cs="Arial"/>
              <w:b/>
              <w:bCs/>
              <w:sz w:val="18"/>
              <w:szCs w:val="18"/>
              <w:lang w:val="es-MX"/>
            </w:rPr>
            <w:t xml:space="preserve"> </w:t>
          </w:r>
          <w:r w:rsidRPr="00A25AA3">
            <w:rPr>
              <w:rFonts w:cs="Arial"/>
              <w:b/>
              <w:bCs/>
              <w:sz w:val="18"/>
              <w:szCs w:val="18"/>
              <w:lang w:val="es-MX"/>
            </w:rPr>
            <w:t>GESTIÓN DEL TALENTO HUMANO</w:t>
          </w:r>
        </w:p>
      </w:tc>
      <w:tc>
        <w:tcPr>
          <w:tcW w:w="1560" w:type="dxa"/>
          <w:vAlign w:val="center"/>
        </w:tcPr>
        <w:p w14:paraId="4112D56C" w14:textId="77777777" w:rsidR="002E56E2" w:rsidRPr="00382F78" w:rsidRDefault="002E56E2" w:rsidP="0065104D">
          <w:pPr>
            <w:jc w:val="center"/>
            <w:rPr>
              <w:rFonts w:cs="Arial"/>
              <w:sz w:val="18"/>
              <w:szCs w:val="18"/>
              <w:lang w:val="es-MX"/>
            </w:rPr>
          </w:pPr>
          <w:r w:rsidRPr="00382F78">
            <w:rPr>
              <w:rFonts w:cs="Arial"/>
              <w:sz w:val="18"/>
              <w:szCs w:val="18"/>
              <w:lang w:val="es-MX"/>
            </w:rPr>
            <w:t>Código</w:t>
          </w:r>
        </w:p>
      </w:tc>
      <w:tc>
        <w:tcPr>
          <w:tcW w:w="1853" w:type="dxa"/>
          <w:vAlign w:val="center"/>
        </w:tcPr>
        <w:p w14:paraId="0A9258FE" w14:textId="11F56111" w:rsidR="002E56E2" w:rsidRPr="00AD7AA1" w:rsidRDefault="003843F4" w:rsidP="0065104D">
          <w:pPr>
            <w:jc w:val="center"/>
            <w:rPr>
              <w:rFonts w:cs="Arial"/>
              <w:color w:val="FF0000"/>
              <w:sz w:val="18"/>
              <w:szCs w:val="18"/>
              <w:lang w:val="es-MX"/>
            </w:rPr>
          </w:pPr>
          <w:r w:rsidRPr="003843F4">
            <w:rPr>
              <w:rFonts w:cs="Arial"/>
              <w:sz w:val="18"/>
              <w:szCs w:val="18"/>
              <w:lang w:val="es-MX"/>
            </w:rPr>
            <w:t>GTH-PG-017</w:t>
          </w:r>
        </w:p>
      </w:tc>
    </w:tr>
    <w:tr w:rsidR="002E56E2" w:rsidRPr="00E833B8" w14:paraId="4BB2B0E2" w14:textId="77777777" w:rsidTr="00F240B7">
      <w:trPr>
        <w:cantSplit/>
        <w:trHeight w:val="397"/>
        <w:jc w:val="center"/>
      </w:trPr>
      <w:tc>
        <w:tcPr>
          <w:tcW w:w="2405" w:type="dxa"/>
          <w:vMerge/>
        </w:tcPr>
        <w:p w14:paraId="07908DB9" w14:textId="77777777" w:rsidR="002E56E2" w:rsidRPr="00E833B8" w:rsidRDefault="002E56E2" w:rsidP="0065104D">
          <w:pPr>
            <w:ind w:right="360"/>
            <w:jc w:val="center"/>
            <w:rPr>
              <w:noProof/>
              <w:sz w:val="18"/>
              <w:szCs w:val="18"/>
            </w:rPr>
          </w:pPr>
        </w:p>
      </w:tc>
      <w:tc>
        <w:tcPr>
          <w:tcW w:w="3827" w:type="dxa"/>
          <w:vMerge/>
          <w:vAlign w:val="center"/>
        </w:tcPr>
        <w:p w14:paraId="4F99B7BD" w14:textId="77777777" w:rsidR="002E56E2" w:rsidRPr="00A25AA3" w:rsidRDefault="002E56E2" w:rsidP="0065104D">
          <w:pPr>
            <w:jc w:val="center"/>
            <w:rPr>
              <w:rFonts w:cs="Arial"/>
              <w:b/>
              <w:bCs/>
              <w:sz w:val="18"/>
              <w:szCs w:val="18"/>
              <w:lang w:val="es-MX"/>
            </w:rPr>
          </w:pPr>
        </w:p>
      </w:tc>
      <w:tc>
        <w:tcPr>
          <w:tcW w:w="1560" w:type="dxa"/>
          <w:tcBorders>
            <w:bottom w:val="single" w:sz="4" w:space="0" w:color="auto"/>
          </w:tcBorders>
          <w:vAlign w:val="center"/>
        </w:tcPr>
        <w:p w14:paraId="572ABD14" w14:textId="77777777" w:rsidR="002E56E2" w:rsidRPr="00382F78" w:rsidRDefault="002E56E2" w:rsidP="0065104D">
          <w:pPr>
            <w:jc w:val="center"/>
            <w:rPr>
              <w:rFonts w:cs="Arial"/>
              <w:sz w:val="18"/>
              <w:szCs w:val="18"/>
              <w:lang w:val="es-MX"/>
            </w:rPr>
          </w:pPr>
          <w:r w:rsidRPr="00382F78">
            <w:rPr>
              <w:rFonts w:cs="Arial"/>
              <w:sz w:val="18"/>
              <w:szCs w:val="18"/>
              <w:lang w:val="es-MX"/>
            </w:rPr>
            <w:t>Versión</w:t>
          </w:r>
        </w:p>
      </w:tc>
      <w:tc>
        <w:tcPr>
          <w:tcW w:w="1853" w:type="dxa"/>
          <w:tcBorders>
            <w:bottom w:val="single" w:sz="4" w:space="0" w:color="auto"/>
          </w:tcBorders>
          <w:vAlign w:val="center"/>
        </w:tcPr>
        <w:p w14:paraId="1DA485EE" w14:textId="33B7CFBC" w:rsidR="002E56E2" w:rsidRPr="00AD7AA1" w:rsidRDefault="002E56E2" w:rsidP="0065104D">
          <w:pPr>
            <w:jc w:val="center"/>
            <w:rPr>
              <w:rFonts w:cs="Arial"/>
              <w:color w:val="FF0000"/>
              <w:sz w:val="18"/>
              <w:szCs w:val="18"/>
              <w:lang w:val="es-MX"/>
            </w:rPr>
          </w:pPr>
          <w:r w:rsidRPr="008D7CF1">
            <w:rPr>
              <w:rFonts w:cs="Arial"/>
              <w:sz w:val="18"/>
              <w:szCs w:val="18"/>
              <w:lang w:val="es-MX"/>
            </w:rPr>
            <w:t>00</w:t>
          </w:r>
          <w:r w:rsidR="00E76D1E">
            <w:rPr>
              <w:rFonts w:cs="Arial"/>
              <w:sz w:val="18"/>
              <w:szCs w:val="18"/>
              <w:lang w:val="es-MX"/>
            </w:rPr>
            <w:t>2</w:t>
          </w:r>
        </w:p>
      </w:tc>
    </w:tr>
    <w:tr w:rsidR="002E56E2" w:rsidRPr="00E833B8" w14:paraId="5BC2F4C2" w14:textId="77777777" w:rsidTr="00F240B7">
      <w:trPr>
        <w:cantSplit/>
        <w:trHeight w:val="397"/>
        <w:jc w:val="center"/>
      </w:trPr>
      <w:tc>
        <w:tcPr>
          <w:tcW w:w="2405" w:type="dxa"/>
          <w:vMerge/>
        </w:tcPr>
        <w:p w14:paraId="2138BB80" w14:textId="77777777" w:rsidR="002E56E2" w:rsidRPr="00E833B8" w:rsidRDefault="002E56E2" w:rsidP="0065104D">
          <w:pPr>
            <w:rPr>
              <w:rFonts w:ascii="Arial Narrow" w:hAnsi="Arial Narrow"/>
              <w:sz w:val="18"/>
              <w:szCs w:val="18"/>
              <w:lang w:val="es-MX"/>
            </w:rPr>
          </w:pPr>
        </w:p>
      </w:tc>
      <w:tc>
        <w:tcPr>
          <w:tcW w:w="3827" w:type="dxa"/>
          <w:vMerge w:val="restart"/>
          <w:vAlign w:val="center"/>
        </w:tcPr>
        <w:p w14:paraId="187DD879" w14:textId="655871D8" w:rsidR="002E56E2" w:rsidRPr="00E833B8" w:rsidRDefault="00C3481D" w:rsidP="0065104D">
          <w:pPr>
            <w:jc w:val="center"/>
            <w:rPr>
              <w:rFonts w:cs="Arial"/>
              <w:b/>
              <w:bCs/>
              <w:sz w:val="18"/>
              <w:szCs w:val="18"/>
              <w:lang w:val="es-MX"/>
            </w:rPr>
          </w:pPr>
          <w:r>
            <w:rPr>
              <w:rFonts w:cs="Arial"/>
              <w:b/>
              <w:bCs/>
              <w:sz w:val="18"/>
              <w:szCs w:val="18"/>
              <w:lang w:val="es-MX"/>
            </w:rPr>
            <w:t xml:space="preserve">PROGRAMA: PREVENCIÓN, PREPARACIÓN Y RESPUESTA A EMERGENCIAS – </w:t>
          </w:r>
          <w:r w:rsidRPr="00C3481D">
            <w:rPr>
              <w:rFonts w:cs="Arial"/>
              <w:b/>
              <w:bCs/>
              <w:sz w:val="18"/>
              <w:szCs w:val="18"/>
              <w:lang w:val="es-MX"/>
            </w:rPr>
            <w:t>INTENDENCIA REGIONAL DE LA ZONA EJE CAFETERO</w:t>
          </w:r>
        </w:p>
      </w:tc>
      <w:tc>
        <w:tcPr>
          <w:tcW w:w="1560" w:type="dxa"/>
          <w:vAlign w:val="center"/>
        </w:tcPr>
        <w:p w14:paraId="2EE64B90" w14:textId="77777777" w:rsidR="002E56E2" w:rsidRPr="00E833B8" w:rsidRDefault="002E56E2" w:rsidP="0065104D">
          <w:pPr>
            <w:jc w:val="center"/>
            <w:rPr>
              <w:rFonts w:cs="Arial"/>
              <w:sz w:val="18"/>
              <w:szCs w:val="18"/>
              <w:lang w:val="es-MX"/>
            </w:rPr>
          </w:pPr>
          <w:r>
            <w:rPr>
              <w:rFonts w:cs="Arial"/>
              <w:sz w:val="18"/>
              <w:szCs w:val="18"/>
              <w:lang w:val="es-MX"/>
            </w:rPr>
            <w:t>Fecha</w:t>
          </w:r>
        </w:p>
      </w:tc>
      <w:tc>
        <w:tcPr>
          <w:tcW w:w="1853" w:type="dxa"/>
          <w:vAlign w:val="center"/>
        </w:tcPr>
        <w:p w14:paraId="53ED903A" w14:textId="67CA0234" w:rsidR="002E56E2" w:rsidRPr="00AD7AA1" w:rsidRDefault="004366A5" w:rsidP="0065104D">
          <w:pPr>
            <w:jc w:val="center"/>
            <w:rPr>
              <w:rFonts w:cs="Arial"/>
              <w:color w:val="FF0000"/>
              <w:sz w:val="18"/>
              <w:szCs w:val="18"/>
              <w:lang w:val="es-MX"/>
            </w:rPr>
          </w:pPr>
          <w:r w:rsidRPr="004366A5">
            <w:rPr>
              <w:rFonts w:cs="Arial"/>
              <w:sz w:val="18"/>
              <w:szCs w:val="18"/>
              <w:lang w:val="es-MX"/>
            </w:rPr>
            <w:t>03/06/2026</w:t>
          </w:r>
        </w:p>
      </w:tc>
    </w:tr>
    <w:tr w:rsidR="002E56E2" w:rsidRPr="00E833B8" w14:paraId="6EB1E56E" w14:textId="77777777" w:rsidTr="00F240B7">
      <w:trPr>
        <w:cantSplit/>
        <w:trHeight w:val="397"/>
        <w:jc w:val="center"/>
      </w:trPr>
      <w:tc>
        <w:tcPr>
          <w:tcW w:w="2405" w:type="dxa"/>
          <w:vMerge/>
        </w:tcPr>
        <w:p w14:paraId="6134A1B2" w14:textId="77777777" w:rsidR="002E56E2" w:rsidRPr="00E833B8" w:rsidRDefault="002E56E2" w:rsidP="0065104D">
          <w:pPr>
            <w:rPr>
              <w:rFonts w:ascii="Arial Narrow" w:hAnsi="Arial Narrow"/>
              <w:sz w:val="18"/>
              <w:szCs w:val="18"/>
              <w:lang w:val="es-MX"/>
            </w:rPr>
          </w:pPr>
        </w:p>
      </w:tc>
      <w:tc>
        <w:tcPr>
          <w:tcW w:w="3827" w:type="dxa"/>
          <w:vMerge/>
          <w:vAlign w:val="center"/>
        </w:tcPr>
        <w:p w14:paraId="3B2C2718" w14:textId="77777777" w:rsidR="002E56E2" w:rsidRPr="00E833B8" w:rsidRDefault="002E56E2" w:rsidP="0065104D">
          <w:pPr>
            <w:jc w:val="center"/>
            <w:rPr>
              <w:rFonts w:cs="Arial"/>
              <w:b/>
              <w:bCs/>
              <w:sz w:val="18"/>
              <w:szCs w:val="18"/>
              <w:lang w:val="es-MX"/>
            </w:rPr>
          </w:pPr>
        </w:p>
      </w:tc>
      <w:tc>
        <w:tcPr>
          <w:tcW w:w="1560" w:type="dxa"/>
          <w:vAlign w:val="center"/>
        </w:tcPr>
        <w:p w14:paraId="27E4A01B" w14:textId="77777777" w:rsidR="002E56E2" w:rsidRPr="00E833B8" w:rsidRDefault="002E56E2" w:rsidP="0065104D">
          <w:pPr>
            <w:jc w:val="center"/>
            <w:rPr>
              <w:rFonts w:cs="Arial"/>
              <w:sz w:val="18"/>
              <w:szCs w:val="18"/>
              <w:lang w:val="es-MX"/>
            </w:rPr>
          </w:pPr>
          <w:r w:rsidRPr="00E833B8">
            <w:rPr>
              <w:rFonts w:cs="Arial"/>
              <w:sz w:val="18"/>
              <w:szCs w:val="18"/>
              <w:lang w:val="es-MX"/>
            </w:rPr>
            <w:t>Clasificación de la información</w:t>
          </w:r>
        </w:p>
      </w:tc>
      <w:tc>
        <w:tcPr>
          <w:tcW w:w="1853" w:type="dxa"/>
          <w:vAlign w:val="center"/>
        </w:tcPr>
        <w:p w14:paraId="08DF043A" w14:textId="77777777" w:rsidR="002E56E2" w:rsidRPr="00E833B8" w:rsidRDefault="002E56E2" w:rsidP="0065104D">
          <w:pPr>
            <w:jc w:val="center"/>
            <w:rPr>
              <w:rFonts w:cs="Arial"/>
              <w:sz w:val="18"/>
              <w:szCs w:val="18"/>
              <w:lang w:val="es-MX"/>
            </w:rPr>
          </w:pPr>
          <w:r w:rsidRPr="00841EF7">
            <w:rPr>
              <w:rFonts w:cs="Arial"/>
              <w:sz w:val="18"/>
              <w:szCs w:val="18"/>
              <w:lang w:val="es-MX"/>
            </w:rPr>
            <w:t>Pública</w:t>
          </w:r>
        </w:p>
      </w:tc>
    </w:tr>
  </w:tbl>
  <w:p w14:paraId="39BBAE4A" w14:textId="77777777" w:rsidR="002E56E2" w:rsidRDefault="002E56E2">
    <w:pPr>
      <w:pStyle w:val="Textoindependiente"/>
      <w:spacing w:line="14" w:lineRule="auto"/>
      <w:rPr>
        <w:sz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6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405"/>
      <w:gridCol w:w="3827"/>
      <w:gridCol w:w="1560"/>
      <w:gridCol w:w="1853"/>
    </w:tblGrid>
    <w:tr w:rsidR="00A62911" w:rsidRPr="00E833B8" w14:paraId="30E0623E" w14:textId="77777777" w:rsidTr="00C82D8A">
      <w:trPr>
        <w:cantSplit/>
        <w:trHeight w:val="397"/>
        <w:jc w:val="center"/>
      </w:trPr>
      <w:tc>
        <w:tcPr>
          <w:tcW w:w="2405" w:type="dxa"/>
          <w:vMerge w:val="restart"/>
        </w:tcPr>
        <w:p w14:paraId="6BA259A0" w14:textId="77777777" w:rsidR="00A62911" w:rsidRPr="00E833B8" w:rsidRDefault="00A62911" w:rsidP="0065104D">
          <w:pPr>
            <w:ind w:right="360"/>
            <w:jc w:val="center"/>
            <w:rPr>
              <w:rFonts w:cs="Arial"/>
              <w:sz w:val="18"/>
              <w:szCs w:val="18"/>
              <w:lang w:val="es-MX"/>
            </w:rPr>
          </w:pPr>
          <w:r w:rsidRPr="00E833B8">
            <w:rPr>
              <w:noProof/>
              <w:sz w:val="18"/>
              <w:szCs w:val="18"/>
              <w:lang w:eastAsia="es-CO"/>
            </w:rPr>
            <w:drawing>
              <wp:anchor distT="0" distB="0" distL="114300" distR="114300" simplePos="0" relativeHeight="251658752" behindDoc="1" locked="0" layoutInCell="1" allowOverlap="1" wp14:anchorId="77D0C92D" wp14:editId="1FC2B58A">
                <wp:simplePos x="0" y="0"/>
                <wp:positionH relativeFrom="column">
                  <wp:posOffset>635</wp:posOffset>
                </wp:positionH>
                <wp:positionV relativeFrom="paragraph">
                  <wp:posOffset>125399</wp:posOffset>
                </wp:positionV>
                <wp:extent cx="1421130" cy="810895"/>
                <wp:effectExtent l="0" t="0" r="0" b="8255"/>
                <wp:wrapNone/>
                <wp:docPr id="285015087" name="Imagen 285015087" descr="Texto&#10;&#10;Descripción generada automáticamente con confianza b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8682412" name="Imagen 1218682412" descr="Texto&#10;&#10;Descripción generada automáticamente con confianza baja"/>
                        <pic:cNvPicPr>
                          <a:picLocks noChangeAspect="1" noChangeArrowheads="1"/>
                        </pic:cNvPicPr>
                      </pic:nvPicPr>
                      <pic:blipFill rotWithShape="1">
                        <a:blip r:embed="rId1">
                          <a:extLst>
                            <a:ext uri="{28A0092B-C50C-407E-A947-70E740481C1C}">
                              <a14:useLocalDpi xmlns:a14="http://schemas.microsoft.com/office/drawing/2010/main" val="0"/>
                            </a:ext>
                          </a:extLst>
                        </a:blip>
                        <a:srcRect l="10567" t="6025" r="8367" b="19231"/>
                        <a:stretch/>
                      </pic:blipFill>
                      <pic:spPr bwMode="auto">
                        <a:xfrm>
                          <a:off x="0" y="0"/>
                          <a:ext cx="1421130" cy="81089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c>
        <w:tcPr>
          <w:tcW w:w="3827" w:type="dxa"/>
          <w:vMerge w:val="restart"/>
          <w:vAlign w:val="center"/>
        </w:tcPr>
        <w:p w14:paraId="4E5531CE" w14:textId="4CA7DABD" w:rsidR="00A62911" w:rsidRPr="00E833B8" w:rsidRDefault="00A62911" w:rsidP="002D6664">
          <w:pPr>
            <w:jc w:val="center"/>
            <w:rPr>
              <w:rFonts w:cs="Arial"/>
              <w:b/>
              <w:bCs/>
              <w:sz w:val="18"/>
              <w:szCs w:val="18"/>
              <w:lang w:val="es-MX"/>
            </w:rPr>
          </w:pPr>
          <w:r>
            <w:rPr>
              <w:rFonts w:cs="Arial"/>
              <w:b/>
              <w:bCs/>
              <w:sz w:val="18"/>
              <w:szCs w:val="18"/>
              <w:lang w:val="es-MX"/>
            </w:rPr>
            <w:t>P</w:t>
          </w:r>
          <w:r w:rsidRPr="005E4E23">
            <w:rPr>
              <w:rFonts w:cs="Arial"/>
              <w:b/>
              <w:bCs/>
              <w:sz w:val="18"/>
              <w:szCs w:val="18"/>
              <w:lang w:val="es-MX"/>
            </w:rPr>
            <w:t>ROCESO:</w:t>
          </w:r>
          <w:r>
            <w:rPr>
              <w:rFonts w:cs="Arial"/>
              <w:b/>
              <w:bCs/>
              <w:sz w:val="18"/>
              <w:szCs w:val="18"/>
              <w:lang w:val="es-MX"/>
            </w:rPr>
            <w:t xml:space="preserve"> </w:t>
          </w:r>
          <w:r w:rsidRPr="00A25AA3">
            <w:rPr>
              <w:rFonts w:cs="Arial"/>
              <w:b/>
              <w:bCs/>
              <w:sz w:val="18"/>
              <w:szCs w:val="18"/>
              <w:lang w:val="es-MX"/>
            </w:rPr>
            <w:t>GESTIÓN DEL TALENTO HUMANO</w:t>
          </w:r>
        </w:p>
      </w:tc>
      <w:tc>
        <w:tcPr>
          <w:tcW w:w="1560" w:type="dxa"/>
          <w:vAlign w:val="center"/>
        </w:tcPr>
        <w:p w14:paraId="35648E38" w14:textId="77777777" w:rsidR="00A62911" w:rsidRPr="00453E01" w:rsidRDefault="00A62911" w:rsidP="0065104D">
          <w:pPr>
            <w:jc w:val="center"/>
            <w:rPr>
              <w:rFonts w:cs="Arial"/>
              <w:sz w:val="18"/>
              <w:szCs w:val="18"/>
              <w:lang w:val="es-MX"/>
            </w:rPr>
          </w:pPr>
          <w:r w:rsidRPr="00453E01">
            <w:rPr>
              <w:rFonts w:cs="Arial"/>
              <w:sz w:val="18"/>
              <w:szCs w:val="18"/>
              <w:lang w:val="es-MX"/>
            </w:rPr>
            <w:t>Código</w:t>
          </w:r>
        </w:p>
      </w:tc>
      <w:tc>
        <w:tcPr>
          <w:tcW w:w="1853" w:type="dxa"/>
          <w:vAlign w:val="center"/>
        </w:tcPr>
        <w:p w14:paraId="6DB0C0C6" w14:textId="57FA6EB9" w:rsidR="00A62911" w:rsidRPr="00AD7AA1" w:rsidRDefault="00A62911" w:rsidP="0065104D">
          <w:pPr>
            <w:jc w:val="center"/>
            <w:rPr>
              <w:rFonts w:cs="Arial"/>
              <w:color w:val="FF0000"/>
              <w:sz w:val="18"/>
              <w:szCs w:val="18"/>
              <w:lang w:val="es-MX"/>
            </w:rPr>
          </w:pPr>
          <w:r w:rsidRPr="008D7CF1">
            <w:rPr>
              <w:rFonts w:cs="Arial"/>
              <w:sz w:val="18"/>
              <w:szCs w:val="18"/>
              <w:lang w:val="es-MX"/>
            </w:rPr>
            <w:t>GTH-PG-003</w:t>
          </w:r>
        </w:p>
      </w:tc>
    </w:tr>
    <w:tr w:rsidR="00A62911" w:rsidRPr="00E833B8" w14:paraId="3F8B6033" w14:textId="77777777" w:rsidTr="00C82D8A">
      <w:trPr>
        <w:cantSplit/>
        <w:trHeight w:val="397"/>
        <w:jc w:val="center"/>
      </w:trPr>
      <w:tc>
        <w:tcPr>
          <w:tcW w:w="2405" w:type="dxa"/>
          <w:vMerge/>
        </w:tcPr>
        <w:p w14:paraId="2B25B72C" w14:textId="77777777" w:rsidR="00A62911" w:rsidRPr="00E833B8" w:rsidRDefault="00A62911" w:rsidP="0065104D">
          <w:pPr>
            <w:ind w:right="360"/>
            <w:jc w:val="center"/>
            <w:rPr>
              <w:noProof/>
              <w:sz w:val="18"/>
              <w:szCs w:val="18"/>
            </w:rPr>
          </w:pPr>
        </w:p>
      </w:tc>
      <w:tc>
        <w:tcPr>
          <w:tcW w:w="3827" w:type="dxa"/>
          <w:vMerge/>
          <w:vAlign w:val="center"/>
        </w:tcPr>
        <w:p w14:paraId="60F0D3DF" w14:textId="77777777" w:rsidR="00A62911" w:rsidRPr="00A25AA3" w:rsidRDefault="00A62911" w:rsidP="0065104D">
          <w:pPr>
            <w:jc w:val="center"/>
            <w:rPr>
              <w:rFonts w:cs="Arial"/>
              <w:b/>
              <w:bCs/>
              <w:sz w:val="18"/>
              <w:szCs w:val="18"/>
              <w:lang w:val="es-MX"/>
            </w:rPr>
          </w:pPr>
        </w:p>
      </w:tc>
      <w:tc>
        <w:tcPr>
          <w:tcW w:w="1560" w:type="dxa"/>
          <w:tcBorders>
            <w:bottom w:val="single" w:sz="4" w:space="0" w:color="auto"/>
          </w:tcBorders>
          <w:vAlign w:val="center"/>
        </w:tcPr>
        <w:p w14:paraId="11FCF765" w14:textId="77777777" w:rsidR="00A62911" w:rsidRPr="00453E01" w:rsidRDefault="00A62911" w:rsidP="0065104D">
          <w:pPr>
            <w:jc w:val="center"/>
            <w:rPr>
              <w:rFonts w:cs="Arial"/>
              <w:sz w:val="18"/>
              <w:szCs w:val="18"/>
              <w:lang w:val="es-MX"/>
            </w:rPr>
          </w:pPr>
          <w:r w:rsidRPr="00453E01">
            <w:rPr>
              <w:rFonts w:cs="Arial"/>
              <w:sz w:val="18"/>
              <w:szCs w:val="18"/>
              <w:lang w:val="es-MX"/>
            </w:rPr>
            <w:t>Versión</w:t>
          </w:r>
        </w:p>
      </w:tc>
      <w:tc>
        <w:tcPr>
          <w:tcW w:w="1853" w:type="dxa"/>
          <w:tcBorders>
            <w:bottom w:val="single" w:sz="4" w:space="0" w:color="auto"/>
          </w:tcBorders>
          <w:vAlign w:val="center"/>
        </w:tcPr>
        <w:p w14:paraId="30AB87F4" w14:textId="5A5B758C" w:rsidR="00A62911" w:rsidRPr="00AD7AA1" w:rsidRDefault="00A62911" w:rsidP="0065104D">
          <w:pPr>
            <w:jc w:val="center"/>
            <w:rPr>
              <w:rFonts w:cs="Arial"/>
              <w:color w:val="FF0000"/>
              <w:sz w:val="18"/>
              <w:szCs w:val="18"/>
              <w:lang w:val="es-MX"/>
            </w:rPr>
          </w:pPr>
          <w:r w:rsidRPr="008D7CF1">
            <w:rPr>
              <w:rFonts w:cs="Arial"/>
              <w:sz w:val="18"/>
              <w:szCs w:val="18"/>
              <w:lang w:val="es-MX"/>
            </w:rPr>
            <w:t>00</w:t>
          </w:r>
          <w:r w:rsidR="00F717B7">
            <w:rPr>
              <w:rFonts w:cs="Arial"/>
              <w:sz w:val="18"/>
              <w:szCs w:val="18"/>
              <w:lang w:val="es-MX"/>
            </w:rPr>
            <w:t>2</w:t>
          </w:r>
        </w:p>
      </w:tc>
    </w:tr>
    <w:tr w:rsidR="0068490B" w:rsidRPr="00E833B8" w14:paraId="5EE5D285" w14:textId="77777777" w:rsidTr="00C82D8A">
      <w:trPr>
        <w:cantSplit/>
        <w:trHeight w:val="397"/>
        <w:jc w:val="center"/>
      </w:trPr>
      <w:tc>
        <w:tcPr>
          <w:tcW w:w="2405" w:type="dxa"/>
          <w:vMerge/>
        </w:tcPr>
        <w:p w14:paraId="60F66615" w14:textId="77777777" w:rsidR="0068490B" w:rsidRPr="00E833B8" w:rsidRDefault="0068490B" w:rsidP="0068490B">
          <w:pPr>
            <w:rPr>
              <w:rFonts w:ascii="Arial Narrow" w:hAnsi="Arial Narrow"/>
              <w:sz w:val="18"/>
              <w:szCs w:val="18"/>
              <w:lang w:val="es-MX"/>
            </w:rPr>
          </w:pPr>
        </w:p>
      </w:tc>
      <w:tc>
        <w:tcPr>
          <w:tcW w:w="3827" w:type="dxa"/>
          <w:vMerge w:val="restart"/>
          <w:vAlign w:val="center"/>
        </w:tcPr>
        <w:p w14:paraId="67B7207F" w14:textId="4A47481C" w:rsidR="0068490B" w:rsidRPr="00E833B8" w:rsidRDefault="0068490B" w:rsidP="0068490B">
          <w:pPr>
            <w:jc w:val="center"/>
            <w:rPr>
              <w:rFonts w:cs="Arial"/>
              <w:b/>
              <w:bCs/>
              <w:sz w:val="18"/>
              <w:szCs w:val="18"/>
              <w:lang w:val="es-MX"/>
            </w:rPr>
          </w:pPr>
          <w:r>
            <w:rPr>
              <w:rFonts w:cs="Arial"/>
              <w:b/>
              <w:bCs/>
              <w:sz w:val="18"/>
              <w:szCs w:val="18"/>
              <w:lang w:val="es-MX"/>
            </w:rPr>
            <w:t xml:space="preserve">PROGRAMA: PREVENCIÓN, PREPARACIÓN Y RESPUESTA A EMERGENCIAS – </w:t>
          </w:r>
          <w:r w:rsidRPr="00C3481D">
            <w:rPr>
              <w:rFonts w:cs="Arial"/>
              <w:b/>
              <w:bCs/>
              <w:sz w:val="18"/>
              <w:szCs w:val="18"/>
              <w:lang w:val="es-MX"/>
            </w:rPr>
            <w:t>INTENDENCIA REGIONAL DE LA ZONA EJE CAFETERO</w:t>
          </w:r>
        </w:p>
      </w:tc>
      <w:tc>
        <w:tcPr>
          <w:tcW w:w="1560" w:type="dxa"/>
          <w:vAlign w:val="center"/>
        </w:tcPr>
        <w:p w14:paraId="7766A56A" w14:textId="77777777" w:rsidR="0068490B" w:rsidRPr="00E833B8" w:rsidRDefault="0068490B" w:rsidP="0068490B">
          <w:pPr>
            <w:jc w:val="center"/>
            <w:rPr>
              <w:rFonts w:cs="Arial"/>
              <w:sz w:val="18"/>
              <w:szCs w:val="18"/>
              <w:lang w:val="es-MX"/>
            </w:rPr>
          </w:pPr>
          <w:r>
            <w:rPr>
              <w:rFonts w:cs="Arial"/>
              <w:sz w:val="18"/>
              <w:szCs w:val="18"/>
              <w:lang w:val="es-MX"/>
            </w:rPr>
            <w:t>Fecha</w:t>
          </w:r>
        </w:p>
      </w:tc>
      <w:tc>
        <w:tcPr>
          <w:tcW w:w="1853" w:type="dxa"/>
          <w:vAlign w:val="center"/>
        </w:tcPr>
        <w:p w14:paraId="37E4C852" w14:textId="01E55EC5" w:rsidR="0068490B" w:rsidRPr="00AD7AA1" w:rsidRDefault="0068490B" w:rsidP="0068490B">
          <w:pPr>
            <w:jc w:val="center"/>
            <w:rPr>
              <w:rFonts w:cs="Arial"/>
              <w:color w:val="FF0000"/>
              <w:sz w:val="18"/>
              <w:szCs w:val="18"/>
              <w:lang w:val="es-MX"/>
            </w:rPr>
          </w:pPr>
          <w:r w:rsidRPr="004366A5">
            <w:rPr>
              <w:rFonts w:cs="Arial"/>
              <w:sz w:val="18"/>
              <w:szCs w:val="18"/>
              <w:lang w:val="es-MX"/>
            </w:rPr>
            <w:t>03/06/2026</w:t>
          </w:r>
        </w:p>
      </w:tc>
    </w:tr>
    <w:tr w:rsidR="00A62911" w:rsidRPr="00E833B8" w14:paraId="46D1C073" w14:textId="77777777" w:rsidTr="00C82D8A">
      <w:trPr>
        <w:cantSplit/>
        <w:trHeight w:val="397"/>
        <w:jc w:val="center"/>
      </w:trPr>
      <w:tc>
        <w:tcPr>
          <w:tcW w:w="2405" w:type="dxa"/>
          <w:vMerge/>
        </w:tcPr>
        <w:p w14:paraId="31CA2543" w14:textId="77777777" w:rsidR="00A62911" w:rsidRPr="00E833B8" w:rsidRDefault="00A62911" w:rsidP="0065104D">
          <w:pPr>
            <w:rPr>
              <w:rFonts w:ascii="Arial Narrow" w:hAnsi="Arial Narrow"/>
              <w:sz w:val="18"/>
              <w:szCs w:val="18"/>
              <w:lang w:val="es-MX"/>
            </w:rPr>
          </w:pPr>
        </w:p>
      </w:tc>
      <w:tc>
        <w:tcPr>
          <w:tcW w:w="3827" w:type="dxa"/>
          <w:vMerge/>
          <w:vAlign w:val="center"/>
        </w:tcPr>
        <w:p w14:paraId="3304593A" w14:textId="77777777" w:rsidR="00A62911" w:rsidRPr="00E833B8" w:rsidRDefault="00A62911" w:rsidP="0065104D">
          <w:pPr>
            <w:jc w:val="center"/>
            <w:rPr>
              <w:rFonts w:cs="Arial"/>
              <w:b/>
              <w:bCs/>
              <w:sz w:val="18"/>
              <w:szCs w:val="18"/>
              <w:lang w:val="es-MX"/>
            </w:rPr>
          </w:pPr>
        </w:p>
      </w:tc>
      <w:tc>
        <w:tcPr>
          <w:tcW w:w="1560" w:type="dxa"/>
          <w:vAlign w:val="center"/>
        </w:tcPr>
        <w:p w14:paraId="48DFD066" w14:textId="77777777" w:rsidR="00A62911" w:rsidRPr="00E833B8" w:rsidRDefault="00A62911" w:rsidP="0065104D">
          <w:pPr>
            <w:jc w:val="center"/>
            <w:rPr>
              <w:rFonts w:cs="Arial"/>
              <w:sz w:val="18"/>
              <w:szCs w:val="18"/>
              <w:lang w:val="es-MX"/>
            </w:rPr>
          </w:pPr>
          <w:r w:rsidRPr="00E833B8">
            <w:rPr>
              <w:rFonts w:cs="Arial"/>
              <w:sz w:val="18"/>
              <w:szCs w:val="18"/>
              <w:lang w:val="es-MX"/>
            </w:rPr>
            <w:t>Clasificación de la información</w:t>
          </w:r>
        </w:p>
      </w:tc>
      <w:tc>
        <w:tcPr>
          <w:tcW w:w="1853" w:type="dxa"/>
          <w:vAlign w:val="center"/>
        </w:tcPr>
        <w:p w14:paraId="4D4ABA16" w14:textId="6D47AE51" w:rsidR="00A62911" w:rsidRPr="00E833B8" w:rsidRDefault="00A62911" w:rsidP="0065104D">
          <w:pPr>
            <w:jc w:val="center"/>
            <w:rPr>
              <w:rFonts w:cs="Arial"/>
              <w:sz w:val="18"/>
              <w:szCs w:val="18"/>
              <w:lang w:val="es-MX"/>
            </w:rPr>
          </w:pPr>
          <w:r w:rsidRPr="00841EF7">
            <w:rPr>
              <w:rFonts w:cs="Arial"/>
              <w:sz w:val="18"/>
              <w:szCs w:val="18"/>
              <w:lang w:val="es-MX"/>
            </w:rPr>
            <w:t>Pública</w:t>
          </w:r>
        </w:p>
      </w:tc>
    </w:tr>
  </w:tbl>
  <w:p w14:paraId="79B5C6C4" w14:textId="77777777" w:rsidR="00A62911" w:rsidRDefault="00A62911">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B4F83"/>
    <w:multiLevelType w:val="multilevel"/>
    <w:tmpl w:val="59E66298"/>
    <w:lvl w:ilvl="0">
      <w:start w:val="5"/>
      <w:numFmt w:val="decimal"/>
      <w:lvlText w:val="%1"/>
      <w:lvlJc w:val="left"/>
      <w:pPr>
        <w:ind w:left="645" w:hanging="64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1" w15:restartNumberingAfterBreak="0">
    <w:nsid w:val="06EF32EB"/>
    <w:multiLevelType w:val="multilevel"/>
    <w:tmpl w:val="71D0D696"/>
    <w:lvl w:ilvl="0">
      <w:start w:val="2"/>
      <w:numFmt w:val="decimal"/>
      <w:lvlText w:val="%1."/>
      <w:lvlJc w:val="left"/>
      <w:pPr>
        <w:ind w:left="432" w:hanging="432"/>
      </w:pPr>
      <w:rPr>
        <w:rFonts w:cs="Arial" w:hint="default"/>
        <w:b/>
        <w:bCs/>
      </w:rPr>
    </w:lvl>
    <w:lvl w:ilvl="1">
      <w:start w:val="1"/>
      <w:numFmt w:val="decimal"/>
      <w:lvlText w:val="%1.%2."/>
      <w:lvlJc w:val="left"/>
      <w:pPr>
        <w:ind w:left="720" w:hanging="720"/>
      </w:pPr>
      <w:rPr>
        <w:rFonts w:cs="Arial" w:hint="default"/>
        <w:b/>
        <w:bCs w:val="0"/>
      </w:rPr>
    </w:lvl>
    <w:lvl w:ilvl="2">
      <w:start w:val="1"/>
      <w:numFmt w:val="decimal"/>
      <w:lvlText w:val="%1.%2.%3."/>
      <w:lvlJc w:val="left"/>
      <w:pPr>
        <w:ind w:left="1080" w:hanging="1080"/>
      </w:pPr>
      <w:rPr>
        <w:rFonts w:cs="Arial" w:hint="default"/>
        <w:b w:val="0"/>
      </w:rPr>
    </w:lvl>
    <w:lvl w:ilvl="3">
      <w:start w:val="1"/>
      <w:numFmt w:val="decimal"/>
      <w:lvlText w:val="%1.%2.%3.%4."/>
      <w:lvlJc w:val="left"/>
      <w:pPr>
        <w:ind w:left="1440" w:hanging="1440"/>
      </w:pPr>
      <w:rPr>
        <w:rFonts w:cs="Arial" w:hint="default"/>
        <w:b w:val="0"/>
      </w:rPr>
    </w:lvl>
    <w:lvl w:ilvl="4">
      <w:start w:val="1"/>
      <w:numFmt w:val="decimal"/>
      <w:lvlText w:val="%1.%2.%3.%4.%5."/>
      <w:lvlJc w:val="left"/>
      <w:pPr>
        <w:ind w:left="1440" w:hanging="1440"/>
      </w:pPr>
      <w:rPr>
        <w:rFonts w:cs="Arial" w:hint="default"/>
        <w:b w:val="0"/>
      </w:rPr>
    </w:lvl>
    <w:lvl w:ilvl="5">
      <w:start w:val="1"/>
      <w:numFmt w:val="decimal"/>
      <w:lvlText w:val="%1.%2.%3.%4.%5.%6."/>
      <w:lvlJc w:val="left"/>
      <w:pPr>
        <w:ind w:left="1800" w:hanging="1800"/>
      </w:pPr>
      <w:rPr>
        <w:rFonts w:cs="Arial" w:hint="default"/>
        <w:b w:val="0"/>
      </w:rPr>
    </w:lvl>
    <w:lvl w:ilvl="6">
      <w:start w:val="1"/>
      <w:numFmt w:val="decimal"/>
      <w:lvlText w:val="%1.%2.%3.%4.%5.%6.%7."/>
      <w:lvlJc w:val="left"/>
      <w:pPr>
        <w:ind w:left="2160" w:hanging="2160"/>
      </w:pPr>
      <w:rPr>
        <w:rFonts w:cs="Arial" w:hint="default"/>
        <w:b w:val="0"/>
      </w:rPr>
    </w:lvl>
    <w:lvl w:ilvl="7">
      <w:start w:val="1"/>
      <w:numFmt w:val="decimal"/>
      <w:lvlText w:val="%1.%2.%3.%4.%5.%6.%7.%8."/>
      <w:lvlJc w:val="left"/>
      <w:pPr>
        <w:ind w:left="2520" w:hanging="2520"/>
      </w:pPr>
      <w:rPr>
        <w:rFonts w:cs="Arial" w:hint="default"/>
        <w:b w:val="0"/>
      </w:rPr>
    </w:lvl>
    <w:lvl w:ilvl="8">
      <w:start w:val="1"/>
      <w:numFmt w:val="decimal"/>
      <w:lvlText w:val="%1.%2.%3.%4.%5.%6.%7.%8.%9."/>
      <w:lvlJc w:val="left"/>
      <w:pPr>
        <w:ind w:left="2520" w:hanging="2520"/>
      </w:pPr>
      <w:rPr>
        <w:rFonts w:cs="Arial" w:hint="default"/>
        <w:b w:val="0"/>
      </w:rPr>
    </w:lvl>
  </w:abstractNum>
  <w:abstractNum w:abstractNumId="2" w15:restartNumberingAfterBreak="0">
    <w:nsid w:val="09D13BA2"/>
    <w:multiLevelType w:val="hybridMultilevel"/>
    <w:tmpl w:val="E6CEF81A"/>
    <w:lvl w:ilvl="0" w:tplc="CB8082C2">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0C182CCE"/>
    <w:multiLevelType w:val="hybridMultilevel"/>
    <w:tmpl w:val="50ECCB48"/>
    <w:lvl w:ilvl="0" w:tplc="240A000F">
      <w:start w:val="1"/>
      <w:numFmt w:val="decimal"/>
      <w:lvlText w:val="%1."/>
      <w:lvlJc w:val="left"/>
      <w:pPr>
        <w:ind w:left="1475" w:hanging="360"/>
      </w:pPr>
    </w:lvl>
    <w:lvl w:ilvl="1" w:tplc="240A0019" w:tentative="1">
      <w:start w:val="1"/>
      <w:numFmt w:val="lowerLetter"/>
      <w:lvlText w:val="%2."/>
      <w:lvlJc w:val="left"/>
      <w:pPr>
        <w:ind w:left="2195" w:hanging="360"/>
      </w:pPr>
    </w:lvl>
    <w:lvl w:ilvl="2" w:tplc="240A001B" w:tentative="1">
      <w:start w:val="1"/>
      <w:numFmt w:val="lowerRoman"/>
      <w:lvlText w:val="%3."/>
      <w:lvlJc w:val="right"/>
      <w:pPr>
        <w:ind w:left="2915" w:hanging="180"/>
      </w:pPr>
    </w:lvl>
    <w:lvl w:ilvl="3" w:tplc="240A000F" w:tentative="1">
      <w:start w:val="1"/>
      <w:numFmt w:val="decimal"/>
      <w:lvlText w:val="%4."/>
      <w:lvlJc w:val="left"/>
      <w:pPr>
        <w:ind w:left="3635" w:hanging="360"/>
      </w:pPr>
    </w:lvl>
    <w:lvl w:ilvl="4" w:tplc="240A0019" w:tentative="1">
      <w:start w:val="1"/>
      <w:numFmt w:val="lowerLetter"/>
      <w:lvlText w:val="%5."/>
      <w:lvlJc w:val="left"/>
      <w:pPr>
        <w:ind w:left="4355" w:hanging="360"/>
      </w:pPr>
    </w:lvl>
    <w:lvl w:ilvl="5" w:tplc="240A001B" w:tentative="1">
      <w:start w:val="1"/>
      <w:numFmt w:val="lowerRoman"/>
      <w:lvlText w:val="%6."/>
      <w:lvlJc w:val="right"/>
      <w:pPr>
        <w:ind w:left="5075" w:hanging="180"/>
      </w:pPr>
    </w:lvl>
    <w:lvl w:ilvl="6" w:tplc="240A000F" w:tentative="1">
      <w:start w:val="1"/>
      <w:numFmt w:val="decimal"/>
      <w:lvlText w:val="%7."/>
      <w:lvlJc w:val="left"/>
      <w:pPr>
        <w:ind w:left="5795" w:hanging="360"/>
      </w:pPr>
    </w:lvl>
    <w:lvl w:ilvl="7" w:tplc="240A0019" w:tentative="1">
      <w:start w:val="1"/>
      <w:numFmt w:val="lowerLetter"/>
      <w:lvlText w:val="%8."/>
      <w:lvlJc w:val="left"/>
      <w:pPr>
        <w:ind w:left="6515" w:hanging="360"/>
      </w:pPr>
    </w:lvl>
    <w:lvl w:ilvl="8" w:tplc="240A001B" w:tentative="1">
      <w:start w:val="1"/>
      <w:numFmt w:val="lowerRoman"/>
      <w:lvlText w:val="%9."/>
      <w:lvlJc w:val="right"/>
      <w:pPr>
        <w:ind w:left="7235" w:hanging="180"/>
      </w:pPr>
    </w:lvl>
  </w:abstractNum>
  <w:abstractNum w:abstractNumId="4" w15:restartNumberingAfterBreak="0">
    <w:nsid w:val="0D551C41"/>
    <w:multiLevelType w:val="hybridMultilevel"/>
    <w:tmpl w:val="5C70C77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 w15:restartNumberingAfterBreak="0">
    <w:nsid w:val="14C73EED"/>
    <w:multiLevelType w:val="hybridMultilevel"/>
    <w:tmpl w:val="84D6AFB2"/>
    <w:lvl w:ilvl="0" w:tplc="240A0001">
      <w:start w:val="1"/>
      <w:numFmt w:val="bullet"/>
      <w:lvlText w:val=""/>
      <w:lvlJc w:val="left"/>
      <w:pPr>
        <w:ind w:left="1080" w:hanging="360"/>
      </w:pPr>
      <w:rPr>
        <w:rFonts w:ascii="Symbol" w:hAnsi="Symbol" w:hint="default"/>
      </w:rPr>
    </w:lvl>
    <w:lvl w:ilvl="1" w:tplc="240A0003" w:tentative="1">
      <w:start w:val="1"/>
      <w:numFmt w:val="bullet"/>
      <w:lvlText w:val="o"/>
      <w:lvlJc w:val="left"/>
      <w:pPr>
        <w:ind w:left="1800" w:hanging="360"/>
      </w:pPr>
      <w:rPr>
        <w:rFonts w:ascii="Courier New" w:hAnsi="Courier New" w:cs="Courier New" w:hint="default"/>
      </w:rPr>
    </w:lvl>
    <w:lvl w:ilvl="2" w:tplc="240A0005" w:tentative="1">
      <w:start w:val="1"/>
      <w:numFmt w:val="bullet"/>
      <w:lvlText w:val=""/>
      <w:lvlJc w:val="left"/>
      <w:pPr>
        <w:ind w:left="2520" w:hanging="360"/>
      </w:pPr>
      <w:rPr>
        <w:rFonts w:ascii="Wingdings" w:hAnsi="Wingdings" w:hint="default"/>
      </w:rPr>
    </w:lvl>
    <w:lvl w:ilvl="3" w:tplc="240A0001" w:tentative="1">
      <w:start w:val="1"/>
      <w:numFmt w:val="bullet"/>
      <w:lvlText w:val=""/>
      <w:lvlJc w:val="left"/>
      <w:pPr>
        <w:ind w:left="3240" w:hanging="360"/>
      </w:pPr>
      <w:rPr>
        <w:rFonts w:ascii="Symbol" w:hAnsi="Symbol" w:hint="default"/>
      </w:rPr>
    </w:lvl>
    <w:lvl w:ilvl="4" w:tplc="240A0003" w:tentative="1">
      <w:start w:val="1"/>
      <w:numFmt w:val="bullet"/>
      <w:lvlText w:val="o"/>
      <w:lvlJc w:val="left"/>
      <w:pPr>
        <w:ind w:left="3960" w:hanging="360"/>
      </w:pPr>
      <w:rPr>
        <w:rFonts w:ascii="Courier New" w:hAnsi="Courier New" w:cs="Courier New" w:hint="default"/>
      </w:rPr>
    </w:lvl>
    <w:lvl w:ilvl="5" w:tplc="240A0005" w:tentative="1">
      <w:start w:val="1"/>
      <w:numFmt w:val="bullet"/>
      <w:lvlText w:val=""/>
      <w:lvlJc w:val="left"/>
      <w:pPr>
        <w:ind w:left="4680" w:hanging="360"/>
      </w:pPr>
      <w:rPr>
        <w:rFonts w:ascii="Wingdings" w:hAnsi="Wingdings" w:hint="default"/>
      </w:rPr>
    </w:lvl>
    <w:lvl w:ilvl="6" w:tplc="240A0001" w:tentative="1">
      <w:start w:val="1"/>
      <w:numFmt w:val="bullet"/>
      <w:lvlText w:val=""/>
      <w:lvlJc w:val="left"/>
      <w:pPr>
        <w:ind w:left="5400" w:hanging="360"/>
      </w:pPr>
      <w:rPr>
        <w:rFonts w:ascii="Symbol" w:hAnsi="Symbol" w:hint="default"/>
      </w:rPr>
    </w:lvl>
    <w:lvl w:ilvl="7" w:tplc="240A0003" w:tentative="1">
      <w:start w:val="1"/>
      <w:numFmt w:val="bullet"/>
      <w:lvlText w:val="o"/>
      <w:lvlJc w:val="left"/>
      <w:pPr>
        <w:ind w:left="6120" w:hanging="360"/>
      </w:pPr>
      <w:rPr>
        <w:rFonts w:ascii="Courier New" w:hAnsi="Courier New" w:cs="Courier New" w:hint="default"/>
      </w:rPr>
    </w:lvl>
    <w:lvl w:ilvl="8" w:tplc="240A0005" w:tentative="1">
      <w:start w:val="1"/>
      <w:numFmt w:val="bullet"/>
      <w:lvlText w:val=""/>
      <w:lvlJc w:val="left"/>
      <w:pPr>
        <w:ind w:left="6840" w:hanging="360"/>
      </w:pPr>
      <w:rPr>
        <w:rFonts w:ascii="Wingdings" w:hAnsi="Wingdings" w:hint="default"/>
      </w:rPr>
    </w:lvl>
  </w:abstractNum>
  <w:abstractNum w:abstractNumId="6" w15:restartNumberingAfterBreak="0">
    <w:nsid w:val="14C920B8"/>
    <w:multiLevelType w:val="hybridMultilevel"/>
    <w:tmpl w:val="B3D80140"/>
    <w:lvl w:ilvl="0" w:tplc="FBC076AA">
      <w:numFmt w:val="bullet"/>
      <w:lvlText w:val=""/>
      <w:lvlJc w:val="left"/>
      <w:pPr>
        <w:ind w:left="720" w:hanging="360"/>
      </w:pPr>
      <w:rPr>
        <w:rFonts w:ascii="Symbol" w:eastAsia="Calibri" w:hAnsi="Symbol" w:cs="Times New Roman"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7" w15:restartNumberingAfterBreak="0">
    <w:nsid w:val="20063715"/>
    <w:multiLevelType w:val="hybridMultilevel"/>
    <w:tmpl w:val="3BF6CA56"/>
    <w:lvl w:ilvl="0" w:tplc="D1C62462">
      <w:start w:val="1"/>
      <w:numFmt w:val="bullet"/>
      <w:lvlText w:val=""/>
      <w:lvlJc w:val="left"/>
      <w:pPr>
        <w:ind w:left="720" w:hanging="360"/>
      </w:pPr>
      <w:rPr>
        <w:rFonts w:ascii="Wingdings" w:hAnsi="Wingdings"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20AB0A80"/>
    <w:multiLevelType w:val="multilevel"/>
    <w:tmpl w:val="18C22EBA"/>
    <w:lvl w:ilvl="0">
      <w:start w:val="5"/>
      <w:numFmt w:val="decimal"/>
      <w:lvlText w:val="%1"/>
      <w:lvlJc w:val="left"/>
      <w:pPr>
        <w:ind w:left="645" w:hanging="645"/>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9" w15:restartNumberingAfterBreak="0">
    <w:nsid w:val="21B67347"/>
    <w:multiLevelType w:val="hybridMultilevel"/>
    <w:tmpl w:val="92F8BA0C"/>
    <w:lvl w:ilvl="0" w:tplc="240A000F">
      <w:start w:val="1"/>
      <w:numFmt w:val="decimal"/>
      <w:lvlText w:val="%1."/>
      <w:lvlJc w:val="left"/>
      <w:pPr>
        <w:ind w:left="1475" w:hanging="360"/>
      </w:pPr>
    </w:lvl>
    <w:lvl w:ilvl="1" w:tplc="240A0019" w:tentative="1">
      <w:start w:val="1"/>
      <w:numFmt w:val="lowerLetter"/>
      <w:lvlText w:val="%2."/>
      <w:lvlJc w:val="left"/>
      <w:pPr>
        <w:ind w:left="2195" w:hanging="360"/>
      </w:pPr>
    </w:lvl>
    <w:lvl w:ilvl="2" w:tplc="240A001B" w:tentative="1">
      <w:start w:val="1"/>
      <w:numFmt w:val="lowerRoman"/>
      <w:lvlText w:val="%3."/>
      <w:lvlJc w:val="right"/>
      <w:pPr>
        <w:ind w:left="2915" w:hanging="180"/>
      </w:pPr>
    </w:lvl>
    <w:lvl w:ilvl="3" w:tplc="240A000F" w:tentative="1">
      <w:start w:val="1"/>
      <w:numFmt w:val="decimal"/>
      <w:lvlText w:val="%4."/>
      <w:lvlJc w:val="left"/>
      <w:pPr>
        <w:ind w:left="3635" w:hanging="360"/>
      </w:pPr>
    </w:lvl>
    <w:lvl w:ilvl="4" w:tplc="240A0019" w:tentative="1">
      <w:start w:val="1"/>
      <w:numFmt w:val="lowerLetter"/>
      <w:lvlText w:val="%5."/>
      <w:lvlJc w:val="left"/>
      <w:pPr>
        <w:ind w:left="4355" w:hanging="360"/>
      </w:pPr>
    </w:lvl>
    <w:lvl w:ilvl="5" w:tplc="240A001B" w:tentative="1">
      <w:start w:val="1"/>
      <w:numFmt w:val="lowerRoman"/>
      <w:lvlText w:val="%6."/>
      <w:lvlJc w:val="right"/>
      <w:pPr>
        <w:ind w:left="5075" w:hanging="180"/>
      </w:pPr>
    </w:lvl>
    <w:lvl w:ilvl="6" w:tplc="240A000F" w:tentative="1">
      <w:start w:val="1"/>
      <w:numFmt w:val="decimal"/>
      <w:lvlText w:val="%7."/>
      <w:lvlJc w:val="left"/>
      <w:pPr>
        <w:ind w:left="5795" w:hanging="360"/>
      </w:pPr>
    </w:lvl>
    <w:lvl w:ilvl="7" w:tplc="240A0019" w:tentative="1">
      <w:start w:val="1"/>
      <w:numFmt w:val="lowerLetter"/>
      <w:lvlText w:val="%8."/>
      <w:lvlJc w:val="left"/>
      <w:pPr>
        <w:ind w:left="6515" w:hanging="360"/>
      </w:pPr>
    </w:lvl>
    <w:lvl w:ilvl="8" w:tplc="240A001B" w:tentative="1">
      <w:start w:val="1"/>
      <w:numFmt w:val="lowerRoman"/>
      <w:lvlText w:val="%9."/>
      <w:lvlJc w:val="right"/>
      <w:pPr>
        <w:ind w:left="7235" w:hanging="180"/>
      </w:pPr>
    </w:lvl>
  </w:abstractNum>
  <w:abstractNum w:abstractNumId="10" w15:restartNumberingAfterBreak="0">
    <w:nsid w:val="24A86730"/>
    <w:multiLevelType w:val="multilevel"/>
    <w:tmpl w:val="CF4E74D0"/>
    <w:lvl w:ilvl="0">
      <w:start w:val="6"/>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280B566C"/>
    <w:multiLevelType w:val="hybridMultilevel"/>
    <w:tmpl w:val="6D5CC5FA"/>
    <w:lvl w:ilvl="0" w:tplc="240A000F">
      <w:start w:val="1"/>
      <w:numFmt w:val="decimal"/>
      <w:lvlText w:val="%1."/>
      <w:lvlJc w:val="left"/>
      <w:pPr>
        <w:ind w:left="1475" w:hanging="360"/>
      </w:pPr>
    </w:lvl>
    <w:lvl w:ilvl="1" w:tplc="240A0019" w:tentative="1">
      <w:start w:val="1"/>
      <w:numFmt w:val="lowerLetter"/>
      <w:lvlText w:val="%2."/>
      <w:lvlJc w:val="left"/>
      <w:pPr>
        <w:ind w:left="2195" w:hanging="360"/>
      </w:pPr>
    </w:lvl>
    <w:lvl w:ilvl="2" w:tplc="240A001B" w:tentative="1">
      <w:start w:val="1"/>
      <w:numFmt w:val="lowerRoman"/>
      <w:lvlText w:val="%3."/>
      <w:lvlJc w:val="right"/>
      <w:pPr>
        <w:ind w:left="2915" w:hanging="180"/>
      </w:pPr>
    </w:lvl>
    <w:lvl w:ilvl="3" w:tplc="240A000F" w:tentative="1">
      <w:start w:val="1"/>
      <w:numFmt w:val="decimal"/>
      <w:lvlText w:val="%4."/>
      <w:lvlJc w:val="left"/>
      <w:pPr>
        <w:ind w:left="3635" w:hanging="360"/>
      </w:pPr>
    </w:lvl>
    <w:lvl w:ilvl="4" w:tplc="240A0019" w:tentative="1">
      <w:start w:val="1"/>
      <w:numFmt w:val="lowerLetter"/>
      <w:lvlText w:val="%5."/>
      <w:lvlJc w:val="left"/>
      <w:pPr>
        <w:ind w:left="4355" w:hanging="360"/>
      </w:pPr>
    </w:lvl>
    <w:lvl w:ilvl="5" w:tplc="240A001B" w:tentative="1">
      <w:start w:val="1"/>
      <w:numFmt w:val="lowerRoman"/>
      <w:lvlText w:val="%6."/>
      <w:lvlJc w:val="right"/>
      <w:pPr>
        <w:ind w:left="5075" w:hanging="180"/>
      </w:pPr>
    </w:lvl>
    <w:lvl w:ilvl="6" w:tplc="240A000F" w:tentative="1">
      <w:start w:val="1"/>
      <w:numFmt w:val="decimal"/>
      <w:lvlText w:val="%7."/>
      <w:lvlJc w:val="left"/>
      <w:pPr>
        <w:ind w:left="5795" w:hanging="360"/>
      </w:pPr>
    </w:lvl>
    <w:lvl w:ilvl="7" w:tplc="240A0019" w:tentative="1">
      <w:start w:val="1"/>
      <w:numFmt w:val="lowerLetter"/>
      <w:lvlText w:val="%8."/>
      <w:lvlJc w:val="left"/>
      <w:pPr>
        <w:ind w:left="6515" w:hanging="360"/>
      </w:pPr>
    </w:lvl>
    <w:lvl w:ilvl="8" w:tplc="240A001B" w:tentative="1">
      <w:start w:val="1"/>
      <w:numFmt w:val="lowerRoman"/>
      <w:lvlText w:val="%9."/>
      <w:lvlJc w:val="right"/>
      <w:pPr>
        <w:ind w:left="7235" w:hanging="180"/>
      </w:pPr>
    </w:lvl>
  </w:abstractNum>
  <w:abstractNum w:abstractNumId="12" w15:restartNumberingAfterBreak="0">
    <w:nsid w:val="2E913EFF"/>
    <w:multiLevelType w:val="hybridMultilevel"/>
    <w:tmpl w:val="64883ED2"/>
    <w:lvl w:ilvl="0" w:tplc="240A0001">
      <w:start w:val="1"/>
      <w:numFmt w:val="bullet"/>
      <w:lvlText w:val=""/>
      <w:lvlJc w:val="left"/>
      <w:pPr>
        <w:ind w:left="720" w:hanging="360"/>
      </w:pPr>
      <w:rPr>
        <w:rFonts w:ascii="Symbol" w:hAnsi="Symbol" w:hint="default"/>
      </w:rPr>
    </w:lvl>
    <w:lvl w:ilvl="1" w:tplc="74A662EE">
      <w:numFmt w:val="bullet"/>
      <w:lvlText w:val="•"/>
      <w:lvlJc w:val="left"/>
      <w:pPr>
        <w:ind w:left="1800" w:hanging="720"/>
      </w:pPr>
      <w:rPr>
        <w:rFonts w:ascii="Verdana" w:eastAsia="Liberation Sans Narrow" w:hAnsi="Verdana" w:cs="Liberation Sans Narrow"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31E56CC8"/>
    <w:multiLevelType w:val="multilevel"/>
    <w:tmpl w:val="8A1E326A"/>
    <w:lvl w:ilvl="0">
      <w:start w:val="5"/>
      <w:numFmt w:val="decimal"/>
      <w:lvlText w:val="%1"/>
      <w:lvlJc w:val="left"/>
      <w:pPr>
        <w:ind w:left="1202" w:hanging="447"/>
      </w:pPr>
      <w:rPr>
        <w:rFonts w:hint="default"/>
        <w:lang w:val="es-ES" w:eastAsia="en-US" w:bidi="ar-SA"/>
      </w:rPr>
    </w:lvl>
    <w:lvl w:ilvl="1">
      <w:start w:val="1"/>
      <w:numFmt w:val="decimal"/>
      <w:lvlText w:val="%1.%2"/>
      <w:lvlJc w:val="left"/>
      <w:pPr>
        <w:ind w:left="1202" w:hanging="447"/>
      </w:pPr>
      <w:rPr>
        <w:rFonts w:hint="default"/>
        <w:lang w:val="es-ES" w:eastAsia="en-US" w:bidi="ar-SA"/>
      </w:rPr>
    </w:lvl>
    <w:lvl w:ilvl="2">
      <w:start w:val="1"/>
      <w:numFmt w:val="decimal"/>
      <w:lvlText w:val="%1.%2.%3"/>
      <w:lvlJc w:val="left"/>
      <w:pPr>
        <w:ind w:left="1202" w:hanging="447"/>
      </w:pPr>
      <w:rPr>
        <w:rFonts w:ascii="Liberation Sans Narrow" w:eastAsia="Liberation Sans Narrow" w:hAnsi="Liberation Sans Narrow" w:cs="Liberation Sans Narrow" w:hint="default"/>
        <w:b/>
        <w:bCs/>
        <w:spacing w:val="-3"/>
        <w:w w:val="100"/>
        <w:sz w:val="22"/>
        <w:szCs w:val="22"/>
        <w:lang w:val="es-ES" w:eastAsia="en-US" w:bidi="ar-SA"/>
      </w:rPr>
    </w:lvl>
    <w:lvl w:ilvl="3">
      <w:numFmt w:val="bullet"/>
      <w:lvlText w:val="-"/>
      <w:lvlJc w:val="left"/>
      <w:pPr>
        <w:ind w:left="1477" w:hanging="361"/>
      </w:pPr>
      <w:rPr>
        <w:rFonts w:hint="default"/>
        <w:w w:val="100"/>
        <w:lang w:val="es-ES" w:eastAsia="en-US" w:bidi="ar-SA"/>
      </w:rPr>
    </w:lvl>
    <w:lvl w:ilvl="4">
      <w:numFmt w:val="bullet"/>
      <w:lvlText w:val="•"/>
      <w:lvlJc w:val="left"/>
      <w:pPr>
        <w:ind w:left="4640" w:hanging="361"/>
      </w:pPr>
      <w:rPr>
        <w:rFonts w:hint="default"/>
        <w:lang w:val="es-ES" w:eastAsia="en-US" w:bidi="ar-SA"/>
      </w:rPr>
    </w:lvl>
    <w:lvl w:ilvl="5">
      <w:numFmt w:val="bullet"/>
      <w:lvlText w:val="•"/>
      <w:lvlJc w:val="left"/>
      <w:pPr>
        <w:ind w:left="5693" w:hanging="361"/>
      </w:pPr>
      <w:rPr>
        <w:rFonts w:hint="default"/>
        <w:lang w:val="es-ES" w:eastAsia="en-US" w:bidi="ar-SA"/>
      </w:rPr>
    </w:lvl>
    <w:lvl w:ilvl="6">
      <w:numFmt w:val="bullet"/>
      <w:lvlText w:val="•"/>
      <w:lvlJc w:val="left"/>
      <w:pPr>
        <w:ind w:left="6746" w:hanging="361"/>
      </w:pPr>
      <w:rPr>
        <w:rFonts w:hint="default"/>
        <w:lang w:val="es-ES" w:eastAsia="en-US" w:bidi="ar-SA"/>
      </w:rPr>
    </w:lvl>
    <w:lvl w:ilvl="7">
      <w:numFmt w:val="bullet"/>
      <w:lvlText w:val="•"/>
      <w:lvlJc w:val="left"/>
      <w:pPr>
        <w:ind w:left="7800" w:hanging="361"/>
      </w:pPr>
      <w:rPr>
        <w:rFonts w:hint="default"/>
        <w:lang w:val="es-ES" w:eastAsia="en-US" w:bidi="ar-SA"/>
      </w:rPr>
    </w:lvl>
    <w:lvl w:ilvl="8">
      <w:numFmt w:val="bullet"/>
      <w:lvlText w:val="•"/>
      <w:lvlJc w:val="left"/>
      <w:pPr>
        <w:ind w:left="8853" w:hanging="361"/>
      </w:pPr>
      <w:rPr>
        <w:rFonts w:hint="default"/>
        <w:lang w:val="es-ES" w:eastAsia="en-US" w:bidi="ar-SA"/>
      </w:rPr>
    </w:lvl>
  </w:abstractNum>
  <w:abstractNum w:abstractNumId="14" w15:restartNumberingAfterBreak="0">
    <w:nsid w:val="32EF3A70"/>
    <w:multiLevelType w:val="hybridMultilevel"/>
    <w:tmpl w:val="42809EF6"/>
    <w:lvl w:ilvl="0" w:tplc="E70685C6">
      <w:numFmt w:val="bullet"/>
      <w:lvlText w:val="-"/>
      <w:lvlJc w:val="left"/>
      <w:pPr>
        <w:ind w:left="827" w:hanging="360"/>
      </w:pPr>
      <w:rPr>
        <w:rFonts w:ascii="Arial MT" w:eastAsia="Arial MT" w:hAnsi="Arial MT" w:cs="Arial MT" w:hint="default"/>
        <w:w w:val="99"/>
        <w:sz w:val="20"/>
        <w:szCs w:val="20"/>
        <w:lang w:val="es-ES" w:eastAsia="en-US" w:bidi="ar-SA"/>
      </w:rPr>
    </w:lvl>
    <w:lvl w:ilvl="1" w:tplc="80829386">
      <w:numFmt w:val="bullet"/>
      <w:lvlText w:val="•"/>
      <w:lvlJc w:val="left"/>
      <w:pPr>
        <w:ind w:left="1179" w:hanging="360"/>
      </w:pPr>
      <w:rPr>
        <w:rFonts w:hint="default"/>
        <w:lang w:val="es-ES" w:eastAsia="en-US" w:bidi="ar-SA"/>
      </w:rPr>
    </w:lvl>
    <w:lvl w:ilvl="2" w:tplc="0E7AC3CA">
      <w:numFmt w:val="bullet"/>
      <w:lvlText w:val="•"/>
      <w:lvlJc w:val="left"/>
      <w:pPr>
        <w:ind w:left="1538" w:hanging="360"/>
      </w:pPr>
      <w:rPr>
        <w:rFonts w:hint="default"/>
        <w:lang w:val="es-ES" w:eastAsia="en-US" w:bidi="ar-SA"/>
      </w:rPr>
    </w:lvl>
    <w:lvl w:ilvl="3" w:tplc="94AC237E">
      <w:numFmt w:val="bullet"/>
      <w:lvlText w:val="•"/>
      <w:lvlJc w:val="left"/>
      <w:pPr>
        <w:ind w:left="1897" w:hanging="360"/>
      </w:pPr>
      <w:rPr>
        <w:rFonts w:hint="default"/>
        <w:lang w:val="es-ES" w:eastAsia="en-US" w:bidi="ar-SA"/>
      </w:rPr>
    </w:lvl>
    <w:lvl w:ilvl="4" w:tplc="08D66FC4">
      <w:numFmt w:val="bullet"/>
      <w:lvlText w:val="•"/>
      <w:lvlJc w:val="left"/>
      <w:pPr>
        <w:ind w:left="2256" w:hanging="360"/>
      </w:pPr>
      <w:rPr>
        <w:rFonts w:hint="default"/>
        <w:lang w:val="es-ES" w:eastAsia="en-US" w:bidi="ar-SA"/>
      </w:rPr>
    </w:lvl>
    <w:lvl w:ilvl="5" w:tplc="230A98AE">
      <w:numFmt w:val="bullet"/>
      <w:lvlText w:val="•"/>
      <w:lvlJc w:val="left"/>
      <w:pPr>
        <w:ind w:left="2616" w:hanging="360"/>
      </w:pPr>
      <w:rPr>
        <w:rFonts w:hint="default"/>
        <w:lang w:val="es-ES" w:eastAsia="en-US" w:bidi="ar-SA"/>
      </w:rPr>
    </w:lvl>
    <w:lvl w:ilvl="6" w:tplc="D50A6D78">
      <w:numFmt w:val="bullet"/>
      <w:lvlText w:val="•"/>
      <w:lvlJc w:val="left"/>
      <w:pPr>
        <w:ind w:left="2975" w:hanging="360"/>
      </w:pPr>
      <w:rPr>
        <w:rFonts w:hint="default"/>
        <w:lang w:val="es-ES" w:eastAsia="en-US" w:bidi="ar-SA"/>
      </w:rPr>
    </w:lvl>
    <w:lvl w:ilvl="7" w:tplc="379E2E18">
      <w:numFmt w:val="bullet"/>
      <w:lvlText w:val="•"/>
      <w:lvlJc w:val="left"/>
      <w:pPr>
        <w:ind w:left="3334" w:hanging="360"/>
      </w:pPr>
      <w:rPr>
        <w:rFonts w:hint="default"/>
        <w:lang w:val="es-ES" w:eastAsia="en-US" w:bidi="ar-SA"/>
      </w:rPr>
    </w:lvl>
    <w:lvl w:ilvl="8" w:tplc="D132F412">
      <w:numFmt w:val="bullet"/>
      <w:lvlText w:val="•"/>
      <w:lvlJc w:val="left"/>
      <w:pPr>
        <w:ind w:left="3693" w:hanging="360"/>
      </w:pPr>
      <w:rPr>
        <w:rFonts w:hint="default"/>
        <w:lang w:val="es-ES" w:eastAsia="en-US" w:bidi="ar-SA"/>
      </w:rPr>
    </w:lvl>
  </w:abstractNum>
  <w:abstractNum w:abstractNumId="15" w15:restartNumberingAfterBreak="0">
    <w:nsid w:val="37975423"/>
    <w:multiLevelType w:val="hybridMultilevel"/>
    <w:tmpl w:val="34609B6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6" w15:restartNumberingAfterBreak="0">
    <w:nsid w:val="3B4D3D98"/>
    <w:multiLevelType w:val="multilevel"/>
    <w:tmpl w:val="47923F8E"/>
    <w:lvl w:ilvl="0">
      <w:start w:val="5"/>
      <w:numFmt w:val="decimal"/>
      <w:lvlText w:val="%1."/>
      <w:lvlJc w:val="left"/>
      <w:pPr>
        <w:ind w:left="720" w:hanging="720"/>
      </w:pPr>
      <w:rPr>
        <w:rFonts w:hint="default"/>
      </w:rPr>
    </w:lvl>
    <w:lvl w:ilvl="1">
      <w:start w:val="6"/>
      <w:numFmt w:val="decimal"/>
      <w:lvlText w:val="%1.%2."/>
      <w:lvlJc w:val="left"/>
      <w:pPr>
        <w:ind w:left="1080" w:hanging="720"/>
      </w:pPr>
      <w:rPr>
        <w:rFonts w:hint="default"/>
      </w:rPr>
    </w:lvl>
    <w:lvl w:ilvl="2">
      <w:start w:val="1"/>
      <w:numFmt w:val="decimal"/>
      <w:lvlText w:val="%1.%2.%3."/>
      <w:lvlJc w:val="left"/>
      <w:pPr>
        <w:ind w:left="1800" w:hanging="1080"/>
      </w:pPr>
      <w:rPr>
        <w:rFonts w:hint="default"/>
      </w:rPr>
    </w:lvl>
    <w:lvl w:ilvl="3">
      <w:start w:val="1"/>
      <w:numFmt w:val="decimal"/>
      <w:lvlText w:val="%1.%2.%3.%4."/>
      <w:lvlJc w:val="left"/>
      <w:pPr>
        <w:ind w:left="2520" w:hanging="144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600" w:hanging="1800"/>
      </w:pPr>
      <w:rPr>
        <w:rFonts w:hint="default"/>
      </w:rPr>
    </w:lvl>
    <w:lvl w:ilvl="6">
      <w:start w:val="1"/>
      <w:numFmt w:val="decimal"/>
      <w:lvlText w:val="%1.%2.%3.%4.%5.%6.%7."/>
      <w:lvlJc w:val="left"/>
      <w:pPr>
        <w:ind w:left="4320" w:hanging="2160"/>
      </w:pPr>
      <w:rPr>
        <w:rFonts w:hint="default"/>
      </w:rPr>
    </w:lvl>
    <w:lvl w:ilvl="7">
      <w:start w:val="1"/>
      <w:numFmt w:val="decimal"/>
      <w:lvlText w:val="%1.%2.%3.%4.%5.%6.%7.%8."/>
      <w:lvlJc w:val="left"/>
      <w:pPr>
        <w:ind w:left="5040" w:hanging="2520"/>
      </w:pPr>
      <w:rPr>
        <w:rFonts w:hint="default"/>
      </w:rPr>
    </w:lvl>
    <w:lvl w:ilvl="8">
      <w:start w:val="1"/>
      <w:numFmt w:val="decimal"/>
      <w:lvlText w:val="%1.%2.%3.%4.%5.%6.%7.%8.%9."/>
      <w:lvlJc w:val="left"/>
      <w:pPr>
        <w:ind w:left="5400" w:hanging="2520"/>
      </w:pPr>
      <w:rPr>
        <w:rFonts w:hint="default"/>
      </w:rPr>
    </w:lvl>
  </w:abstractNum>
  <w:abstractNum w:abstractNumId="17" w15:restartNumberingAfterBreak="0">
    <w:nsid w:val="46AE33BC"/>
    <w:multiLevelType w:val="hybridMultilevel"/>
    <w:tmpl w:val="70001BE0"/>
    <w:lvl w:ilvl="0" w:tplc="D85AB53A">
      <w:start w:val="1"/>
      <w:numFmt w:val="bullet"/>
      <w:pStyle w:val="Prrafodelista"/>
      <w:lvlText w:val=""/>
      <w:lvlJc w:val="left"/>
      <w:pPr>
        <w:ind w:left="714" w:hanging="360"/>
      </w:pPr>
      <w:rPr>
        <w:rFonts w:ascii="Symbol" w:hAnsi="Symbol" w:hint="default"/>
      </w:rPr>
    </w:lvl>
    <w:lvl w:ilvl="1" w:tplc="240A0003" w:tentative="1">
      <w:start w:val="1"/>
      <w:numFmt w:val="bullet"/>
      <w:lvlText w:val="o"/>
      <w:lvlJc w:val="left"/>
      <w:pPr>
        <w:ind w:left="1434" w:hanging="360"/>
      </w:pPr>
      <w:rPr>
        <w:rFonts w:ascii="Courier New" w:hAnsi="Courier New" w:cs="Courier New" w:hint="default"/>
      </w:rPr>
    </w:lvl>
    <w:lvl w:ilvl="2" w:tplc="240A0005" w:tentative="1">
      <w:start w:val="1"/>
      <w:numFmt w:val="bullet"/>
      <w:lvlText w:val=""/>
      <w:lvlJc w:val="left"/>
      <w:pPr>
        <w:ind w:left="2154" w:hanging="360"/>
      </w:pPr>
      <w:rPr>
        <w:rFonts w:ascii="Wingdings" w:hAnsi="Wingdings" w:hint="default"/>
      </w:rPr>
    </w:lvl>
    <w:lvl w:ilvl="3" w:tplc="240A0001" w:tentative="1">
      <w:start w:val="1"/>
      <w:numFmt w:val="bullet"/>
      <w:lvlText w:val=""/>
      <w:lvlJc w:val="left"/>
      <w:pPr>
        <w:ind w:left="2874" w:hanging="360"/>
      </w:pPr>
      <w:rPr>
        <w:rFonts w:ascii="Symbol" w:hAnsi="Symbol" w:hint="default"/>
      </w:rPr>
    </w:lvl>
    <w:lvl w:ilvl="4" w:tplc="240A0003" w:tentative="1">
      <w:start w:val="1"/>
      <w:numFmt w:val="bullet"/>
      <w:lvlText w:val="o"/>
      <w:lvlJc w:val="left"/>
      <w:pPr>
        <w:ind w:left="3594" w:hanging="360"/>
      </w:pPr>
      <w:rPr>
        <w:rFonts w:ascii="Courier New" w:hAnsi="Courier New" w:cs="Courier New" w:hint="default"/>
      </w:rPr>
    </w:lvl>
    <w:lvl w:ilvl="5" w:tplc="240A0005" w:tentative="1">
      <w:start w:val="1"/>
      <w:numFmt w:val="bullet"/>
      <w:lvlText w:val=""/>
      <w:lvlJc w:val="left"/>
      <w:pPr>
        <w:ind w:left="4314" w:hanging="360"/>
      </w:pPr>
      <w:rPr>
        <w:rFonts w:ascii="Wingdings" w:hAnsi="Wingdings" w:hint="default"/>
      </w:rPr>
    </w:lvl>
    <w:lvl w:ilvl="6" w:tplc="240A0001" w:tentative="1">
      <w:start w:val="1"/>
      <w:numFmt w:val="bullet"/>
      <w:lvlText w:val=""/>
      <w:lvlJc w:val="left"/>
      <w:pPr>
        <w:ind w:left="5034" w:hanging="360"/>
      </w:pPr>
      <w:rPr>
        <w:rFonts w:ascii="Symbol" w:hAnsi="Symbol" w:hint="default"/>
      </w:rPr>
    </w:lvl>
    <w:lvl w:ilvl="7" w:tplc="240A0003" w:tentative="1">
      <w:start w:val="1"/>
      <w:numFmt w:val="bullet"/>
      <w:lvlText w:val="o"/>
      <w:lvlJc w:val="left"/>
      <w:pPr>
        <w:ind w:left="5754" w:hanging="360"/>
      </w:pPr>
      <w:rPr>
        <w:rFonts w:ascii="Courier New" w:hAnsi="Courier New" w:cs="Courier New" w:hint="default"/>
      </w:rPr>
    </w:lvl>
    <w:lvl w:ilvl="8" w:tplc="240A0005" w:tentative="1">
      <w:start w:val="1"/>
      <w:numFmt w:val="bullet"/>
      <w:lvlText w:val=""/>
      <w:lvlJc w:val="left"/>
      <w:pPr>
        <w:ind w:left="6474" w:hanging="360"/>
      </w:pPr>
      <w:rPr>
        <w:rFonts w:ascii="Wingdings" w:hAnsi="Wingdings" w:hint="default"/>
      </w:rPr>
    </w:lvl>
  </w:abstractNum>
  <w:abstractNum w:abstractNumId="18" w15:restartNumberingAfterBreak="0">
    <w:nsid w:val="488B4A62"/>
    <w:multiLevelType w:val="multilevel"/>
    <w:tmpl w:val="CCCEB066"/>
    <w:lvl w:ilvl="0">
      <w:start w:val="5"/>
      <w:numFmt w:val="decimal"/>
      <w:lvlText w:val="%1"/>
      <w:lvlJc w:val="left"/>
      <w:pPr>
        <w:ind w:left="810" w:hanging="810"/>
      </w:pPr>
      <w:rPr>
        <w:rFonts w:hint="default"/>
        <w:sz w:val="22"/>
      </w:rPr>
    </w:lvl>
    <w:lvl w:ilvl="1">
      <w:start w:val="6"/>
      <w:numFmt w:val="decimal"/>
      <w:lvlText w:val="%1.%2"/>
      <w:lvlJc w:val="left"/>
      <w:pPr>
        <w:ind w:left="810" w:hanging="810"/>
      </w:pPr>
      <w:rPr>
        <w:rFonts w:hint="default"/>
        <w:sz w:val="22"/>
      </w:rPr>
    </w:lvl>
    <w:lvl w:ilvl="2">
      <w:start w:val="40"/>
      <w:numFmt w:val="decimal"/>
      <w:lvlText w:val="%1.%2.%3"/>
      <w:lvlJc w:val="left"/>
      <w:pPr>
        <w:ind w:left="810" w:hanging="810"/>
      </w:pPr>
      <w:rPr>
        <w:rFonts w:hint="default"/>
        <w:sz w:val="22"/>
      </w:rPr>
    </w:lvl>
    <w:lvl w:ilvl="3">
      <w:start w:val="1"/>
      <w:numFmt w:val="decimal"/>
      <w:lvlText w:val="%1.%2.%3.%4"/>
      <w:lvlJc w:val="left"/>
      <w:pPr>
        <w:ind w:left="1080" w:hanging="1080"/>
      </w:pPr>
      <w:rPr>
        <w:rFonts w:hint="default"/>
        <w:sz w:val="22"/>
      </w:rPr>
    </w:lvl>
    <w:lvl w:ilvl="4">
      <w:start w:val="1"/>
      <w:numFmt w:val="decimal"/>
      <w:lvlText w:val="%1.%2.%3.%4.%5"/>
      <w:lvlJc w:val="left"/>
      <w:pPr>
        <w:ind w:left="1440" w:hanging="1440"/>
      </w:pPr>
      <w:rPr>
        <w:rFonts w:hint="default"/>
        <w:sz w:val="22"/>
      </w:rPr>
    </w:lvl>
    <w:lvl w:ilvl="5">
      <w:start w:val="1"/>
      <w:numFmt w:val="decimal"/>
      <w:lvlText w:val="%1.%2.%3.%4.%5.%6"/>
      <w:lvlJc w:val="left"/>
      <w:pPr>
        <w:ind w:left="1440" w:hanging="1440"/>
      </w:pPr>
      <w:rPr>
        <w:rFonts w:hint="default"/>
        <w:sz w:val="22"/>
      </w:rPr>
    </w:lvl>
    <w:lvl w:ilvl="6">
      <w:start w:val="1"/>
      <w:numFmt w:val="decimal"/>
      <w:lvlText w:val="%1.%2.%3.%4.%5.%6.%7"/>
      <w:lvlJc w:val="left"/>
      <w:pPr>
        <w:ind w:left="1800" w:hanging="1800"/>
      </w:pPr>
      <w:rPr>
        <w:rFonts w:hint="default"/>
        <w:sz w:val="22"/>
      </w:rPr>
    </w:lvl>
    <w:lvl w:ilvl="7">
      <w:start w:val="1"/>
      <w:numFmt w:val="decimal"/>
      <w:lvlText w:val="%1.%2.%3.%4.%5.%6.%7.%8"/>
      <w:lvlJc w:val="left"/>
      <w:pPr>
        <w:ind w:left="2160" w:hanging="2160"/>
      </w:pPr>
      <w:rPr>
        <w:rFonts w:hint="default"/>
        <w:sz w:val="22"/>
      </w:rPr>
    </w:lvl>
    <w:lvl w:ilvl="8">
      <w:start w:val="1"/>
      <w:numFmt w:val="decimal"/>
      <w:lvlText w:val="%1.%2.%3.%4.%5.%6.%7.%8.%9"/>
      <w:lvlJc w:val="left"/>
      <w:pPr>
        <w:ind w:left="2160" w:hanging="2160"/>
      </w:pPr>
      <w:rPr>
        <w:rFonts w:hint="default"/>
        <w:sz w:val="22"/>
      </w:rPr>
    </w:lvl>
  </w:abstractNum>
  <w:abstractNum w:abstractNumId="19" w15:restartNumberingAfterBreak="0">
    <w:nsid w:val="4BD90024"/>
    <w:multiLevelType w:val="multilevel"/>
    <w:tmpl w:val="EF264C5E"/>
    <w:lvl w:ilvl="0">
      <w:start w:val="1"/>
      <w:numFmt w:val="bullet"/>
      <w:lvlText w:val=""/>
      <w:lvlJc w:val="left"/>
      <w:pPr>
        <w:ind w:left="720" w:hanging="360"/>
      </w:pPr>
      <w:rPr>
        <w:rFonts w:ascii="Symbol" w:hAnsi="Symbol" w:hint="default"/>
      </w:rPr>
    </w:lvl>
    <w:lvl w:ilvl="1">
      <w:start w:val="1"/>
      <w:numFmt w:val="decimal"/>
      <w:isLgl/>
      <w:lvlText w:val="%1.%2"/>
      <w:lvlJc w:val="left"/>
      <w:pPr>
        <w:ind w:left="1800" w:hanging="720"/>
      </w:pPr>
      <w:rPr>
        <w:rFonts w:hint="default"/>
      </w:rPr>
    </w:lvl>
    <w:lvl w:ilvl="2">
      <w:start w:val="1"/>
      <w:numFmt w:val="decimal"/>
      <w:isLgl/>
      <w:lvlText w:val="%1.%2.%3"/>
      <w:lvlJc w:val="left"/>
      <w:pPr>
        <w:ind w:left="2880" w:hanging="1080"/>
      </w:pPr>
      <w:rPr>
        <w:rFonts w:hint="default"/>
      </w:rPr>
    </w:lvl>
    <w:lvl w:ilvl="3">
      <w:start w:val="1"/>
      <w:numFmt w:val="decimal"/>
      <w:isLgl/>
      <w:lvlText w:val="%1.%2.%3.%4"/>
      <w:lvlJc w:val="left"/>
      <w:pPr>
        <w:ind w:left="3600" w:hanging="1080"/>
      </w:pPr>
      <w:rPr>
        <w:rFonts w:hint="default"/>
      </w:rPr>
    </w:lvl>
    <w:lvl w:ilvl="4">
      <w:start w:val="1"/>
      <w:numFmt w:val="decimal"/>
      <w:isLgl/>
      <w:lvlText w:val="%1.%2.%3.%4.%5"/>
      <w:lvlJc w:val="left"/>
      <w:pPr>
        <w:ind w:left="4680" w:hanging="1440"/>
      </w:pPr>
      <w:rPr>
        <w:rFonts w:hint="default"/>
      </w:rPr>
    </w:lvl>
    <w:lvl w:ilvl="5">
      <w:start w:val="1"/>
      <w:numFmt w:val="decimal"/>
      <w:isLgl/>
      <w:lvlText w:val="%1.%2.%3.%4.%5.%6"/>
      <w:lvlJc w:val="left"/>
      <w:pPr>
        <w:ind w:left="5760" w:hanging="1800"/>
      </w:pPr>
      <w:rPr>
        <w:rFonts w:hint="default"/>
      </w:rPr>
    </w:lvl>
    <w:lvl w:ilvl="6">
      <w:start w:val="1"/>
      <w:numFmt w:val="decimal"/>
      <w:isLgl/>
      <w:lvlText w:val="%1.%2.%3.%4.%5.%6.%7"/>
      <w:lvlJc w:val="left"/>
      <w:pPr>
        <w:ind w:left="6840" w:hanging="2160"/>
      </w:pPr>
      <w:rPr>
        <w:rFonts w:hint="default"/>
      </w:rPr>
    </w:lvl>
    <w:lvl w:ilvl="7">
      <w:start w:val="1"/>
      <w:numFmt w:val="decimal"/>
      <w:isLgl/>
      <w:lvlText w:val="%1.%2.%3.%4.%5.%6.%7.%8"/>
      <w:lvlJc w:val="left"/>
      <w:pPr>
        <w:ind w:left="7560" w:hanging="2160"/>
      </w:pPr>
      <w:rPr>
        <w:rFonts w:hint="default"/>
      </w:rPr>
    </w:lvl>
    <w:lvl w:ilvl="8">
      <w:start w:val="1"/>
      <w:numFmt w:val="decimal"/>
      <w:isLgl/>
      <w:lvlText w:val="%1.%2.%3.%4.%5.%6.%7.%8.%9"/>
      <w:lvlJc w:val="left"/>
      <w:pPr>
        <w:ind w:left="8640" w:hanging="2520"/>
      </w:pPr>
      <w:rPr>
        <w:rFonts w:hint="default"/>
      </w:rPr>
    </w:lvl>
  </w:abstractNum>
  <w:abstractNum w:abstractNumId="20" w15:restartNumberingAfterBreak="0">
    <w:nsid w:val="4F355D73"/>
    <w:multiLevelType w:val="multilevel"/>
    <w:tmpl w:val="8A30E8E4"/>
    <w:lvl w:ilvl="0">
      <w:start w:val="6"/>
      <w:numFmt w:val="decimal"/>
      <w:lvlText w:val="%1"/>
      <w:lvlJc w:val="left"/>
      <w:pPr>
        <w:ind w:left="420" w:hanging="420"/>
      </w:pPr>
      <w:rPr>
        <w:rFonts w:hint="default"/>
      </w:rPr>
    </w:lvl>
    <w:lvl w:ilvl="1">
      <w:start w:val="12"/>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50434FD6"/>
    <w:multiLevelType w:val="multilevel"/>
    <w:tmpl w:val="54549A4A"/>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rPr>
        <w:rFonts w:ascii="Verdana" w:hAnsi="Verdana"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51C705E8"/>
    <w:multiLevelType w:val="multilevel"/>
    <w:tmpl w:val="655E2054"/>
    <w:lvl w:ilvl="0">
      <w:start w:val="6"/>
      <w:numFmt w:val="decimal"/>
      <w:lvlText w:val="%1"/>
      <w:lvlJc w:val="left"/>
      <w:pPr>
        <w:ind w:left="405" w:hanging="40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23" w15:restartNumberingAfterBreak="0">
    <w:nsid w:val="532038FD"/>
    <w:multiLevelType w:val="hybridMultilevel"/>
    <w:tmpl w:val="F3F0F85C"/>
    <w:lvl w:ilvl="0" w:tplc="240A0001">
      <w:start w:val="1"/>
      <w:numFmt w:val="bullet"/>
      <w:lvlText w:val=""/>
      <w:lvlJc w:val="left"/>
      <w:pPr>
        <w:ind w:left="1080" w:hanging="360"/>
      </w:pPr>
      <w:rPr>
        <w:rFonts w:ascii="Symbol" w:hAnsi="Symbol" w:hint="default"/>
      </w:rPr>
    </w:lvl>
    <w:lvl w:ilvl="1" w:tplc="240A0003" w:tentative="1">
      <w:start w:val="1"/>
      <w:numFmt w:val="bullet"/>
      <w:lvlText w:val="o"/>
      <w:lvlJc w:val="left"/>
      <w:pPr>
        <w:ind w:left="1800" w:hanging="360"/>
      </w:pPr>
      <w:rPr>
        <w:rFonts w:ascii="Courier New" w:hAnsi="Courier New" w:cs="Courier New" w:hint="default"/>
      </w:rPr>
    </w:lvl>
    <w:lvl w:ilvl="2" w:tplc="240A0005" w:tentative="1">
      <w:start w:val="1"/>
      <w:numFmt w:val="bullet"/>
      <w:lvlText w:val=""/>
      <w:lvlJc w:val="left"/>
      <w:pPr>
        <w:ind w:left="2520" w:hanging="360"/>
      </w:pPr>
      <w:rPr>
        <w:rFonts w:ascii="Wingdings" w:hAnsi="Wingdings" w:hint="default"/>
      </w:rPr>
    </w:lvl>
    <w:lvl w:ilvl="3" w:tplc="240A0001" w:tentative="1">
      <w:start w:val="1"/>
      <w:numFmt w:val="bullet"/>
      <w:lvlText w:val=""/>
      <w:lvlJc w:val="left"/>
      <w:pPr>
        <w:ind w:left="3240" w:hanging="360"/>
      </w:pPr>
      <w:rPr>
        <w:rFonts w:ascii="Symbol" w:hAnsi="Symbol" w:hint="default"/>
      </w:rPr>
    </w:lvl>
    <w:lvl w:ilvl="4" w:tplc="240A0003" w:tentative="1">
      <w:start w:val="1"/>
      <w:numFmt w:val="bullet"/>
      <w:lvlText w:val="o"/>
      <w:lvlJc w:val="left"/>
      <w:pPr>
        <w:ind w:left="3960" w:hanging="360"/>
      </w:pPr>
      <w:rPr>
        <w:rFonts w:ascii="Courier New" w:hAnsi="Courier New" w:cs="Courier New" w:hint="default"/>
      </w:rPr>
    </w:lvl>
    <w:lvl w:ilvl="5" w:tplc="240A0005" w:tentative="1">
      <w:start w:val="1"/>
      <w:numFmt w:val="bullet"/>
      <w:lvlText w:val=""/>
      <w:lvlJc w:val="left"/>
      <w:pPr>
        <w:ind w:left="4680" w:hanging="360"/>
      </w:pPr>
      <w:rPr>
        <w:rFonts w:ascii="Wingdings" w:hAnsi="Wingdings" w:hint="default"/>
      </w:rPr>
    </w:lvl>
    <w:lvl w:ilvl="6" w:tplc="240A0001" w:tentative="1">
      <w:start w:val="1"/>
      <w:numFmt w:val="bullet"/>
      <w:lvlText w:val=""/>
      <w:lvlJc w:val="left"/>
      <w:pPr>
        <w:ind w:left="5400" w:hanging="360"/>
      </w:pPr>
      <w:rPr>
        <w:rFonts w:ascii="Symbol" w:hAnsi="Symbol" w:hint="default"/>
      </w:rPr>
    </w:lvl>
    <w:lvl w:ilvl="7" w:tplc="240A0003" w:tentative="1">
      <w:start w:val="1"/>
      <w:numFmt w:val="bullet"/>
      <w:lvlText w:val="o"/>
      <w:lvlJc w:val="left"/>
      <w:pPr>
        <w:ind w:left="6120" w:hanging="360"/>
      </w:pPr>
      <w:rPr>
        <w:rFonts w:ascii="Courier New" w:hAnsi="Courier New" w:cs="Courier New" w:hint="default"/>
      </w:rPr>
    </w:lvl>
    <w:lvl w:ilvl="8" w:tplc="240A0005" w:tentative="1">
      <w:start w:val="1"/>
      <w:numFmt w:val="bullet"/>
      <w:lvlText w:val=""/>
      <w:lvlJc w:val="left"/>
      <w:pPr>
        <w:ind w:left="6840" w:hanging="360"/>
      </w:pPr>
      <w:rPr>
        <w:rFonts w:ascii="Wingdings" w:hAnsi="Wingdings" w:hint="default"/>
      </w:rPr>
    </w:lvl>
  </w:abstractNum>
  <w:abstractNum w:abstractNumId="24" w15:restartNumberingAfterBreak="0">
    <w:nsid w:val="55D503C8"/>
    <w:multiLevelType w:val="hybridMultilevel"/>
    <w:tmpl w:val="6082DB4C"/>
    <w:lvl w:ilvl="0" w:tplc="240A000F">
      <w:start w:val="1"/>
      <w:numFmt w:val="decimal"/>
      <w:lvlText w:val="%1."/>
      <w:lvlJc w:val="left"/>
      <w:pPr>
        <w:ind w:left="1475"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5" w15:restartNumberingAfterBreak="0">
    <w:nsid w:val="565E25E3"/>
    <w:multiLevelType w:val="hybridMultilevel"/>
    <w:tmpl w:val="7A521FB0"/>
    <w:lvl w:ilvl="0" w:tplc="ED36EFF6">
      <w:numFmt w:val="bullet"/>
      <w:lvlText w:val="•"/>
      <w:lvlJc w:val="left"/>
      <w:pPr>
        <w:ind w:left="1069" w:hanging="360"/>
      </w:pPr>
      <w:rPr>
        <w:rFonts w:ascii="Liberation Sans Narrow" w:eastAsia="Liberation Sans Narrow" w:hAnsi="Liberation Sans Narrow" w:cs="Liberation Sans Narrow" w:hint="default"/>
        <w:color w:val="002060"/>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6" w15:restartNumberingAfterBreak="0">
    <w:nsid w:val="58ED3E09"/>
    <w:multiLevelType w:val="multilevel"/>
    <w:tmpl w:val="1346E876"/>
    <w:lvl w:ilvl="0">
      <w:numFmt w:val="bullet"/>
      <w:lvlText w:val="•"/>
      <w:lvlJc w:val="left"/>
      <w:pPr>
        <w:tabs>
          <w:tab w:val="num" w:pos="720"/>
        </w:tabs>
        <w:ind w:left="720" w:hanging="360"/>
      </w:pPr>
      <w:rPr>
        <w:rFonts w:ascii="Liberation Sans Narrow" w:eastAsia="Liberation Sans Narrow" w:hAnsi="Liberation Sans Narrow" w:cs="Liberation Sans Narrow" w:hint="default"/>
        <w:color w:val="002060"/>
      </w:r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5BEE0250"/>
    <w:multiLevelType w:val="hybridMultilevel"/>
    <w:tmpl w:val="D1E4AB02"/>
    <w:lvl w:ilvl="0" w:tplc="240A000F">
      <w:start w:val="11"/>
      <w:numFmt w:val="decimal"/>
      <w:lvlText w:val="%1."/>
      <w:lvlJc w:val="left"/>
      <w:pPr>
        <w:ind w:left="720" w:hanging="360"/>
      </w:pPr>
      <w:rPr>
        <w:rFonts w:hint="default"/>
      </w:r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8" w15:restartNumberingAfterBreak="0">
    <w:nsid w:val="62870E15"/>
    <w:multiLevelType w:val="hybridMultilevel"/>
    <w:tmpl w:val="E0246E96"/>
    <w:lvl w:ilvl="0" w:tplc="240A0001">
      <w:start w:val="1"/>
      <w:numFmt w:val="bullet"/>
      <w:lvlText w:val=""/>
      <w:lvlJc w:val="left"/>
      <w:pPr>
        <w:ind w:left="1080" w:hanging="360"/>
      </w:pPr>
      <w:rPr>
        <w:rFonts w:ascii="Symbol" w:hAnsi="Symbol" w:hint="default"/>
      </w:rPr>
    </w:lvl>
    <w:lvl w:ilvl="1" w:tplc="240A0003" w:tentative="1">
      <w:start w:val="1"/>
      <w:numFmt w:val="bullet"/>
      <w:lvlText w:val="o"/>
      <w:lvlJc w:val="left"/>
      <w:pPr>
        <w:ind w:left="1800" w:hanging="360"/>
      </w:pPr>
      <w:rPr>
        <w:rFonts w:ascii="Courier New" w:hAnsi="Courier New" w:cs="Courier New" w:hint="default"/>
      </w:rPr>
    </w:lvl>
    <w:lvl w:ilvl="2" w:tplc="240A0005" w:tentative="1">
      <w:start w:val="1"/>
      <w:numFmt w:val="bullet"/>
      <w:lvlText w:val=""/>
      <w:lvlJc w:val="left"/>
      <w:pPr>
        <w:ind w:left="2520" w:hanging="360"/>
      </w:pPr>
      <w:rPr>
        <w:rFonts w:ascii="Wingdings" w:hAnsi="Wingdings" w:hint="default"/>
      </w:rPr>
    </w:lvl>
    <w:lvl w:ilvl="3" w:tplc="240A0001" w:tentative="1">
      <w:start w:val="1"/>
      <w:numFmt w:val="bullet"/>
      <w:lvlText w:val=""/>
      <w:lvlJc w:val="left"/>
      <w:pPr>
        <w:ind w:left="3240" w:hanging="360"/>
      </w:pPr>
      <w:rPr>
        <w:rFonts w:ascii="Symbol" w:hAnsi="Symbol" w:hint="default"/>
      </w:rPr>
    </w:lvl>
    <w:lvl w:ilvl="4" w:tplc="240A0003" w:tentative="1">
      <w:start w:val="1"/>
      <w:numFmt w:val="bullet"/>
      <w:lvlText w:val="o"/>
      <w:lvlJc w:val="left"/>
      <w:pPr>
        <w:ind w:left="3960" w:hanging="360"/>
      </w:pPr>
      <w:rPr>
        <w:rFonts w:ascii="Courier New" w:hAnsi="Courier New" w:cs="Courier New" w:hint="default"/>
      </w:rPr>
    </w:lvl>
    <w:lvl w:ilvl="5" w:tplc="240A0005" w:tentative="1">
      <w:start w:val="1"/>
      <w:numFmt w:val="bullet"/>
      <w:lvlText w:val=""/>
      <w:lvlJc w:val="left"/>
      <w:pPr>
        <w:ind w:left="4680" w:hanging="360"/>
      </w:pPr>
      <w:rPr>
        <w:rFonts w:ascii="Wingdings" w:hAnsi="Wingdings" w:hint="default"/>
      </w:rPr>
    </w:lvl>
    <w:lvl w:ilvl="6" w:tplc="240A0001" w:tentative="1">
      <w:start w:val="1"/>
      <w:numFmt w:val="bullet"/>
      <w:lvlText w:val=""/>
      <w:lvlJc w:val="left"/>
      <w:pPr>
        <w:ind w:left="5400" w:hanging="360"/>
      </w:pPr>
      <w:rPr>
        <w:rFonts w:ascii="Symbol" w:hAnsi="Symbol" w:hint="default"/>
      </w:rPr>
    </w:lvl>
    <w:lvl w:ilvl="7" w:tplc="240A0003" w:tentative="1">
      <w:start w:val="1"/>
      <w:numFmt w:val="bullet"/>
      <w:lvlText w:val="o"/>
      <w:lvlJc w:val="left"/>
      <w:pPr>
        <w:ind w:left="6120" w:hanging="360"/>
      </w:pPr>
      <w:rPr>
        <w:rFonts w:ascii="Courier New" w:hAnsi="Courier New" w:cs="Courier New" w:hint="default"/>
      </w:rPr>
    </w:lvl>
    <w:lvl w:ilvl="8" w:tplc="240A0005" w:tentative="1">
      <w:start w:val="1"/>
      <w:numFmt w:val="bullet"/>
      <w:lvlText w:val=""/>
      <w:lvlJc w:val="left"/>
      <w:pPr>
        <w:ind w:left="6840" w:hanging="360"/>
      </w:pPr>
      <w:rPr>
        <w:rFonts w:ascii="Wingdings" w:hAnsi="Wingdings" w:hint="default"/>
      </w:rPr>
    </w:lvl>
  </w:abstractNum>
  <w:abstractNum w:abstractNumId="29" w15:restartNumberingAfterBreak="0">
    <w:nsid w:val="636A19BD"/>
    <w:multiLevelType w:val="hybridMultilevel"/>
    <w:tmpl w:val="AC00FD12"/>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0" w15:restartNumberingAfterBreak="0">
    <w:nsid w:val="64CA7606"/>
    <w:multiLevelType w:val="hybridMultilevel"/>
    <w:tmpl w:val="8E70FA7E"/>
    <w:lvl w:ilvl="0" w:tplc="805CC9FA">
      <w:start w:val="1"/>
      <w:numFmt w:val="decimal"/>
      <w:lvlText w:val="%1."/>
      <w:lvlJc w:val="left"/>
      <w:pPr>
        <w:ind w:left="720" w:hanging="360"/>
      </w:pPr>
      <w:rPr>
        <w:rFonts w:hint="default"/>
      </w:rPr>
    </w:lvl>
    <w:lvl w:ilvl="1" w:tplc="240A0019">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1" w15:restartNumberingAfterBreak="0">
    <w:nsid w:val="67C41509"/>
    <w:multiLevelType w:val="multilevel"/>
    <w:tmpl w:val="D7AED3AA"/>
    <w:lvl w:ilvl="0">
      <w:start w:val="5"/>
      <w:numFmt w:val="decimal"/>
      <w:lvlText w:val="%1"/>
      <w:lvlJc w:val="left"/>
      <w:pPr>
        <w:ind w:left="645" w:hanging="645"/>
      </w:pPr>
      <w:rPr>
        <w:rFonts w:hint="default"/>
      </w:rPr>
    </w:lvl>
    <w:lvl w:ilvl="1">
      <w:start w:val="4"/>
      <w:numFmt w:val="decimal"/>
      <w:lvlText w:val="%1.%2"/>
      <w:lvlJc w:val="left"/>
      <w:pPr>
        <w:ind w:left="720" w:hanging="720"/>
      </w:pPr>
      <w:rPr>
        <w:rFonts w:hint="default"/>
        <w:sz w:val="22"/>
        <w:szCs w:val="26"/>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32" w15:restartNumberingAfterBreak="0">
    <w:nsid w:val="683A3704"/>
    <w:multiLevelType w:val="multilevel"/>
    <w:tmpl w:val="FD8474BA"/>
    <w:lvl w:ilvl="0">
      <w:start w:val="1"/>
      <w:numFmt w:val="bullet"/>
      <w:lvlText w:val=""/>
      <w:lvlJc w:val="left"/>
      <w:pPr>
        <w:tabs>
          <w:tab w:val="num" w:pos="720"/>
        </w:tabs>
        <w:ind w:left="720" w:hanging="360"/>
      </w:pPr>
      <w:rPr>
        <w:rFonts w:ascii="Wingdings" w:hAnsi="Wingdings" w:hint="default"/>
        <w:color w:val="auto"/>
      </w:r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6D8F490B"/>
    <w:multiLevelType w:val="multilevel"/>
    <w:tmpl w:val="BBE60370"/>
    <w:lvl w:ilvl="0">
      <w:start w:val="2"/>
      <w:numFmt w:val="decimal"/>
      <w:lvlText w:val="%1"/>
      <w:lvlJc w:val="left"/>
      <w:pPr>
        <w:ind w:left="360" w:hanging="36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680" w:hanging="2160"/>
      </w:pPr>
      <w:rPr>
        <w:rFonts w:hint="default"/>
      </w:rPr>
    </w:lvl>
    <w:lvl w:ilvl="8">
      <w:start w:val="1"/>
      <w:numFmt w:val="decimal"/>
      <w:lvlText w:val="%1.%2.%3.%4.%5.%6.%7.%8.%9"/>
      <w:lvlJc w:val="left"/>
      <w:pPr>
        <w:ind w:left="5040" w:hanging="2160"/>
      </w:pPr>
      <w:rPr>
        <w:rFonts w:hint="default"/>
      </w:rPr>
    </w:lvl>
  </w:abstractNum>
  <w:abstractNum w:abstractNumId="34" w15:restartNumberingAfterBreak="0">
    <w:nsid w:val="6ED7091C"/>
    <w:multiLevelType w:val="multilevel"/>
    <w:tmpl w:val="6C86ACDC"/>
    <w:lvl w:ilvl="0">
      <w:start w:val="5"/>
      <w:numFmt w:val="decimal"/>
      <w:lvlText w:val="%1."/>
      <w:lvlJc w:val="left"/>
      <w:pPr>
        <w:ind w:left="720" w:hanging="720"/>
      </w:pPr>
      <w:rPr>
        <w:rFonts w:hint="default"/>
      </w:rPr>
    </w:lvl>
    <w:lvl w:ilvl="1">
      <w:start w:val="6"/>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520" w:hanging="2520"/>
      </w:pPr>
      <w:rPr>
        <w:rFonts w:hint="default"/>
      </w:rPr>
    </w:lvl>
  </w:abstractNum>
  <w:abstractNum w:abstractNumId="35" w15:restartNumberingAfterBreak="0">
    <w:nsid w:val="6F3100D7"/>
    <w:multiLevelType w:val="multilevel"/>
    <w:tmpl w:val="24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70136A14"/>
    <w:multiLevelType w:val="hybridMultilevel"/>
    <w:tmpl w:val="7A3CDA92"/>
    <w:lvl w:ilvl="0" w:tplc="CAD2822E">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7" w15:restartNumberingAfterBreak="0">
    <w:nsid w:val="7608727B"/>
    <w:multiLevelType w:val="hybridMultilevel"/>
    <w:tmpl w:val="665AEEF6"/>
    <w:lvl w:ilvl="0" w:tplc="FB62A5FE">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8" w15:restartNumberingAfterBreak="0">
    <w:nsid w:val="77025B2E"/>
    <w:multiLevelType w:val="hybridMultilevel"/>
    <w:tmpl w:val="0F44EBA8"/>
    <w:lvl w:ilvl="0" w:tplc="FDC4FA18">
      <w:start w:val="2"/>
      <w:numFmt w:val="decimal"/>
      <w:lvlText w:val="%1."/>
      <w:lvlJc w:val="left"/>
      <w:pPr>
        <w:ind w:left="1080" w:hanging="360"/>
      </w:pPr>
      <w:rPr>
        <w:rFonts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39" w15:restartNumberingAfterBreak="0">
    <w:nsid w:val="7A277545"/>
    <w:multiLevelType w:val="multilevel"/>
    <w:tmpl w:val="4F7A89CA"/>
    <w:lvl w:ilvl="0">
      <w:start w:val="5"/>
      <w:numFmt w:val="decimal"/>
      <w:lvlText w:val="%1."/>
      <w:lvlJc w:val="left"/>
      <w:pPr>
        <w:ind w:left="720" w:hanging="720"/>
      </w:pPr>
      <w:rPr>
        <w:rFonts w:hint="default"/>
      </w:rPr>
    </w:lvl>
    <w:lvl w:ilvl="1">
      <w:start w:val="5"/>
      <w:numFmt w:val="decimal"/>
      <w:lvlText w:val="%1.%2."/>
      <w:lvlJc w:val="left"/>
      <w:pPr>
        <w:ind w:left="1097" w:hanging="720"/>
      </w:pPr>
      <w:rPr>
        <w:rFonts w:hint="default"/>
      </w:rPr>
    </w:lvl>
    <w:lvl w:ilvl="2">
      <w:start w:val="5"/>
      <w:numFmt w:val="decimal"/>
      <w:lvlText w:val="%1.%2.%3."/>
      <w:lvlJc w:val="left"/>
      <w:pPr>
        <w:ind w:left="1834" w:hanging="1080"/>
      </w:pPr>
      <w:rPr>
        <w:rFonts w:hint="default"/>
      </w:rPr>
    </w:lvl>
    <w:lvl w:ilvl="3">
      <w:start w:val="1"/>
      <w:numFmt w:val="decimal"/>
      <w:lvlText w:val="%1.%2.%3.%4."/>
      <w:lvlJc w:val="left"/>
      <w:pPr>
        <w:ind w:left="2571" w:hanging="1440"/>
      </w:pPr>
      <w:rPr>
        <w:rFonts w:hint="default"/>
      </w:rPr>
    </w:lvl>
    <w:lvl w:ilvl="4">
      <w:start w:val="1"/>
      <w:numFmt w:val="decimal"/>
      <w:lvlText w:val="%1.%2.%3.%4.%5."/>
      <w:lvlJc w:val="left"/>
      <w:pPr>
        <w:ind w:left="2948" w:hanging="1440"/>
      </w:pPr>
      <w:rPr>
        <w:rFonts w:hint="default"/>
      </w:rPr>
    </w:lvl>
    <w:lvl w:ilvl="5">
      <w:start w:val="1"/>
      <w:numFmt w:val="decimal"/>
      <w:lvlText w:val="%1.%2.%3.%4.%5.%6."/>
      <w:lvlJc w:val="left"/>
      <w:pPr>
        <w:ind w:left="3685" w:hanging="1800"/>
      </w:pPr>
      <w:rPr>
        <w:rFonts w:hint="default"/>
      </w:rPr>
    </w:lvl>
    <w:lvl w:ilvl="6">
      <w:start w:val="1"/>
      <w:numFmt w:val="decimal"/>
      <w:lvlText w:val="%1.%2.%3.%4.%5.%6.%7."/>
      <w:lvlJc w:val="left"/>
      <w:pPr>
        <w:ind w:left="4422" w:hanging="2160"/>
      </w:pPr>
      <w:rPr>
        <w:rFonts w:hint="default"/>
      </w:rPr>
    </w:lvl>
    <w:lvl w:ilvl="7">
      <w:start w:val="1"/>
      <w:numFmt w:val="decimal"/>
      <w:lvlText w:val="%1.%2.%3.%4.%5.%6.%7.%8."/>
      <w:lvlJc w:val="left"/>
      <w:pPr>
        <w:ind w:left="5159" w:hanging="2520"/>
      </w:pPr>
      <w:rPr>
        <w:rFonts w:hint="default"/>
      </w:rPr>
    </w:lvl>
    <w:lvl w:ilvl="8">
      <w:start w:val="1"/>
      <w:numFmt w:val="decimal"/>
      <w:lvlText w:val="%1.%2.%3.%4.%5.%6.%7.%8.%9."/>
      <w:lvlJc w:val="left"/>
      <w:pPr>
        <w:ind w:left="5536" w:hanging="2520"/>
      </w:pPr>
      <w:rPr>
        <w:rFonts w:hint="default"/>
      </w:rPr>
    </w:lvl>
  </w:abstractNum>
  <w:num w:numId="1" w16cid:durableId="1211455534">
    <w:abstractNumId w:val="26"/>
  </w:num>
  <w:num w:numId="2" w16cid:durableId="1879197921">
    <w:abstractNumId w:val="20"/>
  </w:num>
  <w:num w:numId="3" w16cid:durableId="852188643">
    <w:abstractNumId w:val="36"/>
  </w:num>
  <w:num w:numId="4" w16cid:durableId="637690605">
    <w:abstractNumId w:val="13"/>
  </w:num>
  <w:num w:numId="5" w16cid:durableId="409541279">
    <w:abstractNumId w:val="25"/>
  </w:num>
  <w:num w:numId="6" w16cid:durableId="1862890814">
    <w:abstractNumId w:val="27"/>
  </w:num>
  <w:num w:numId="7" w16cid:durableId="269897952">
    <w:abstractNumId w:val="29"/>
  </w:num>
  <w:num w:numId="8" w16cid:durableId="1076706237">
    <w:abstractNumId w:val="10"/>
  </w:num>
  <w:num w:numId="9" w16cid:durableId="1527135829">
    <w:abstractNumId w:val="14"/>
  </w:num>
  <w:num w:numId="10" w16cid:durableId="1156799473">
    <w:abstractNumId w:val="6"/>
  </w:num>
  <w:num w:numId="11" w16cid:durableId="356271525">
    <w:abstractNumId w:val="19"/>
  </w:num>
  <w:num w:numId="12" w16cid:durableId="447704067">
    <w:abstractNumId w:val="38"/>
  </w:num>
  <w:num w:numId="13" w16cid:durableId="387337363">
    <w:abstractNumId w:val="35"/>
  </w:num>
  <w:num w:numId="14" w16cid:durableId="784731506">
    <w:abstractNumId w:val="33"/>
  </w:num>
  <w:num w:numId="15" w16cid:durableId="1622031381">
    <w:abstractNumId w:val="0"/>
  </w:num>
  <w:num w:numId="16" w16cid:durableId="243225650">
    <w:abstractNumId w:val="8"/>
  </w:num>
  <w:num w:numId="17" w16cid:durableId="95903579">
    <w:abstractNumId w:val="31"/>
  </w:num>
  <w:num w:numId="18" w16cid:durableId="1329165927">
    <w:abstractNumId w:val="22"/>
  </w:num>
  <w:num w:numId="19" w16cid:durableId="1364987064">
    <w:abstractNumId w:val="7"/>
  </w:num>
  <w:num w:numId="20" w16cid:durableId="1073815620">
    <w:abstractNumId w:val="32"/>
  </w:num>
  <w:num w:numId="21" w16cid:durableId="191187478">
    <w:abstractNumId w:val="12"/>
  </w:num>
  <w:num w:numId="22" w16cid:durableId="119305580">
    <w:abstractNumId w:val="3"/>
  </w:num>
  <w:num w:numId="23" w16cid:durableId="1598100484">
    <w:abstractNumId w:val="9"/>
  </w:num>
  <w:num w:numId="24" w16cid:durableId="1371955530">
    <w:abstractNumId w:val="11"/>
  </w:num>
  <w:num w:numId="25" w16cid:durableId="1455557931">
    <w:abstractNumId w:val="24"/>
  </w:num>
  <w:num w:numId="26" w16cid:durableId="106780198">
    <w:abstractNumId w:val="21"/>
  </w:num>
  <w:num w:numId="27" w16cid:durableId="1579703518">
    <w:abstractNumId w:val="18"/>
  </w:num>
  <w:num w:numId="28" w16cid:durableId="74133205">
    <w:abstractNumId w:val="23"/>
  </w:num>
  <w:num w:numId="29" w16cid:durableId="1101416334">
    <w:abstractNumId w:val="28"/>
  </w:num>
  <w:num w:numId="30" w16cid:durableId="259993389">
    <w:abstractNumId w:val="5"/>
  </w:num>
  <w:num w:numId="31" w16cid:durableId="685399108">
    <w:abstractNumId w:val="37"/>
  </w:num>
  <w:num w:numId="32" w16cid:durableId="1113205892">
    <w:abstractNumId w:val="37"/>
  </w:num>
  <w:num w:numId="33" w16cid:durableId="18439198">
    <w:abstractNumId w:val="37"/>
  </w:num>
  <w:num w:numId="34" w16cid:durableId="193544596">
    <w:abstractNumId w:val="37"/>
  </w:num>
  <w:num w:numId="35" w16cid:durableId="1644039992">
    <w:abstractNumId w:val="37"/>
  </w:num>
  <w:num w:numId="36" w16cid:durableId="1158426684">
    <w:abstractNumId w:val="16"/>
  </w:num>
  <w:num w:numId="37" w16cid:durableId="1394547073">
    <w:abstractNumId w:val="4"/>
  </w:num>
  <w:num w:numId="38" w16cid:durableId="1129738685">
    <w:abstractNumId w:val="19"/>
  </w:num>
  <w:num w:numId="39" w16cid:durableId="1306933874">
    <w:abstractNumId w:val="2"/>
  </w:num>
  <w:num w:numId="40" w16cid:durableId="959260468">
    <w:abstractNumId w:val="30"/>
  </w:num>
  <w:num w:numId="41" w16cid:durableId="1321038066">
    <w:abstractNumId w:val="1"/>
  </w:num>
  <w:num w:numId="42" w16cid:durableId="150372041">
    <w:abstractNumId w:val="15"/>
  </w:num>
  <w:num w:numId="43" w16cid:durableId="36272898">
    <w:abstractNumId w:val="17"/>
  </w:num>
  <w:num w:numId="44" w16cid:durableId="1340423032">
    <w:abstractNumId w:val="39"/>
  </w:num>
  <w:num w:numId="45" w16cid:durableId="1891767965">
    <w:abstractNumId w:val="34"/>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s-MX" w:vendorID="64" w:dllVersion="4096" w:nlCheck="1" w:checkStyle="0"/>
  <w:activeWritingStyle w:appName="MSWord" w:lang="es-ES" w:vendorID="64" w:dllVersion="0" w:nlCheck="1" w:checkStyle="0"/>
  <w:activeWritingStyle w:appName="MSWord" w:lang="es-CO" w:vendorID="64" w:dllVersion="0" w:nlCheck="1" w:checkStyle="0"/>
  <w:activeWritingStyle w:appName="MSWord" w:lang="es-MX" w:vendorID="64" w:dllVersion="0" w:nlCheck="1" w:checkStyle="0"/>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105E"/>
    <w:rsid w:val="0000064A"/>
    <w:rsid w:val="000006CA"/>
    <w:rsid w:val="00001229"/>
    <w:rsid w:val="00001CA5"/>
    <w:rsid w:val="00002094"/>
    <w:rsid w:val="000027DC"/>
    <w:rsid w:val="0000298F"/>
    <w:rsid w:val="00002B3F"/>
    <w:rsid w:val="00002CDB"/>
    <w:rsid w:val="00003317"/>
    <w:rsid w:val="00005B01"/>
    <w:rsid w:val="00006388"/>
    <w:rsid w:val="00011C95"/>
    <w:rsid w:val="000131F2"/>
    <w:rsid w:val="0001321E"/>
    <w:rsid w:val="0001471C"/>
    <w:rsid w:val="0001483F"/>
    <w:rsid w:val="000223F0"/>
    <w:rsid w:val="0002347F"/>
    <w:rsid w:val="00023576"/>
    <w:rsid w:val="00023C39"/>
    <w:rsid w:val="00026055"/>
    <w:rsid w:val="00031E42"/>
    <w:rsid w:val="00035143"/>
    <w:rsid w:val="0003564C"/>
    <w:rsid w:val="000356DF"/>
    <w:rsid w:val="000358A7"/>
    <w:rsid w:val="000369CB"/>
    <w:rsid w:val="00037F4D"/>
    <w:rsid w:val="0004067E"/>
    <w:rsid w:val="00047B51"/>
    <w:rsid w:val="00050045"/>
    <w:rsid w:val="00050CA0"/>
    <w:rsid w:val="00053141"/>
    <w:rsid w:val="00055695"/>
    <w:rsid w:val="00055AD1"/>
    <w:rsid w:val="0005684D"/>
    <w:rsid w:val="0005736E"/>
    <w:rsid w:val="00057483"/>
    <w:rsid w:val="0005781A"/>
    <w:rsid w:val="0005792E"/>
    <w:rsid w:val="0005793C"/>
    <w:rsid w:val="00060C83"/>
    <w:rsid w:val="00062B74"/>
    <w:rsid w:val="000630A4"/>
    <w:rsid w:val="00063519"/>
    <w:rsid w:val="000636BC"/>
    <w:rsid w:val="00064BEF"/>
    <w:rsid w:val="000652C0"/>
    <w:rsid w:val="000661C8"/>
    <w:rsid w:val="00066461"/>
    <w:rsid w:val="0006688D"/>
    <w:rsid w:val="00066DE9"/>
    <w:rsid w:val="00067661"/>
    <w:rsid w:val="00070415"/>
    <w:rsid w:val="00074653"/>
    <w:rsid w:val="000751FC"/>
    <w:rsid w:val="00075D52"/>
    <w:rsid w:val="00077223"/>
    <w:rsid w:val="00077F7A"/>
    <w:rsid w:val="000807FF"/>
    <w:rsid w:val="0008326A"/>
    <w:rsid w:val="00086392"/>
    <w:rsid w:val="000863A6"/>
    <w:rsid w:val="00086915"/>
    <w:rsid w:val="000919E0"/>
    <w:rsid w:val="00091AE9"/>
    <w:rsid w:val="0009381B"/>
    <w:rsid w:val="00094C24"/>
    <w:rsid w:val="00095BF5"/>
    <w:rsid w:val="00096C1B"/>
    <w:rsid w:val="000A082A"/>
    <w:rsid w:val="000A2A19"/>
    <w:rsid w:val="000A3B95"/>
    <w:rsid w:val="000A3E48"/>
    <w:rsid w:val="000A4078"/>
    <w:rsid w:val="000A46B7"/>
    <w:rsid w:val="000A4F21"/>
    <w:rsid w:val="000A4F2C"/>
    <w:rsid w:val="000A5165"/>
    <w:rsid w:val="000A5379"/>
    <w:rsid w:val="000A5623"/>
    <w:rsid w:val="000A7694"/>
    <w:rsid w:val="000A7752"/>
    <w:rsid w:val="000B1514"/>
    <w:rsid w:val="000B2973"/>
    <w:rsid w:val="000B4D79"/>
    <w:rsid w:val="000B5E17"/>
    <w:rsid w:val="000B606F"/>
    <w:rsid w:val="000B68CD"/>
    <w:rsid w:val="000B7B43"/>
    <w:rsid w:val="000B7D51"/>
    <w:rsid w:val="000C1F10"/>
    <w:rsid w:val="000C1F6D"/>
    <w:rsid w:val="000C4CA6"/>
    <w:rsid w:val="000C5FBD"/>
    <w:rsid w:val="000C7D42"/>
    <w:rsid w:val="000D1F88"/>
    <w:rsid w:val="000D27F4"/>
    <w:rsid w:val="000D3458"/>
    <w:rsid w:val="000D359D"/>
    <w:rsid w:val="000D44B7"/>
    <w:rsid w:val="000D4D64"/>
    <w:rsid w:val="000D527C"/>
    <w:rsid w:val="000D5E33"/>
    <w:rsid w:val="000D5E8C"/>
    <w:rsid w:val="000D6E5B"/>
    <w:rsid w:val="000D762F"/>
    <w:rsid w:val="000E1137"/>
    <w:rsid w:val="000E128F"/>
    <w:rsid w:val="000E32D3"/>
    <w:rsid w:val="000E5941"/>
    <w:rsid w:val="000E6289"/>
    <w:rsid w:val="000F3955"/>
    <w:rsid w:val="000F5AB9"/>
    <w:rsid w:val="000F65E1"/>
    <w:rsid w:val="0010237B"/>
    <w:rsid w:val="00103084"/>
    <w:rsid w:val="001066A0"/>
    <w:rsid w:val="001109D4"/>
    <w:rsid w:val="00111052"/>
    <w:rsid w:val="00111554"/>
    <w:rsid w:val="00111910"/>
    <w:rsid w:val="001123A2"/>
    <w:rsid w:val="00116C28"/>
    <w:rsid w:val="00117F5C"/>
    <w:rsid w:val="001231C8"/>
    <w:rsid w:val="00125404"/>
    <w:rsid w:val="00125BB0"/>
    <w:rsid w:val="001266F2"/>
    <w:rsid w:val="00131C5E"/>
    <w:rsid w:val="00134637"/>
    <w:rsid w:val="00134778"/>
    <w:rsid w:val="001354C2"/>
    <w:rsid w:val="00135A2F"/>
    <w:rsid w:val="001401A3"/>
    <w:rsid w:val="00141739"/>
    <w:rsid w:val="00144936"/>
    <w:rsid w:val="00144943"/>
    <w:rsid w:val="00144FD6"/>
    <w:rsid w:val="00147C55"/>
    <w:rsid w:val="00151776"/>
    <w:rsid w:val="001530E5"/>
    <w:rsid w:val="0015557B"/>
    <w:rsid w:val="00160C1C"/>
    <w:rsid w:val="00160DAE"/>
    <w:rsid w:val="00161E47"/>
    <w:rsid w:val="0016416C"/>
    <w:rsid w:val="001641CD"/>
    <w:rsid w:val="00164CAF"/>
    <w:rsid w:val="00165746"/>
    <w:rsid w:val="00166C9C"/>
    <w:rsid w:val="00167451"/>
    <w:rsid w:val="001704F6"/>
    <w:rsid w:val="001706C3"/>
    <w:rsid w:val="0017104B"/>
    <w:rsid w:val="001724AD"/>
    <w:rsid w:val="0017383A"/>
    <w:rsid w:val="001744F1"/>
    <w:rsid w:val="001761F2"/>
    <w:rsid w:val="00176BDC"/>
    <w:rsid w:val="00176CD9"/>
    <w:rsid w:val="00182D19"/>
    <w:rsid w:val="00182FD4"/>
    <w:rsid w:val="001831D8"/>
    <w:rsid w:val="00184578"/>
    <w:rsid w:val="00185753"/>
    <w:rsid w:val="00186B0D"/>
    <w:rsid w:val="00186C35"/>
    <w:rsid w:val="00190B0C"/>
    <w:rsid w:val="001926C7"/>
    <w:rsid w:val="00194A0A"/>
    <w:rsid w:val="001958CB"/>
    <w:rsid w:val="00195E9A"/>
    <w:rsid w:val="001A187E"/>
    <w:rsid w:val="001A301A"/>
    <w:rsid w:val="001A43E8"/>
    <w:rsid w:val="001A50A1"/>
    <w:rsid w:val="001A56EC"/>
    <w:rsid w:val="001A6D9A"/>
    <w:rsid w:val="001A7DBB"/>
    <w:rsid w:val="001B12A1"/>
    <w:rsid w:val="001B12AA"/>
    <w:rsid w:val="001B1CD7"/>
    <w:rsid w:val="001B3950"/>
    <w:rsid w:val="001B4CE4"/>
    <w:rsid w:val="001B6178"/>
    <w:rsid w:val="001B7B37"/>
    <w:rsid w:val="001C1B84"/>
    <w:rsid w:val="001C1CAB"/>
    <w:rsid w:val="001C25D4"/>
    <w:rsid w:val="001C28A1"/>
    <w:rsid w:val="001C4CD2"/>
    <w:rsid w:val="001C530B"/>
    <w:rsid w:val="001C57C9"/>
    <w:rsid w:val="001C5907"/>
    <w:rsid w:val="001C64B3"/>
    <w:rsid w:val="001C6F73"/>
    <w:rsid w:val="001C75F6"/>
    <w:rsid w:val="001C7A8D"/>
    <w:rsid w:val="001D26E6"/>
    <w:rsid w:val="001D29EB"/>
    <w:rsid w:val="001D4E86"/>
    <w:rsid w:val="001D5917"/>
    <w:rsid w:val="001E0A9B"/>
    <w:rsid w:val="001E2C34"/>
    <w:rsid w:val="001E52D2"/>
    <w:rsid w:val="001F01C8"/>
    <w:rsid w:val="001F404F"/>
    <w:rsid w:val="001F4E80"/>
    <w:rsid w:val="001F7502"/>
    <w:rsid w:val="001F7639"/>
    <w:rsid w:val="00200375"/>
    <w:rsid w:val="00201819"/>
    <w:rsid w:val="002020A6"/>
    <w:rsid w:val="00203033"/>
    <w:rsid w:val="00210DCE"/>
    <w:rsid w:val="00211781"/>
    <w:rsid w:val="00211F4D"/>
    <w:rsid w:val="0021537F"/>
    <w:rsid w:val="00215DD7"/>
    <w:rsid w:val="0021645B"/>
    <w:rsid w:val="00216F9E"/>
    <w:rsid w:val="002171D2"/>
    <w:rsid w:val="0022100E"/>
    <w:rsid w:val="0022146C"/>
    <w:rsid w:val="002219B9"/>
    <w:rsid w:val="00221A28"/>
    <w:rsid w:val="00222853"/>
    <w:rsid w:val="00226A26"/>
    <w:rsid w:val="00227536"/>
    <w:rsid w:val="002303D1"/>
    <w:rsid w:val="00234F9C"/>
    <w:rsid w:val="00235236"/>
    <w:rsid w:val="00235427"/>
    <w:rsid w:val="00237947"/>
    <w:rsid w:val="00242D4D"/>
    <w:rsid w:val="00243A4E"/>
    <w:rsid w:val="00244295"/>
    <w:rsid w:val="00245850"/>
    <w:rsid w:val="00246CEB"/>
    <w:rsid w:val="00252C10"/>
    <w:rsid w:val="002560F4"/>
    <w:rsid w:val="00256E39"/>
    <w:rsid w:val="00257B63"/>
    <w:rsid w:val="00262509"/>
    <w:rsid w:val="00262E76"/>
    <w:rsid w:val="00264066"/>
    <w:rsid w:val="00266326"/>
    <w:rsid w:val="00270842"/>
    <w:rsid w:val="002721EC"/>
    <w:rsid w:val="0027287A"/>
    <w:rsid w:val="00274116"/>
    <w:rsid w:val="00276CB3"/>
    <w:rsid w:val="002803A1"/>
    <w:rsid w:val="00280875"/>
    <w:rsid w:val="00281EDD"/>
    <w:rsid w:val="0028205C"/>
    <w:rsid w:val="002832E9"/>
    <w:rsid w:val="00284A09"/>
    <w:rsid w:val="00284EF8"/>
    <w:rsid w:val="00291D4D"/>
    <w:rsid w:val="00293D4E"/>
    <w:rsid w:val="0029418C"/>
    <w:rsid w:val="002A0A9C"/>
    <w:rsid w:val="002A3111"/>
    <w:rsid w:val="002A3163"/>
    <w:rsid w:val="002A423D"/>
    <w:rsid w:val="002A4481"/>
    <w:rsid w:val="002A5EFB"/>
    <w:rsid w:val="002A79AA"/>
    <w:rsid w:val="002B02F3"/>
    <w:rsid w:val="002B0A34"/>
    <w:rsid w:val="002B1C36"/>
    <w:rsid w:val="002B2428"/>
    <w:rsid w:val="002B267A"/>
    <w:rsid w:val="002B2D03"/>
    <w:rsid w:val="002B414A"/>
    <w:rsid w:val="002B41A5"/>
    <w:rsid w:val="002B5132"/>
    <w:rsid w:val="002B665C"/>
    <w:rsid w:val="002B66D0"/>
    <w:rsid w:val="002B7CAA"/>
    <w:rsid w:val="002B7CF2"/>
    <w:rsid w:val="002C0BB5"/>
    <w:rsid w:val="002C10A7"/>
    <w:rsid w:val="002C5EAC"/>
    <w:rsid w:val="002D12AA"/>
    <w:rsid w:val="002D27DE"/>
    <w:rsid w:val="002D28F6"/>
    <w:rsid w:val="002D3B83"/>
    <w:rsid w:val="002D6664"/>
    <w:rsid w:val="002E56E2"/>
    <w:rsid w:val="002E6188"/>
    <w:rsid w:val="002E66AB"/>
    <w:rsid w:val="002E7BD6"/>
    <w:rsid w:val="002E7CBE"/>
    <w:rsid w:val="002F1872"/>
    <w:rsid w:val="002F1D6D"/>
    <w:rsid w:val="002F1E5F"/>
    <w:rsid w:val="002F65B6"/>
    <w:rsid w:val="002F66AF"/>
    <w:rsid w:val="002F7B35"/>
    <w:rsid w:val="00301543"/>
    <w:rsid w:val="00301BF6"/>
    <w:rsid w:val="00302F9A"/>
    <w:rsid w:val="003051F2"/>
    <w:rsid w:val="00306585"/>
    <w:rsid w:val="0030695C"/>
    <w:rsid w:val="003104A6"/>
    <w:rsid w:val="00312710"/>
    <w:rsid w:val="00312B43"/>
    <w:rsid w:val="00313FED"/>
    <w:rsid w:val="00316A6B"/>
    <w:rsid w:val="003200B3"/>
    <w:rsid w:val="00320281"/>
    <w:rsid w:val="003209FF"/>
    <w:rsid w:val="00320F0B"/>
    <w:rsid w:val="003311F0"/>
    <w:rsid w:val="003314CD"/>
    <w:rsid w:val="003359C0"/>
    <w:rsid w:val="0033605D"/>
    <w:rsid w:val="003365C6"/>
    <w:rsid w:val="00336B86"/>
    <w:rsid w:val="003411CA"/>
    <w:rsid w:val="0034184E"/>
    <w:rsid w:val="003431EF"/>
    <w:rsid w:val="00343C56"/>
    <w:rsid w:val="00344E3F"/>
    <w:rsid w:val="003467F0"/>
    <w:rsid w:val="00352171"/>
    <w:rsid w:val="003533F8"/>
    <w:rsid w:val="003555CC"/>
    <w:rsid w:val="00355DCD"/>
    <w:rsid w:val="00356050"/>
    <w:rsid w:val="003566AD"/>
    <w:rsid w:val="00357778"/>
    <w:rsid w:val="003614C7"/>
    <w:rsid w:val="00361D33"/>
    <w:rsid w:val="00361FFB"/>
    <w:rsid w:val="003633C2"/>
    <w:rsid w:val="0036361C"/>
    <w:rsid w:val="00365B74"/>
    <w:rsid w:val="003676CB"/>
    <w:rsid w:val="00370AE8"/>
    <w:rsid w:val="003713DB"/>
    <w:rsid w:val="00371600"/>
    <w:rsid w:val="0037248E"/>
    <w:rsid w:val="00372AEE"/>
    <w:rsid w:val="0037356D"/>
    <w:rsid w:val="00373F12"/>
    <w:rsid w:val="0037504E"/>
    <w:rsid w:val="003751C5"/>
    <w:rsid w:val="00380CFC"/>
    <w:rsid w:val="00380DB6"/>
    <w:rsid w:val="00382C0A"/>
    <w:rsid w:val="00382F78"/>
    <w:rsid w:val="0038426E"/>
    <w:rsid w:val="003843F4"/>
    <w:rsid w:val="00385BD8"/>
    <w:rsid w:val="00387066"/>
    <w:rsid w:val="00390CAB"/>
    <w:rsid w:val="00390DD4"/>
    <w:rsid w:val="00390F04"/>
    <w:rsid w:val="003930A6"/>
    <w:rsid w:val="003957AB"/>
    <w:rsid w:val="00396DF9"/>
    <w:rsid w:val="003A6009"/>
    <w:rsid w:val="003A6EF9"/>
    <w:rsid w:val="003B0308"/>
    <w:rsid w:val="003B158F"/>
    <w:rsid w:val="003B2B7F"/>
    <w:rsid w:val="003B3018"/>
    <w:rsid w:val="003B3B14"/>
    <w:rsid w:val="003B4171"/>
    <w:rsid w:val="003B4A96"/>
    <w:rsid w:val="003C0249"/>
    <w:rsid w:val="003C0A4C"/>
    <w:rsid w:val="003C1E12"/>
    <w:rsid w:val="003C1E60"/>
    <w:rsid w:val="003C37F8"/>
    <w:rsid w:val="003C40DF"/>
    <w:rsid w:val="003C507A"/>
    <w:rsid w:val="003C5128"/>
    <w:rsid w:val="003C5F4C"/>
    <w:rsid w:val="003C6BFF"/>
    <w:rsid w:val="003D0532"/>
    <w:rsid w:val="003D0EA3"/>
    <w:rsid w:val="003D1912"/>
    <w:rsid w:val="003D47AD"/>
    <w:rsid w:val="003D5577"/>
    <w:rsid w:val="003D7EE8"/>
    <w:rsid w:val="003E0951"/>
    <w:rsid w:val="003E0FD6"/>
    <w:rsid w:val="003E1E46"/>
    <w:rsid w:val="003E2630"/>
    <w:rsid w:val="003E274F"/>
    <w:rsid w:val="003E4BEB"/>
    <w:rsid w:val="003E5990"/>
    <w:rsid w:val="003E6758"/>
    <w:rsid w:val="003E6AE0"/>
    <w:rsid w:val="003F080B"/>
    <w:rsid w:val="003F1E8E"/>
    <w:rsid w:val="003F202E"/>
    <w:rsid w:val="003F58B3"/>
    <w:rsid w:val="003F6208"/>
    <w:rsid w:val="003F7E09"/>
    <w:rsid w:val="004001C4"/>
    <w:rsid w:val="00400BE0"/>
    <w:rsid w:val="00401C3D"/>
    <w:rsid w:val="00401C59"/>
    <w:rsid w:val="004027DE"/>
    <w:rsid w:val="00403915"/>
    <w:rsid w:val="00410F2D"/>
    <w:rsid w:val="00411623"/>
    <w:rsid w:val="00411AD5"/>
    <w:rsid w:val="00411F0B"/>
    <w:rsid w:val="00412CFB"/>
    <w:rsid w:val="00413703"/>
    <w:rsid w:val="00414261"/>
    <w:rsid w:val="00414288"/>
    <w:rsid w:val="00415E1A"/>
    <w:rsid w:val="00416FD2"/>
    <w:rsid w:val="00417768"/>
    <w:rsid w:val="004179EC"/>
    <w:rsid w:val="00421D01"/>
    <w:rsid w:val="00422A49"/>
    <w:rsid w:val="00423011"/>
    <w:rsid w:val="00427E49"/>
    <w:rsid w:val="004306BA"/>
    <w:rsid w:val="004317FF"/>
    <w:rsid w:val="00431E68"/>
    <w:rsid w:val="0043439B"/>
    <w:rsid w:val="004365E7"/>
    <w:rsid w:val="004366A5"/>
    <w:rsid w:val="00436D36"/>
    <w:rsid w:val="00437C72"/>
    <w:rsid w:val="004415FB"/>
    <w:rsid w:val="00442E08"/>
    <w:rsid w:val="0044334E"/>
    <w:rsid w:val="004436C7"/>
    <w:rsid w:val="004450E9"/>
    <w:rsid w:val="00446E37"/>
    <w:rsid w:val="004524DD"/>
    <w:rsid w:val="00453E01"/>
    <w:rsid w:val="004541F0"/>
    <w:rsid w:val="004552BC"/>
    <w:rsid w:val="004555CA"/>
    <w:rsid w:val="0045608C"/>
    <w:rsid w:val="004560BB"/>
    <w:rsid w:val="004571A1"/>
    <w:rsid w:val="00457213"/>
    <w:rsid w:val="00461042"/>
    <w:rsid w:val="0046191E"/>
    <w:rsid w:val="00461D60"/>
    <w:rsid w:val="00462546"/>
    <w:rsid w:val="00462998"/>
    <w:rsid w:val="00462FAC"/>
    <w:rsid w:val="00464628"/>
    <w:rsid w:val="00465403"/>
    <w:rsid w:val="00470025"/>
    <w:rsid w:val="00470706"/>
    <w:rsid w:val="004711E7"/>
    <w:rsid w:val="004726AB"/>
    <w:rsid w:val="00475360"/>
    <w:rsid w:val="004755E1"/>
    <w:rsid w:val="00475EBD"/>
    <w:rsid w:val="00477047"/>
    <w:rsid w:val="004776EA"/>
    <w:rsid w:val="00480AAF"/>
    <w:rsid w:val="00480E55"/>
    <w:rsid w:val="00482D84"/>
    <w:rsid w:val="004833CC"/>
    <w:rsid w:val="00483838"/>
    <w:rsid w:val="00484136"/>
    <w:rsid w:val="004850C6"/>
    <w:rsid w:val="00485AD2"/>
    <w:rsid w:val="00486481"/>
    <w:rsid w:val="00486DCF"/>
    <w:rsid w:val="00486E3C"/>
    <w:rsid w:val="00487CA2"/>
    <w:rsid w:val="00490281"/>
    <w:rsid w:val="00490B8E"/>
    <w:rsid w:val="004922F1"/>
    <w:rsid w:val="00492562"/>
    <w:rsid w:val="00492DA0"/>
    <w:rsid w:val="004939E5"/>
    <w:rsid w:val="004947F9"/>
    <w:rsid w:val="004A34E0"/>
    <w:rsid w:val="004A52C1"/>
    <w:rsid w:val="004A560E"/>
    <w:rsid w:val="004A5E85"/>
    <w:rsid w:val="004B05DC"/>
    <w:rsid w:val="004B371F"/>
    <w:rsid w:val="004B38F2"/>
    <w:rsid w:val="004B6610"/>
    <w:rsid w:val="004C0719"/>
    <w:rsid w:val="004C7227"/>
    <w:rsid w:val="004C7407"/>
    <w:rsid w:val="004C77BA"/>
    <w:rsid w:val="004D051A"/>
    <w:rsid w:val="004D259A"/>
    <w:rsid w:val="004D3375"/>
    <w:rsid w:val="004D389C"/>
    <w:rsid w:val="004D3B7E"/>
    <w:rsid w:val="004D4EB8"/>
    <w:rsid w:val="004D53FC"/>
    <w:rsid w:val="004D652D"/>
    <w:rsid w:val="004E1B0B"/>
    <w:rsid w:val="004E1EB2"/>
    <w:rsid w:val="004E35C8"/>
    <w:rsid w:val="004E35F7"/>
    <w:rsid w:val="004E3815"/>
    <w:rsid w:val="004E4921"/>
    <w:rsid w:val="004E657F"/>
    <w:rsid w:val="004E6867"/>
    <w:rsid w:val="004E6FD2"/>
    <w:rsid w:val="004E73C6"/>
    <w:rsid w:val="004E7D01"/>
    <w:rsid w:val="004F2B6E"/>
    <w:rsid w:val="004F2E93"/>
    <w:rsid w:val="004F5F97"/>
    <w:rsid w:val="004F64CF"/>
    <w:rsid w:val="004F7B52"/>
    <w:rsid w:val="00502EDC"/>
    <w:rsid w:val="00503750"/>
    <w:rsid w:val="00504EE9"/>
    <w:rsid w:val="0050576C"/>
    <w:rsid w:val="0050784E"/>
    <w:rsid w:val="0051328C"/>
    <w:rsid w:val="0051337E"/>
    <w:rsid w:val="00513514"/>
    <w:rsid w:val="0051405A"/>
    <w:rsid w:val="005149EE"/>
    <w:rsid w:val="00514BE1"/>
    <w:rsid w:val="00521E5D"/>
    <w:rsid w:val="0052360D"/>
    <w:rsid w:val="00523663"/>
    <w:rsid w:val="00523FE9"/>
    <w:rsid w:val="0052576D"/>
    <w:rsid w:val="00525CBF"/>
    <w:rsid w:val="005270A4"/>
    <w:rsid w:val="00527771"/>
    <w:rsid w:val="00527F4C"/>
    <w:rsid w:val="00531223"/>
    <w:rsid w:val="0053233B"/>
    <w:rsid w:val="00532D29"/>
    <w:rsid w:val="0053325F"/>
    <w:rsid w:val="0053426D"/>
    <w:rsid w:val="005354A9"/>
    <w:rsid w:val="00535F2C"/>
    <w:rsid w:val="00536CEF"/>
    <w:rsid w:val="005371C4"/>
    <w:rsid w:val="005372A2"/>
    <w:rsid w:val="005418BF"/>
    <w:rsid w:val="00542A84"/>
    <w:rsid w:val="005430DD"/>
    <w:rsid w:val="00543305"/>
    <w:rsid w:val="005451D0"/>
    <w:rsid w:val="0054786D"/>
    <w:rsid w:val="0055006A"/>
    <w:rsid w:val="00550FE3"/>
    <w:rsid w:val="00554980"/>
    <w:rsid w:val="00555B8A"/>
    <w:rsid w:val="0055710E"/>
    <w:rsid w:val="00557487"/>
    <w:rsid w:val="00560ABB"/>
    <w:rsid w:val="00561BDB"/>
    <w:rsid w:val="00562960"/>
    <w:rsid w:val="00562DAA"/>
    <w:rsid w:val="005655A4"/>
    <w:rsid w:val="00566378"/>
    <w:rsid w:val="00567346"/>
    <w:rsid w:val="00570137"/>
    <w:rsid w:val="0057389B"/>
    <w:rsid w:val="00574698"/>
    <w:rsid w:val="0057519D"/>
    <w:rsid w:val="00575724"/>
    <w:rsid w:val="00576C61"/>
    <w:rsid w:val="00577BC0"/>
    <w:rsid w:val="0058034D"/>
    <w:rsid w:val="005806F8"/>
    <w:rsid w:val="00580F6B"/>
    <w:rsid w:val="00581F3E"/>
    <w:rsid w:val="00584201"/>
    <w:rsid w:val="00585B99"/>
    <w:rsid w:val="005916A6"/>
    <w:rsid w:val="00592258"/>
    <w:rsid w:val="005929F2"/>
    <w:rsid w:val="00592CAA"/>
    <w:rsid w:val="00592F19"/>
    <w:rsid w:val="005933C8"/>
    <w:rsid w:val="005934D6"/>
    <w:rsid w:val="005A1B5A"/>
    <w:rsid w:val="005A32D2"/>
    <w:rsid w:val="005A5460"/>
    <w:rsid w:val="005A7853"/>
    <w:rsid w:val="005B0FA1"/>
    <w:rsid w:val="005B212F"/>
    <w:rsid w:val="005B71B8"/>
    <w:rsid w:val="005B7AE9"/>
    <w:rsid w:val="005C054E"/>
    <w:rsid w:val="005C183C"/>
    <w:rsid w:val="005C1979"/>
    <w:rsid w:val="005C2DD4"/>
    <w:rsid w:val="005C3446"/>
    <w:rsid w:val="005C4AB9"/>
    <w:rsid w:val="005D29C8"/>
    <w:rsid w:val="005D6345"/>
    <w:rsid w:val="005D65D7"/>
    <w:rsid w:val="005D6D8D"/>
    <w:rsid w:val="005D77EE"/>
    <w:rsid w:val="005E353C"/>
    <w:rsid w:val="005E3881"/>
    <w:rsid w:val="005E4E52"/>
    <w:rsid w:val="005E5786"/>
    <w:rsid w:val="005E58BD"/>
    <w:rsid w:val="005E793A"/>
    <w:rsid w:val="005F1AF3"/>
    <w:rsid w:val="005F2D06"/>
    <w:rsid w:val="005F5E74"/>
    <w:rsid w:val="005F7615"/>
    <w:rsid w:val="00600BA2"/>
    <w:rsid w:val="00601C6E"/>
    <w:rsid w:val="00602A29"/>
    <w:rsid w:val="00602AA9"/>
    <w:rsid w:val="006047B8"/>
    <w:rsid w:val="0060676B"/>
    <w:rsid w:val="00606D9C"/>
    <w:rsid w:val="00607648"/>
    <w:rsid w:val="00613219"/>
    <w:rsid w:val="0061363A"/>
    <w:rsid w:val="00615C9F"/>
    <w:rsid w:val="00615CFB"/>
    <w:rsid w:val="00616247"/>
    <w:rsid w:val="006166B8"/>
    <w:rsid w:val="006169EC"/>
    <w:rsid w:val="00621516"/>
    <w:rsid w:val="00621B3E"/>
    <w:rsid w:val="0062257F"/>
    <w:rsid w:val="006244CF"/>
    <w:rsid w:val="00625731"/>
    <w:rsid w:val="00625836"/>
    <w:rsid w:val="006261A3"/>
    <w:rsid w:val="00626696"/>
    <w:rsid w:val="00627D8D"/>
    <w:rsid w:val="00630431"/>
    <w:rsid w:val="0063123C"/>
    <w:rsid w:val="00634214"/>
    <w:rsid w:val="00635B8F"/>
    <w:rsid w:val="006400F3"/>
    <w:rsid w:val="0064261B"/>
    <w:rsid w:val="006440F9"/>
    <w:rsid w:val="00645ADB"/>
    <w:rsid w:val="0064615F"/>
    <w:rsid w:val="0065036E"/>
    <w:rsid w:val="00650726"/>
    <w:rsid w:val="00650AF3"/>
    <w:rsid w:val="0065104D"/>
    <w:rsid w:val="00653CD0"/>
    <w:rsid w:val="00654DDB"/>
    <w:rsid w:val="00655ED8"/>
    <w:rsid w:val="006562F8"/>
    <w:rsid w:val="006569AF"/>
    <w:rsid w:val="006574C7"/>
    <w:rsid w:val="00660559"/>
    <w:rsid w:val="00661B06"/>
    <w:rsid w:val="00661C73"/>
    <w:rsid w:val="006620AC"/>
    <w:rsid w:val="006621C5"/>
    <w:rsid w:val="006621CF"/>
    <w:rsid w:val="00664559"/>
    <w:rsid w:val="006664AD"/>
    <w:rsid w:val="006769F1"/>
    <w:rsid w:val="00677B46"/>
    <w:rsid w:val="006812C8"/>
    <w:rsid w:val="00681F8F"/>
    <w:rsid w:val="006848A7"/>
    <w:rsid w:val="0068490B"/>
    <w:rsid w:val="00684E85"/>
    <w:rsid w:val="00690B3D"/>
    <w:rsid w:val="00691BF0"/>
    <w:rsid w:val="006952C5"/>
    <w:rsid w:val="00696BA7"/>
    <w:rsid w:val="006A0A7B"/>
    <w:rsid w:val="006A1DEC"/>
    <w:rsid w:val="006A3796"/>
    <w:rsid w:val="006A50AA"/>
    <w:rsid w:val="006A67F9"/>
    <w:rsid w:val="006A741D"/>
    <w:rsid w:val="006B0F85"/>
    <w:rsid w:val="006B2033"/>
    <w:rsid w:val="006B2CA0"/>
    <w:rsid w:val="006B3486"/>
    <w:rsid w:val="006B50D9"/>
    <w:rsid w:val="006B6A29"/>
    <w:rsid w:val="006B6E3D"/>
    <w:rsid w:val="006B6E95"/>
    <w:rsid w:val="006B790E"/>
    <w:rsid w:val="006C115F"/>
    <w:rsid w:val="006C1324"/>
    <w:rsid w:val="006C338C"/>
    <w:rsid w:val="006C3D67"/>
    <w:rsid w:val="006C4E68"/>
    <w:rsid w:val="006C733B"/>
    <w:rsid w:val="006D0C56"/>
    <w:rsid w:val="006D17FC"/>
    <w:rsid w:val="006D1F11"/>
    <w:rsid w:val="006D2588"/>
    <w:rsid w:val="006D2CD2"/>
    <w:rsid w:val="006D306A"/>
    <w:rsid w:val="006D4FE6"/>
    <w:rsid w:val="006E2B96"/>
    <w:rsid w:val="006E2BEA"/>
    <w:rsid w:val="006E3FB7"/>
    <w:rsid w:val="006E559B"/>
    <w:rsid w:val="006F069A"/>
    <w:rsid w:val="006F1432"/>
    <w:rsid w:val="006F5DE3"/>
    <w:rsid w:val="006F70EF"/>
    <w:rsid w:val="00700E05"/>
    <w:rsid w:val="007017C8"/>
    <w:rsid w:val="00701B20"/>
    <w:rsid w:val="0070248F"/>
    <w:rsid w:val="00702E49"/>
    <w:rsid w:val="0070445C"/>
    <w:rsid w:val="00704492"/>
    <w:rsid w:val="0070577A"/>
    <w:rsid w:val="007079E1"/>
    <w:rsid w:val="0071184B"/>
    <w:rsid w:val="0071428C"/>
    <w:rsid w:val="0071539D"/>
    <w:rsid w:val="00720EFB"/>
    <w:rsid w:val="00722114"/>
    <w:rsid w:val="0072226D"/>
    <w:rsid w:val="007228E1"/>
    <w:rsid w:val="00723AC7"/>
    <w:rsid w:val="00724B02"/>
    <w:rsid w:val="00724E77"/>
    <w:rsid w:val="00725D41"/>
    <w:rsid w:val="00725EA0"/>
    <w:rsid w:val="00727EF7"/>
    <w:rsid w:val="00730206"/>
    <w:rsid w:val="00731FEE"/>
    <w:rsid w:val="007357B5"/>
    <w:rsid w:val="007357F8"/>
    <w:rsid w:val="0073667F"/>
    <w:rsid w:val="00737153"/>
    <w:rsid w:val="00740FCE"/>
    <w:rsid w:val="00741F36"/>
    <w:rsid w:val="00742008"/>
    <w:rsid w:val="00743562"/>
    <w:rsid w:val="007447D2"/>
    <w:rsid w:val="00746E5B"/>
    <w:rsid w:val="00755960"/>
    <w:rsid w:val="0075742A"/>
    <w:rsid w:val="00757AC3"/>
    <w:rsid w:val="00760A80"/>
    <w:rsid w:val="00760D61"/>
    <w:rsid w:val="00761771"/>
    <w:rsid w:val="00761DA8"/>
    <w:rsid w:val="0076300C"/>
    <w:rsid w:val="00763B54"/>
    <w:rsid w:val="00764606"/>
    <w:rsid w:val="007654A1"/>
    <w:rsid w:val="00767061"/>
    <w:rsid w:val="007672FA"/>
    <w:rsid w:val="007673CC"/>
    <w:rsid w:val="00767E88"/>
    <w:rsid w:val="00770AB5"/>
    <w:rsid w:val="00770E24"/>
    <w:rsid w:val="00773B4B"/>
    <w:rsid w:val="00773BE8"/>
    <w:rsid w:val="00773E31"/>
    <w:rsid w:val="00775E05"/>
    <w:rsid w:val="007778D5"/>
    <w:rsid w:val="0078115A"/>
    <w:rsid w:val="00783396"/>
    <w:rsid w:val="00783A88"/>
    <w:rsid w:val="00786171"/>
    <w:rsid w:val="00786CD4"/>
    <w:rsid w:val="00787BAA"/>
    <w:rsid w:val="00790F59"/>
    <w:rsid w:val="007911E1"/>
    <w:rsid w:val="0079230C"/>
    <w:rsid w:val="00792E31"/>
    <w:rsid w:val="00793C19"/>
    <w:rsid w:val="0079531F"/>
    <w:rsid w:val="00796142"/>
    <w:rsid w:val="007A1F72"/>
    <w:rsid w:val="007A4C25"/>
    <w:rsid w:val="007A4DC9"/>
    <w:rsid w:val="007B1D1E"/>
    <w:rsid w:val="007B3663"/>
    <w:rsid w:val="007B3C85"/>
    <w:rsid w:val="007B3EB1"/>
    <w:rsid w:val="007B6317"/>
    <w:rsid w:val="007B68EC"/>
    <w:rsid w:val="007B6EDD"/>
    <w:rsid w:val="007C07B3"/>
    <w:rsid w:val="007C137D"/>
    <w:rsid w:val="007C150A"/>
    <w:rsid w:val="007C3AA8"/>
    <w:rsid w:val="007D0093"/>
    <w:rsid w:val="007D179B"/>
    <w:rsid w:val="007D3CA2"/>
    <w:rsid w:val="007D66FA"/>
    <w:rsid w:val="007D70CD"/>
    <w:rsid w:val="007E2568"/>
    <w:rsid w:val="007E30A5"/>
    <w:rsid w:val="007E5E0F"/>
    <w:rsid w:val="007E6284"/>
    <w:rsid w:val="007E6C9D"/>
    <w:rsid w:val="007F1E6B"/>
    <w:rsid w:val="007F31A4"/>
    <w:rsid w:val="007F54FE"/>
    <w:rsid w:val="007F77A8"/>
    <w:rsid w:val="008010E7"/>
    <w:rsid w:val="0080410D"/>
    <w:rsid w:val="0080431D"/>
    <w:rsid w:val="00805A15"/>
    <w:rsid w:val="0080617A"/>
    <w:rsid w:val="008079C9"/>
    <w:rsid w:val="0081147F"/>
    <w:rsid w:val="00811CBC"/>
    <w:rsid w:val="00812716"/>
    <w:rsid w:val="008136A7"/>
    <w:rsid w:val="00813E0A"/>
    <w:rsid w:val="00816FD9"/>
    <w:rsid w:val="00821391"/>
    <w:rsid w:val="00822EB5"/>
    <w:rsid w:val="008230D3"/>
    <w:rsid w:val="0082320D"/>
    <w:rsid w:val="008236E4"/>
    <w:rsid w:val="00823843"/>
    <w:rsid w:val="008238FA"/>
    <w:rsid w:val="00823FC1"/>
    <w:rsid w:val="00825834"/>
    <w:rsid w:val="00826F32"/>
    <w:rsid w:val="00832279"/>
    <w:rsid w:val="00833E0B"/>
    <w:rsid w:val="00841EF7"/>
    <w:rsid w:val="0084251B"/>
    <w:rsid w:val="0084368D"/>
    <w:rsid w:val="00845A04"/>
    <w:rsid w:val="0084672F"/>
    <w:rsid w:val="0084765A"/>
    <w:rsid w:val="008478DF"/>
    <w:rsid w:val="0085235A"/>
    <w:rsid w:val="008533B0"/>
    <w:rsid w:val="00855F74"/>
    <w:rsid w:val="008604D1"/>
    <w:rsid w:val="00861DA2"/>
    <w:rsid w:val="008647C2"/>
    <w:rsid w:val="00864C85"/>
    <w:rsid w:val="008666AD"/>
    <w:rsid w:val="00867C38"/>
    <w:rsid w:val="00870811"/>
    <w:rsid w:val="00870A44"/>
    <w:rsid w:val="008711F1"/>
    <w:rsid w:val="00871702"/>
    <w:rsid w:val="00875A08"/>
    <w:rsid w:val="00880895"/>
    <w:rsid w:val="00880EB9"/>
    <w:rsid w:val="0088491B"/>
    <w:rsid w:val="00885B37"/>
    <w:rsid w:val="0088750A"/>
    <w:rsid w:val="00887CD5"/>
    <w:rsid w:val="00895B83"/>
    <w:rsid w:val="00896A13"/>
    <w:rsid w:val="008975A0"/>
    <w:rsid w:val="008A120C"/>
    <w:rsid w:val="008A2111"/>
    <w:rsid w:val="008A2842"/>
    <w:rsid w:val="008A3CED"/>
    <w:rsid w:val="008A42B1"/>
    <w:rsid w:val="008A4B54"/>
    <w:rsid w:val="008A4D08"/>
    <w:rsid w:val="008A5778"/>
    <w:rsid w:val="008A5BB5"/>
    <w:rsid w:val="008A64F3"/>
    <w:rsid w:val="008B2928"/>
    <w:rsid w:val="008B3E65"/>
    <w:rsid w:val="008B5701"/>
    <w:rsid w:val="008B6521"/>
    <w:rsid w:val="008B70CA"/>
    <w:rsid w:val="008B7F09"/>
    <w:rsid w:val="008C088A"/>
    <w:rsid w:val="008C398A"/>
    <w:rsid w:val="008C5DF6"/>
    <w:rsid w:val="008C7287"/>
    <w:rsid w:val="008D062F"/>
    <w:rsid w:val="008D2DE0"/>
    <w:rsid w:val="008D480B"/>
    <w:rsid w:val="008D6A0D"/>
    <w:rsid w:val="008D7CF1"/>
    <w:rsid w:val="008E0F21"/>
    <w:rsid w:val="008E2C97"/>
    <w:rsid w:val="008E32D6"/>
    <w:rsid w:val="008E34A0"/>
    <w:rsid w:val="008E44D4"/>
    <w:rsid w:val="008E48A9"/>
    <w:rsid w:val="008E5233"/>
    <w:rsid w:val="008E59F8"/>
    <w:rsid w:val="008F01A3"/>
    <w:rsid w:val="008F0A1F"/>
    <w:rsid w:val="008F1222"/>
    <w:rsid w:val="008F3F08"/>
    <w:rsid w:val="008F53A2"/>
    <w:rsid w:val="008F5CDA"/>
    <w:rsid w:val="008F6D8F"/>
    <w:rsid w:val="0090105E"/>
    <w:rsid w:val="009028AA"/>
    <w:rsid w:val="00903AA2"/>
    <w:rsid w:val="009042FB"/>
    <w:rsid w:val="00907091"/>
    <w:rsid w:val="00907AE3"/>
    <w:rsid w:val="00912D70"/>
    <w:rsid w:val="00913775"/>
    <w:rsid w:val="00914063"/>
    <w:rsid w:val="0091633D"/>
    <w:rsid w:val="00920EE1"/>
    <w:rsid w:val="009226F6"/>
    <w:rsid w:val="00924760"/>
    <w:rsid w:val="00926CF1"/>
    <w:rsid w:val="00930B1F"/>
    <w:rsid w:val="00932285"/>
    <w:rsid w:val="00932561"/>
    <w:rsid w:val="00932969"/>
    <w:rsid w:val="009342A1"/>
    <w:rsid w:val="00934EC9"/>
    <w:rsid w:val="00935491"/>
    <w:rsid w:val="00935600"/>
    <w:rsid w:val="009378E4"/>
    <w:rsid w:val="00940340"/>
    <w:rsid w:val="00940B3B"/>
    <w:rsid w:val="009419DD"/>
    <w:rsid w:val="00942B96"/>
    <w:rsid w:val="00944CD0"/>
    <w:rsid w:val="00945083"/>
    <w:rsid w:val="009451B1"/>
    <w:rsid w:val="0094602D"/>
    <w:rsid w:val="00947883"/>
    <w:rsid w:val="009513F0"/>
    <w:rsid w:val="00953E68"/>
    <w:rsid w:val="00954397"/>
    <w:rsid w:val="00956C76"/>
    <w:rsid w:val="009577FB"/>
    <w:rsid w:val="0095799B"/>
    <w:rsid w:val="009603EB"/>
    <w:rsid w:val="009604D8"/>
    <w:rsid w:val="00960C56"/>
    <w:rsid w:val="00963620"/>
    <w:rsid w:val="00965E19"/>
    <w:rsid w:val="009672FB"/>
    <w:rsid w:val="00967BF2"/>
    <w:rsid w:val="00967EF8"/>
    <w:rsid w:val="009743AC"/>
    <w:rsid w:val="0097497F"/>
    <w:rsid w:val="00975C75"/>
    <w:rsid w:val="0097799B"/>
    <w:rsid w:val="00980BAC"/>
    <w:rsid w:val="009842E4"/>
    <w:rsid w:val="0098466B"/>
    <w:rsid w:val="009857CF"/>
    <w:rsid w:val="00986192"/>
    <w:rsid w:val="00987248"/>
    <w:rsid w:val="00987C4C"/>
    <w:rsid w:val="00990828"/>
    <w:rsid w:val="0099147E"/>
    <w:rsid w:val="0099338C"/>
    <w:rsid w:val="009956E0"/>
    <w:rsid w:val="009971E4"/>
    <w:rsid w:val="009A15FA"/>
    <w:rsid w:val="009A1C86"/>
    <w:rsid w:val="009A43B3"/>
    <w:rsid w:val="009A4D45"/>
    <w:rsid w:val="009A5B9D"/>
    <w:rsid w:val="009A73D7"/>
    <w:rsid w:val="009B0D3A"/>
    <w:rsid w:val="009B3816"/>
    <w:rsid w:val="009B4BA8"/>
    <w:rsid w:val="009B4E09"/>
    <w:rsid w:val="009B514A"/>
    <w:rsid w:val="009B5E91"/>
    <w:rsid w:val="009B6286"/>
    <w:rsid w:val="009B7127"/>
    <w:rsid w:val="009B7C8B"/>
    <w:rsid w:val="009C032B"/>
    <w:rsid w:val="009C16DE"/>
    <w:rsid w:val="009C2F16"/>
    <w:rsid w:val="009C40F1"/>
    <w:rsid w:val="009C4E80"/>
    <w:rsid w:val="009C6506"/>
    <w:rsid w:val="009C7B5A"/>
    <w:rsid w:val="009D0411"/>
    <w:rsid w:val="009D1AE5"/>
    <w:rsid w:val="009D4675"/>
    <w:rsid w:val="009D601D"/>
    <w:rsid w:val="009D76AA"/>
    <w:rsid w:val="009E03A6"/>
    <w:rsid w:val="009E1084"/>
    <w:rsid w:val="009E1E5A"/>
    <w:rsid w:val="009E2D88"/>
    <w:rsid w:val="009E3280"/>
    <w:rsid w:val="009E3AEB"/>
    <w:rsid w:val="009E40C6"/>
    <w:rsid w:val="009E634C"/>
    <w:rsid w:val="009E6A28"/>
    <w:rsid w:val="009F0268"/>
    <w:rsid w:val="009F2078"/>
    <w:rsid w:val="009F3927"/>
    <w:rsid w:val="009F39D9"/>
    <w:rsid w:val="009F430D"/>
    <w:rsid w:val="009F4A2D"/>
    <w:rsid w:val="009F67C7"/>
    <w:rsid w:val="00A0109A"/>
    <w:rsid w:val="00A02BFA"/>
    <w:rsid w:val="00A02C87"/>
    <w:rsid w:val="00A03A2B"/>
    <w:rsid w:val="00A0673A"/>
    <w:rsid w:val="00A103F5"/>
    <w:rsid w:val="00A111FE"/>
    <w:rsid w:val="00A12901"/>
    <w:rsid w:val="00A12E9A"/>
    <w:rsid w:val="00A13335"/>
    <w:rsid w:val="00A13D17"/>
    <w:rsid w:val="00A14260"/>
    <w:rsid w:val="00A1487F"/>
    <w:rsid w:val="00A14A54"/>
    <w:rsid w:val="00A164E6"/>
    <w:rsid w:val="00A20FB0"/>
    <w:rsid w:val="00A25718"/>
    <w:rsid w:val="00A25AA3"/>
    <w:rsid w:val="00A263D6"/>
    <w:rsid w:val="00A26642"/>
    <w:rsid w:val="00A30005"/>
    <w:rsid w:val="00A337AB"/>
    <w:rsid w:val="00A33F17"/>
    <w:rsid w:val="00A370FD"/>
    <w:rsid w:val="00A37522"/>
    <w:rsid w:val="00A411E3"/>
    <w:rsid w:val="00A416EB"/>
    <w:rsid w:val="00A41BEF"/>
    <w:rsid w:val="00A41D57"/>
    <w:rsid w:val="00A431FF"/>
    <w:rsid w:val="00A44706"/>
    <w:rsid w:val="00A45472"/>
    <w:rsid w:val="00A46412"/>
    <w:rsid w:val="00A5045D"/>
    <w:rsid w:val="00A50F01"/>
    <w:rsid w:val="00A52CED"/>
    <w:rsid w:val="00A53269"/>
    <w:rsid w:val="00A53897"/>
    <w:rsid w:val="00A53D37"/>
    <w:rsid w:val="00A56048"/>
    <w:rsid w:val="00A573F0"/>
    <w:rsid w:val="00A577E2"/>
    <w:rsid w:val="00A579C5"/>
    <w:rsid w:val="00A62911"/>
    <w:rsid w:val="00A641E0"/>
    <w:rsid w:val="00A66648"/>
    <w:rsid w:val="00A700D7"/>
    <w:rsid w:val="00A721B9"/>
    <w:rsid w:val="00A72676"/>
    <w:rsid w:val="00A76E4F"/>
    <w:rsid w:val="00A87208"/>
    <w:rsid w:val="00A90856"/>
    <w:rsid w:val="00A95DE7"/>
    <w:rsid w:val="00A96809"/>
    <w:rsid w:val="00A977B3"/>
    <w:rsid w:val="00AA1621"/>
    <w:rsid w:val="00AA1C6E"/>
    <w:rsid w:val="00AA204F"/>
    <w:rsid w:val="00AA4A10"/>
    <w:rsid w:val="00AA724A"/>
    <w:rsid w:val="00AB0D9A"/>
    <w:rsid w:val="00AB1143"/>
    <w:rsid w:val="00AB20C1"/>
    <w:rsid w:val="00AB5780"/>
    <w:rsid w:val="00AB57FE"/>
    <w:rsid w:val="00AB6457"/>
    <w:rsid w:val="00AB749A"/>
    <w:rsid w:val="00AB7738"/>
    <w:rsid w:val="00AC2A06"/>
    <w:rsid w:val="00AC2DC0"/>
    <w:rsid w:val="00AC3B42"/>
    <w:rsid w:val="00AC4873"/>
    <w:rsid w:val="00AD0E2F"/>
    <w:rsid w:val="00AD27B2"/>
    <w:rsid w:val="00AD3DCC"/>
    <w:rsid w:val="00AD73DE"/>
    <w:rsid w:val="00AD7B8D"/>
    <w:rsid w:val="00AE0B1F"/>
    <w:rsid w:val="00AE0BA7"/>
    <w:rsid w:val="00AE24CB"/>
    <w:rsid w:val="00AE27DF"/>
    <w:rsid w:val="00AE2AEF"/>
    <w:rsid w:val="00AE3ABD"/>
    <w:rsid w:val="00AE3D41"/>
    <w:rsid w:val="00AE402F"/>
    <w:rsid w:val="00AE5704"/>
    <w:rsid w:val="00AE74C2"/>
    <w:rsid w:val="00AF07A9"/>
    <w:rsid w:val="00AF126F"/>
    <w:rsid w:val="00AF2113"/>
    <w:rsid w:val="00AF24E9"/>
    <w:rsid w:val="00AF3A38"/>
    <w:rsid w:val="00AF7DA1"/>
    <w:rsid w:val="00B00E80"/>
    <w:rsid w:val="00B02318"/>
    <w:rsid w:val="00B0277A"/>
    <w:rsid w:val="00B02C63"/>
    <w:rsid w:val="00B03A04"/>
    <w:rsid w:val="00B04CC2"/>
    <w:rsid w:val="00B052F7"/>
    <w:rsid w:val="00B06D57"/>
    <w:rsid w:val="00B1143E"/>
    <w:rsid w:val="00B11FE1"/>
    <w:rsid w:val="00B15245"/>
    <w:rsid w:val="00B16389"/>
    <w:rsid w:val="00B1789E"/>
    <w:rsid w:val="00B17DAA"/>
    <w:rsid w:val="00B22291"/>
    <w:rsid w:val="00B250DD"/>
    <w:rsid w:val="00B2624A"/>
    <w:rsid w:val="00B26771"/>
    <w:rsid w:val="00B26815"/>
    <w:rsid w:val="00B35FE3"/>
    <w:rsid w:val="00B3791A"/>
    <w:rsid w:val="00B40C7D"/>
    <w:rsid w:val="00B4157B"/>
    <w:rsid w:val="00B41FC7"/>
    <w:rsid w:val="00B423D8"/>
    <w:rsid w:val="00B430D0"/>
    <w:rsid w:val="00B46F4F"/>
    <w:rsid w:val="00B47784"/>
    <w:rsid w:val="00B5060F"/>
    <w:rsid w:val="00B51B28"/>
    <w:rsid w:val="00B54224"/>
    <w:rsid w:val="00B54E05"/>
    <w:rsid w:val="00B55F81"/>
    <w:rsid w:val="00B56AB2"/>
    <w:rsid w:val="00B60C14"/>
    <w:rsid w:val="00B62429"/>
    <w:rsid w:val="00B63041"/>
    <w:rsid w:val="00B6316F"/>
    <w:rsid w:val="00B65A5B"/>
    <w:rsid w:val="00B65B4C"/>
    <w:rsid w:val="00B67995"/>
    <w:rsid w:val="00B7017A"/>
    <w:rsid w:val="00B7129C"/>
    <w:rsid w:val="00B71337"/>
    <w:rsid w:val="00B71AE9"/>
    <w:rsid w:val="00B7255B"/>
    <w:rsid w:val="00B7354A"/>
    <w:rsid w:val="00B74C42"/>
    <w:rsid w:val="00B75CDB"/>
    <w:rsid w:val="00B77EB0"/>
    <w:rsid w:val="00B807CF"/>
    <w:rsid w:val="00B824C8"/>
    <w:rsid w:val="00B829D4"/>
    <w:rsid w:val="00B82AEA"/>
    <w:rsid w:val="00B837A2"/>
    <w:rsid w:val="00B83E83"/>
    <w:rsid w:val="00B83F44"/>
    <w:rsid w:val="00B84563"/>
    <w:rsid w:val="00B84C9D"/>
    <w:rsid w:val="00B86BDA"/>
    <w:rsid w:val="00B91184"/>
    <w:rsid w:val="00B91960"/>
    <w:rsid w:val="00B937AE"/>
    <w:rsid w:val="00B97F91"/>
    <w:rsid w:val="00BA26C7"/>
    <w:rsid w:val="00BA42D4"/>
    <w:rsid w:val="00BA4BAE"/>
    <w:rsid w:val="00BA55A8"/>
    <w:rsid w:val="00BA681D"/>
    <w:rsid w:val="00BA7113"/>
    <w:rsid w:val="00BA781C"/>
    <w:rsid w:val="00BA79E3"/>
    <w:rsid w:val="00BB0233"/>
    <w:rsid w:val="00BB1E08"/>
    <w:rsid w:val="00BB4A15"/>
    <w:rsid w:val="00BB5099"/>
    <w:rsid w:val="00BB59CD"/>
    <w:rsid w:val="00BB66BA"/>
    <w:rsid w:val="00BB74A7"/>
    <w:rsid w:val="00BC319D"/>
    <w:rsid w:val="00BC6058"/>
    <w:rsid w:val="00BC6466"/>
    <w:rsid w:val="00BC6DD1"/>
    <w:rsid w:val="00BC6FB1"/>
    <w:rsid w:val="00BC7448"/>
    <w:rsid w:val="00BD0DF7"/>
    <w:rsid w:val="00BD174E"/>
    <w:rsid w:val="00BD1767"/>
    <w:rsid w:val="00BD2A48"/>
    <w:rsid w:val="00BD2EBA"/>
    <w:rsid w:val="00BD472F"/>
    <w:rsid w:val="00BD57AE"/>
    <w:rsid w:val="00BD5C0F"/>
    <w:rsid w:val="00BD749E"/>
    <w:rsid w:val="00BD761F"/>
    <w:rsid w:val="00BE2A0E"/>
    <w:rsid w:val="00BE2D73"/>
    <w:rsid w:val="00BE659C"/>
    <w:rsid w:val="00BE7D1B"/>
    <w:rsid w:val="00BE7D36"/>
    <w:rsid w:val="00BF163B"/>
    <w:rsid w:val="00BF21AC"/>
    <w:rsid w:val="00BF4B5D"/>
    <w:rsid w:val="00BF7B33"/>
    <w:rsid w:val="00C02EA0"/>
    <w:rsid w:val="00C03318"/>
    <w:rsid w:val="00C03D2C"/>
    <w:rsid w:val="00C03EA0"/>
    <w:rsid w:val="00C05D00"/>
    <w:rsid w:val="00C05F2F"/>
    <w:rsid w:val="00C10F6D"/>
    <w:rsid w:val="00C112F4"/>
    <w:rsid w:val="00C16221"/>
    <w:rsid w:val="00C16BB3"/>
    <w:rsid w:val="00C22DDC"/>
    <w:rsid w:val="00C231E0"/>
    <w:rsid w:val="00C24084"/>
    <w:rsid w:val="00C27738"/>
    <w:rsid w:val="00C30A20"/>
    <w:rsid w:val="00C30F28"/>
    <w:rsid w:val="00C33457"/>
    <w:rsid w:val="00C3481D"/>
    <w:rsid w:val="00C35C41"/>
    <w:rsid w:val="00C376B9"/>
    <w:rsid w:val="00C3793D"/>
    <w:rsid w:val="00C37A64"/>
    <w:rsid w:val="00C40D44"/>
    <w:rsid w:val="00C411C2"/>
    <w:rsid w:val="00C4619D"/>
    <w:rsid w:val="00C467DD"/>
    <w:rsid w:val="00C4708A"/>
    <w:rsid w:val="00C50A0D"/>
    <w:rsid w:val="00C510EB"/>
    <w:rsid w:val="00C51997"/>
    <w:rsid w:val="00C51F54"/>
    <w:rsid w:val="00C563DD"/>
    <w:rsid w:val="00C60399"/>
    <w:rsid w:val="00C60404"/>
    <w:rsid w:val="00C607C9"/>
    <w:rsid w:val="00C6179F"/>
    <w:rsid w:val="00C62CED"/>
    <w:rsid w:val="00C6485C"/>
    <w:rsid w:val="00C64DFA"/>
    <w:rsid w:val="00C67D54"/>
    <w:rsid w:val="00C67FE1"/>
    <w:rsid w:val="00C70242"/>
    <w:rsid w:val="00C72255"/>
    <w:rsid w:val="00C73D45"/>
    <w:rsid w:val="00C74DD5"/>
    <w:rsid w:val="00C75CE5"/>
    <w:rsid w:val="00C768A6"/>
    <w:rsid w:val="00C77A7B"/>
    <w:rsid w:val="00C8051A"/>
    <w:rsid w:val="00C81C43"/>
    <w:rsid w:val="00C82D8A"/>
    <w:rsid w:val="00C83285"/>
    <w:rsid w:val="00C83304"/>
    <w:rsid w:val="00C8422C"/>
    <w:rsid w:val="00C850AE"/>
    <w:rsid w:val="00C8695A"/>
    <w:rsid w:val="00C86D13"/>
    <w:rsid w:val="00C87139"/>
    <w:rsid w:val="00C87F3C"/>
    <w:rsid w:val="00C91C4F"/>
    <w:rsid w:val="00C93DF3"/>
    <w:rsid w:val="00C9457D"/>
    <w:rsid w:val="00C9618C"/>
    <w:rsid w:val="00C965CC"/>
    <w:rsid w:val="00CA05D2"/>
    <w:rsid w:val="00CA1272"/>
    <w:rsid w:val="00CA14AC"/>
    <w:rsid w:val="00CA3020"/>
    <w:rsid w:val="00CA7BB7"/>
    <w:rsid w:val="00CB0866"/>
    <w:rsid w:val="00CB2934"/>
    <w:rsid w:val="00CB7DC6"/>
    <w:rsid w:val="00CC0800"/>
    <w:rsid w:val="00CC5718"/>
    <w:rsid w:val="00CC74B1"/>
    <w:rsid w:val="00CD038C"/>
    <w:rsid w:val="00CD08AC"/>
    <w:rsid w:val="00CD1426"/>
    <w:rsid w:val="00CD2915"/>
    <w:rsid w:val="00CD317E"/>
    <w:rsid w:val="00CD3D25"/>
    <w:rsid w:val="00CD4353"/>
    <w:rsid w:val="00CD555F"/>
    <w:rsid w:val="00CD7B22"/>
    <w:rsid w:val="00CE26B5"/>
    <w:rsid w:val="00CE33F7"/>
    <w:rsid w:val="00CE3EA4"/>
    <w:rsid w:val="00CE6CAF"/>
    <w:rsid w:val="00CE7CC6"/>
    <w:rsid w:val="00CF0FEC"/>
    <w:rsid w:val="00CF185D"/>
    <w:rsid w:val="00CF18BE"/>
    <w:rsid w:val="00CF1B8C"/>
    <w:rsid w:val="00CF2B5E"/>
    <w:rsid w:val="00CF633B"/>
    <w:rsid w:val="00D00483"/>
    <w:rsid w:val="00D00C7B"/>
    <w:rsid w:val="00D00E0C"/>
    <w:rsid w:val="00D02813"/>
    <w:rsid w:val="00D02D53"/>
    <w:rsid w:val="00D06BBF"/>
    <w:rsid w:val="00D074BC"/>
    <w:rsid w:val="00D07D92"/>
    <w:rsid w:val="00D11F7D"/>
    <w:rsid w:val="00D120C0"/>
    <w:rsid w:val="00D13953"/>
    <w:rsid w:val="00D1567D"/>
    <w:rsid w:val="00D15E46"/>
    <w:rsid w:val="00D16B46"/>
    <w:rsid w:val="00D16F92"/>
    <w:rsid w:val="00D17ABD"/>
    <w:rsid w:val="00D20BBE"/>
    <w:rsid w:val="00D23206"/>
    <w:rsid w:val="00D24360"/>
    <w:rsid w:val="00D243D5"/>
    <w:rsid w:val="00D27028"/>
    <w:rsid w:val="00D27821"/>
    <w:rsid w:val="00D27CC4"/>
    <w:rsid w:val="00D30610"/>
    <w:rsid w:val="00D31BEA"/>
    <w:rsid w:val="00D31BFE"/>
    <w:rsid w:val="00D32337"/>
    <w:rsid w:val="00D325E8"/>
    <w:rsid w:val="00D33921"/>
    <w:rsid w:val="00D350A9"/>
    <w:rsid w:val="00D35355"/>
    <w:rsid w:val="00D403FE"/>
    <w:rsid w:val="00D410FE"/>
    <w:rsid w:val="00D42063"/>
    <w:rsid w:val="00D42E61"/>
    <w:rsid w:val="00D43D6C"/>
    <w:rsid w:val="00D453F0"/>
    <w:rsid w:val="00D505A2"/>
    <w:rsid w:val="00D512AA"/>
    <w:rsid w:val="00D515ED"/>
    <w:rsid w:val="00D53882"/>
    <w:rsid w:val="00D54DBF"/>
    <w:rsid w:val="00D560D3"/>
    <w:rsid w:val="00D56257"/>
    <w:rsid w:val="00D5683B"/>
    <w:rsid w:val="00D6020E"/>
    <w:rsid w:val="00D605FA"/>
    <w:rsid w:val="00D611B6"/>
    <w:rsid w:val="00D6178D"/>
    <w:rsid w:val="00D62108"/>
    <w:rsid w:val="00D635B7"/>
    <w:rsid w:val="00D639C2"/>
    <w:rsid w:val="00D64734"/>
    <w:rsid w:val="00D6709A"/>
    <w:rsid w:val="00D70628"/>
    <w:rsid w:val="00D72209"/>
    <w:rsid w:val="00D7232E"/>
    <w:rsid w:val="00D72337"/>
    <w:rsid w:val="00D72514"/>
    <w:rsid w:val="00D74375"/>
    <w:rsid w:val="00D76675"/>
    <w:rsid w:val="00D775CA"/>
    <w:rsid w:val="00D77FBC"/>
    <w:rsid w:val="00D80677"/>
    <w:rsid w:val="00D814C0"/>
    <w:rsid w:val="00D82688"/>
    <w:rsid w:val="00D83022"/>
    <w:rsid w:val="00D8309E"/>
    <w:rsid w:val="00D8391B"/>
    <w:rsid w:val="00D8472E"/>
    <w:rsid w:val="00D85882"/>
    <w:rsid w:val="00D8685B"/>
    <w:rsid w:val="00D91095"/>
    <w:rsid w:val="00D943FF"/>
    <w:rsid w:val="00D9501F"/>
    <w:rsid w:val="00D95D3F"/>
    <w:rsid w:val="00D97129"/>
    <w:rsid w:val="00D97E3F"/>
    <w:rsid w:val="00DA042A"/>
    <w:rsid w:val="00DA369D"/>
    <w:rsid w:val="00DA6CBF"/>
    <w:rsid w:val="00DA74A0"/>
    <w:rsid w:val="00DB11B1"/>
    <w:rsid w:val="00DB3135"/>
    <w:rsid w:val="00DB5243"/>
    <w:rsid w:val="00DB609C"/>
    <w:rsid w:val="00DB6C46"/>
    <w:rsid w:val="00DB7C6F"/>
    <w:rsid w:val="00DC1A31"/>
    <w:rsid w:val="00DC1AC6"/>
    <w:rsid w:val="00DC23CF"/>
    <w:rsid w:val="00DC4025"/>
    <w:rsid w:val="00DD1904"/>
    <w:rsid w:val="00DD2605"/>
    <w:rsid w:val="00DD2845"/>
    <w:rsid w:val="00DD2C5C"/>
    <w:rsid w:val="00DD358A"/>
    <w:rsid w:val="00DE1D92"/>
    <w:rsid w:val="00DE2D6C"/>
    <w:rsid w:val="00DE54FE"/>
    <w:rsid w:val="00DE6770"/>
    <w:rsid w:val="00DE7ACE"/>
    <w:rsid w:val="00DF27F0"/>
    <w:rsid w:val="00DF3F07"/>
    <w:rsid w:val="00DF4EBF"/>
    <w:rsid w:val="00E0280D"/>
    <w:rsid w:val="00E0310E"/>
    <w:rsid w:val="00E0386D"/>
    <w:rsid w:val="00E039FC"/>
    <w:rsid w:val="00E03C3A"/>
    <w:rsid w:val="00E053C4"/>
    <w:rsid w:val="00E11702"/>
    <w:rsid w:val="00E152C6"/>
    <w:rsid w:val="00E161BD"/>
    <w:rsid w:val="00E16C40"/>
    <w:rsid w:val="00E174DF"/>
    <w:rsid w:val="00E21055"/>
    <w:rsid w:val="00E21779"/>
    <w:rsid w:val="00E22044"/>
    <w:rsid w:val="00E23201"/>
    <w:rsid w:val="00E26112"/>
    <w:rsid w:val="00E26434"/>
    <w:rsid w:val="00E35C52"/>
    <w:rsid w:val="00E40793"/>
    <w:rsid w:val="00E40D77"/>
    <w:rsid w:val="00E40EDD"/>
    <w:rsid w:val="00E4108D"/>
    <w:rsid w:val="00E43FF6"/>
    <w:rsid w:val="00E443C3"/>
    <w:rsid w:val="00E45C10"/>
    <w:rsid w:val="00E46A70"/>
    <w:rsid w:val="00E46B98"/>
    <w:rsid w:val="00E472B7"/>
    <w:rsid w:val="00E50511"/>
    <w:rsid w:val="00E50EAA"/>
    <w:rsid w:val="00E514CA"/>
    <w:rsid w:val="00E520DB"/>
    <w:rsid w:val="00E52C1E"/>
    <w:rsid w:val="00E53A2A"/>
    <w:rsid w:val="00E53ECE"/>
    <w:rsid w:val="00E54EC9"/>
    <w:rsid w:val="00E55BD8"/>
    <w:rsid w:val="00E55BE3"/>
    <w:rsid w:val="00E56826"/>
    <w:rsid w:val="00E604CB"/>
    <w:rsid w:val="00E62C57"/>
    <w:rsid w:val="00E6326D"/>
    <w:rsid w:val="00E655DF"/>
    <w:rsid w:val="00E66A64"/>
    <w:rsid w:val="00E70172"/>
    <w:rsid w:val="00E720CE"/>
    <w:rsid w:val="00E7557E"/>
    <w:rsid w:val="00E755C8"/>
    <w:rsid w:val="00E76D1E"/>
    <w:rsid w:val="00E8099E"/>
    <w:rsid w:val="00E82499"/>
    <w:rsid w:val="00E83058"/>
    <w:rsid w:val="00E84498"/>
    <w:rsid w:val="00E86513"/>
    <w:rsid w:val="00E86ECD"/>
    <w:rsid w:val="00E8784C"/>
    <w:rsid w:val="00E907C6"/>
    <w:rsid w:val="00E90BBE"/>
    <w:rsid w:val="00E919AB"/>
    <w:rsid w:val="00E924A2"/>
    <w:rsid w:val="00E9391A"/>
    <w:rsid w:val="00E9461D"/>
    <w:rsid w:val="00E94EBC"/>
    <w:rsid w:val="00E96C56"/>
    <w:rsid w:val="00EA1B4D"/>
    <w:rsid w:val="00EA769A"/>
    <w:rsid w:val="00EB04AF"/>
    <w:rsid w:val="00EB22EF"/>
    <w:rsid w:val="00EB4A50"/>
    <w:rsid w:val="00EB53E1"/>
    <w:rsid w:val="00EB55BD"/>
    <w:rsid w:val="00EB7C5D"/>
    <w:rsid w:val="00EC1637"/>
    <w:rsid w:val="00EC2FA0"/>
    <w:rsid w:val="00EC54E9"/>
    <w:rsid w:val="00ED1AA2"/>
    <w:rsid w:val="00ED3814"/>
    <w:rsid w:val="00ED7593"/>
    <w:rsid w:val="00ED768A"/>
    <w:rsid w:val="00EE1F6F"/>
    <w:rsid w:val="00EE3323"/>
    <w:rsid w:val="00EE3B30"/>
    <w:rsid w:val="00EE3B56"/>
    <w:rsid w:val="00EE3E31"/>
    <w:rsid w:val="00EE500F"/>
    <w:rsid w:val="00EE72A9"/>
    <w:rsid w:val="00EE78C6"/>
    <w:rsid w:val="00EF2316"/>
    <w:rsid w:val="00EF2FA3"/>
    <w:rsid w:val="00EF4F68"/>
    <w:rsid w:val="00F02306"/>
    <w:rsid w:val="00F03418"/>
    <w:rsid w:val="00F048E7"/>
    <w:rsid w:val="00F05C15"/>
    <w:rsid w:val="00F05DB7"/>
    <w:rsid w:val="00F062A0"/>
    <w:rsid w:val="00F06FB9"/>
    <w:rsid w:val="00F1055D"/>
    <w:rsid w:val="00F10B50"/>
    <w:rsid w:val="00F113DF"/>
    <w:rsid w:val="00F12798"/>
    <w:rsid w:val="00F13652"/>
    <w:rsid w:val="00F1523F"/>
    <w:rsid w:val="00F16730"/>
    <w:rsid w:val="00F17427"/>
    <w:rsid w:val="00F21D79"/>
    <w:rsid w:val="00F23D0E"/>
    <w:rsid w:val="00F240B7"/>
    <w:rsid w:val="00F24399"/>
    <w:rsid w:val="00F24464"/>
    <w:rsid w:val="00F27AA7"/>
    <w:rsid w:val="00F30A28"/>
    <w:rsid w:val="00F3114C"/>
    <w:rsid w:val="00F321A7"/>
    <w:rsid w:val="00F33095"/>
    <w:rsid w:val="00F338A1"/>
    <w:rsid w:val="00F35A38"/>
    <w:rsid w:val="00F405D3"/>
    <w:rsid w:val="00F418A9"/>
    <w:rsid w:val="00F43F54"/>
    <w:rsid w:val="00F46D15"/>
    <w:rsid w:val="00F510F5"/>
    <w:rsid w:val="00F51113"/>
    <w:rsid w:val="00F522DA"/>
    <w:rsid w:val="00F52D92"/>
    <w:rsid w:val="00F53406"/>
    <w:rsid w:val="00F53E32"/>
    <w:rsid w:val="00F54770"/>
    <w:rsid w:val="00F5509B"/>
    <w:rsid w:val="00F55239"/>
    <w:rsid w:val="00F55B26"/>
    <w:rsid w:val="00F56AFB"/>
    <w:rsid w:val="00F56C08"/>
    <w:rsid w:val="00F60A68"/>
    <w:rsid w:val="00F63FE5"/>
    <w:rsid w:val="00F6474C"/>
    <w:rsid w:val="00F663EF"/>
    <w:rsid w:val="00F67F7B"/>
    <w:rsid w:val="00F717B7"/>
    <w:rsid w:val="00F71930"/>
    <w:rsid w:val="00F71F76"/>
    <w:rsid w:val="00F81340"/>
    <w:rsid w:val="00F84480"/>
    <w:rsid w:val="00F84624"/>
    <w:rsid w:val="00F86680"/>
    <w:rsid w:val="00F86DE2"/>
    <w:rsid w:val="00F87E77"/>
    <w:rsid w:val="00F90793"/>
    <w:rsid w:val="00F92420"/>
    <w:rsid w:val="00F93496"/>
    <w:rsid w:val="00F93C11"/>
    <w:rsid w:val="00F93E1E"/>
    <w:rsid w:val="00F942B3"/>
    <w:rsid w:val="00F97027"/>
    <w:rsid w:val="00F9709D"/>
    <w:rsid w:val="00F97948"/>
    <w:rsid w:val="00F97C12"/>
    <w:rsid w:val="00FA07A4"/>
    <w:rsid w:val="00FA448F"/>
    <w:rsid w:val="00FA47DB"/>
    <w:rsid w:val="00FA4C16"/>
    <w:rsid w:val="00FA51BD"/>
    <w:rsid w:val="00FA7DB8"/>
    <w:rsid w:val="00FB01F6"/>
    <w:rsid w:val="00FB0385"/>
    <w:rsid w:val="00FB06AE"/>
    <w:rsid w:val="00FB3793"/>
    <w:rsid w:val="00FB45C5"/>
    <w:rsid w:val="00FB4B1D"/>
    <w:rsid w:val="00FB6F71"/>
    <w:rsid w:val="00FC0BAA"/>
    <w:rsid w:val="00FC0E46"/>
    <w:rsid w:val="00FC553D"/>
    <w:rsid w:val="00FC59C0"/>
    <w:rsid w:val="00FC5AA7"/>
    <w:rsid w:val="00FD021B"/>
    <w:rsid w:val="00FD14CA"/>
    <w:rsid w:val="00FD1C23"/>
    <w:rsid w:val="00FD2D77"/>
    <w:rsid w:val="00FD4BA7"/>
    <w:rsid w:val="00FD7EC9"/>
    <w:rsid w:val="00FE03BB"/>
    <w:rsid w:val="00FE276B"/>
    <w:rsid w:val="00FE499F"/>
    <w:rsid w:val="00FE5CC4"/>
    <w:rsid w:val="00FE5FE4"/>
    <w:rsid w:val="00FE6C55"/>
    <w:rsid w:val="00FE6F81"/>
    <w:rsid w:val="00FE6F8E"/>
    <w:rsid w:val="00FE7076"/>
    <w:rsid w:val="00FE7A16"/>
    <w:rsid w:val="00FF1210"/>
    <w:rsid w:val="00FF2535"/>
    <w:rsid w:val="00FF2622"/>
    <w:rsid w:val="00FF2E9F"/>
    <w:rsid w:val="00FF2F19"/>
    <w:rsid w:val="00FF3071"/>
    <w:rsid w:val="00FF4E33"/>
    <w:rsid w:val="00FF6DC8"/>
    <w:rsid w:val="0140D09D"/>
    <w:rsid w:val="015E9CC5"/>
    <w:rsid w:val="024B4C44"/>
    <w:rsid w:val="03F71DEE"/>
    <w:rsid w:val="045181B3"/>
    <w:rsid w:val="071D3AAA"/>
    <w:rsid w:val="18B4AD98"/>
    <w:rsid w:val="19466D60"/>
    <w:rsid w:val="19F32165"/>
    <w:rsid w:val="1C37BB7F"/>
    <w:rsid w:val="1E1C4C5E"/>
    <w:rsid w:val="20439438"/>
    <w:rsid w:val="307272FA"/>
    <w:rsid w:val="35DDB52B"/>
    <w:rsid w:val="3891F9D1"/>
    <w:rsid w:val="38B9D1A7"/>
    <w:rsid w:val="38FA94E3"/>
    <w:rsid w:val="3B3C604B"/>
    <w:rsid w:val="43597A64"/>
    <w:rsid w:val="43A11FFC"/>
    <w:rsid w:val="43FEC72F"/>
    <w:rsid w:val="454467C0"/>
    <w:rsid w:val="4854B873"/>
    <w:rsid w:val="4989CF61"/>
    <w:rsid w:val="4D36C6AB"/>
    <w:rsid w:val="4E16855F"/>
    <w:rsid w:val="52F5FE40"/>
    <w:rsid w:val="55E5DF89"/>
    <w:rsid w:val="5F590B21"/>
    <w:rsid w:val="66E751FE"/>
    <w:rsid w:val="67A5D0CA"/>
    <w:rsid w:val="69C30EA3"/>
    <w:rsid w:val="6F927262"/>
    <w:rsid w:val="72C39D2D"/>
    <w:rsid w:val="7CE3D7AD"/>
    <w:rsid w:val="7F304F99"/>
    <w:rsid w:val="7F35B9F9"/>
  </w:rsids>
  <m:mathPr>
    <m:mathFont m:val="Cambria Math"/>
    <m:brkBin m:val="before"/>
    <m:brkBinSub m:val="--"/>
    <m:smallFrac m:val="0"/>
    <m:dispDef/>
    <m:lMargin m:val="0"/>
    <m:rMargin m:val="0"/>
    <m:defJc m:val="centerGroup"/>
    <m:wrapIndent m:val="1440"/>
    <m:intLim m:val="subSup"/>
    <m:naryLim m:val="undOvr"/>
  </m:mathPr>
  <w:themeFontLang w:val="es-CO"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C65051"/>
  <w15:docId w15:val="{D697C5B0-0E79-4E84-AA7D-3DE6628CED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8E2C97"/>
    <w:rPr>
      <w:rFonts w:ascii="Verdana" w:eastAsia="Liberation Sans Narrow" w:hAnsi="Verdana" w:cs="Liberation Sans Narrow"/>
      <w:lang w:val="es-ES"/>
    </w:rPr>
  </w:style>
  <w:style w:type="paragraph" w:styleId="Ttulo1">
    <w:name w:val="heading 1"/>
    <w:basedOn w:val="Normal"/>
    <w:link w:val="Ttulo1Car"/>
    <w:uiPriority w:val="1"/>
    <w:qFormat/>
    <w:rsid w:val="00724E77"/>
    <w:pPr>
      <w:spacing w:line="480" w:lineRule="auto"/>
      <w:ind w:left="2849" w:right="2788"/>
      <w:outlineLvl w:val="0"/>
    </w:pPr>
    <w:rPr>
      <w:rFonts w:eastAsia="Arial" w:cs="Arial"/>
      <w:b/>
      <w:bCs/>
      <w:szCs w:val="32"/>
    </w:rPr>
  </w:style>
  <w:style w:type="paragraph" w:styleId="Ttulo2">
    <w:name w:val="heading 2"/>
    <w:basedOn w:val="Normal"/>
    <w:link w:val="Ttulo2Car"/>
    <w:uiPriority w:val="1"/>
    <w:qFormat/>
    <w:rsid w:val="003676CB"/>
    <w:pPr>
      <w:ind w:left="972" w:hanging="217"/>
      <w:outlineLvl w:val="1"/>
    </w:pPr>
    <w:rPr>
      <w:b/>
      <w:bCs/>
      <w:sz w:val="20"/>
      <w:szCs w:val="24"/>
    </w:rPr>
  </w:style>
  <w:style w:type="paragraph" w:styleId="Ttulo3">
    <w:name w:val="heading 3"/>
    <w:basedOn w:val="Normal"/>
    <w:next w:val="Normal"/>
    <w:link w:val="Ttulo3Car"/>
    <w:uiPriority w:val="9"/>
    <w:unhideWhenUsed/>
    <w:qFormat/>
    <w:rsid w:val="007447D2"/>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Ttulo4">
    <w:name w:val="heading 4"/>
    <w:basedOn w:val="Normal"/>
    <w:next w:val="Normal"/>
    <w:link w:val="Ttulo4Car"/>
    <w:uiPriority w:val="9"/>
    <w:unhideWhenUsed/>
    <w:qFormat/>
    <w:rsid w:val="00164CAF"/>
    <w:pPr>
      <w:keepNext/>
      <w:keepLines/>
      <w:spacing w:before="40"/>
      <w:outlineLvl w:val="3"/>
    </w:pPr>
    <w:rPr>
      <w:rFonts w:asciiTheme="majorHAnsi" w:eastAsiaTheme="majorEastAsia" w:hAnsiTheme="majorHAnsi" w:cstheme="majorBidi"/>
      <w:i/>
      <w:iCs/>
      <w:color w:val="365F91" w:themeColor="accent1" w:themeShade="BF"/>
    </w:rPr>
  </w:style>
  <w:style w:type="paragraph" w:styleId="Ttulo5">
    <w:name w:val="heading 5"/>
    <w:basedOn w:val="Normal"/>
    <w:next w:val="Normal"/>
    <w:link w:val="Ttulo5Car"/>
    <w:uiPriority w:val="9"/>
    <w:unhideWhenUsed/>
    <w:qFormat/>
    <w:rsid w:val="00164CAF"/>
    <w:pPr>
      <w:keepNext/>
      <w:keepLines/>
      <w:spacing w:before="40"/>
      <w:outlineLvl w:val="4"/>
    </w:pPr>
    <w:rPr>
      <w:rFonts w:asciiTheme="majorHAnsi" w:eastAsiaTheme="majorEastAsia" w:hAnsiTheme="majorHAnsi" w:cstheme="majorBidi"/>
      <w:color w:val="365F91" w:themeColor="accent1" w:themeShade="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1">
    <w:name w:val="Table Normal1"/>
    <w:uiPriority w:val="2"/>
    <w:semiHidden/>
    <w:unhideWhenUsed/>
    <w:qFormat/>
    <w:rsid w:val="0045608C"/>
    <w:tblPr>
      <w:tblInd w:w="0" w:type="dxa"/>
      <w:tblCellMar>
        <w:top w:w="0" w:type="dxa"/>
        <w:left w:w="0" w:type="dxa"/>
        <w:bottom w:w="0" w:type="dxa"/>
        <w:right w:w="0" w:type="dxa"/>
      </w:tblCellMar>
    </w:tblPr>
  </w:style>
  <w:style w:type="paragraph" w:styleId="TDC1">
    <w:name w:val="toc 1"/>
    <w:basedOn w:val="Normal"/>
    <w:uiPriority w:val="39"/>
    <w:qFormat/>
    <w:pPr>
      <w:spacing w:before="102"/>
      <w:ind w:left="943" w:hanging="188"/>
    </w:pPr>
    <w:rPr>
      <w:b/>
      <w:bCs/>
      <w:sz w:val="20"/>
      <w:szCs w:val="20"/>
    </w:rPr>
  </w:style>
  <w:style w:type="paragraph" w:styleId="TDC2">
    <w:name w:val="toc 2"/>
    <w:basedOn w:val="Normal"/>
    <w:uiPriority w:val="39"/>
    <w:qFormat/>
    <w:pPr>
      <w:spacing w:before="102"/>
      <w:ind w:left="1020" w:hanging="265"/>
    </w:pPr>
    <w:rPr>
      <w:b/>
      <w:bCs/>
      <w:i/>
    </w:rPr>
  </w:style>
  <w:style w:type="paragraph" w:styleId="Textoindependiente">
    <w:name w:val="Body Text"/>
    <w:basedOn w:val="Normal"/>
    <w:link w:val="TextoindependienteCar"/>
    <w:uiPriority w:val="1"/>
    <w:qFormat/>
  </w:style>
  <w:style w:type="paragraph" w:styleId="Ttulo">
    <w:name w:val="Title"/>
    <w:basedOn w:val="Normal"/>
    <w:uiPriority w:val="1"/>
    <w:qFormat/>
    <w:pPr>
      <w:spacing w:before="101"/>
      <w:ind w:left="2839" w:right="2795"/>
      <w:jc w:val="center"/>
    </w:pPr>
    <w:rPr>
      <w:b/>
      <w:bCs/>
      <w:sz w:val="44"/>
      <w:szCs w:val="44"/>
    </w:rPr>
  </w:style>
  <w:style w:type="paragraph" w:styleId="Prrafodelista">
    <w:name w:val="List Paragraph"/>
    <w:aliases w:val="HOJA,Bolita,MIBEX B"/>
    <w:basedOn w:val="Normal"/>
    <w:link w:val="PrrafodelistaCar"/>
    <w:autoRedefine/>
    <w:uiPriority w:val="34"/>
    <w:qFormat/>
    <w:rsid w:val="00D16B46"/>
    <w:pPr>
      <w:widowControl/>
      <w:numPr>
        <w:numId w:val="43"/>
      </w:numPr>
      <w:shd w:val="clear" w:color="auto" w:fill="FFFFFF"/>
      <w:autoSpaceDE/>
      <w:autoSpaceDN/>
      <w:spacing w:before="100" w:beforeAutospacing="1" w:after="100" w:afterAutospacing="1"/>
      <w:jc w:val="both"/>
    </w:pPr>
    <w:rPr>
      <w:color w:val="000000" w:themeColor="text1"/>
      <w:shd w:val="clear" w:color="auto" w:fill="FFFFFF"/>
      <w:lang w:val="es-CO" w:eastAsia="es-CO"/>
    </w:rPr>
  </w:style>
  <w:style w:type="paragraph" w:customStyle="1" w:styleId="TableParagraph">
    <w:name w:val="Table Paragraph"/>
    <w:basedOn w:val="Normal"/>
    <w:uiPriority w:val="1"/>
    <w:qFormat/>
    <w:pPr>
      <w:ind w:left="110"/>
    </w:pPr>
  </w:style>
  <w:style w:type="paragraph" w:styleId="Encabezado">
    <w:name w:val="header"/>
    <w:basedOn w:val="Normal"/>
    <w:link w:val="EncabezadoCar"/>
    <w:uiPriority w:val="99"/>
    <w:unhideWhenUsed/>
    <w:rsid w:val="001266F2"/>
    <w:pPr>
      <w:tabs>
        <w:tab w:val="center" w:pos="4419"/>
        <w:tab w:val="right" w:pos="8838"/>
      </w:tabs>
    </w:pPr>
  </w:style>
  <w:style w:type="character" w:customStyle="1" w:styleId="EncabezadoCar">
    <w:name w:val="Encabezado Car"/>
    <w:basedOn w:val="Fuentedeprrafopredeter"/>
    <w:link w:val="Encabezado"/>
    <w:uiPriority w:val="99"/>
    <w:rsid w:val="001266F2"/>
    <w:rPr>
      <w:rFonts w:ascii="Liberation Sans Narrow" w:eastAsia="Liberation Sans Narrow" w:hAnsi="Liberation Sans Narrow" w:cs="Liberation Sans Narrow"/>
      <w:lang w:val="es-ES"/>
    </w:rPr>
  </w:style>
  <w:style w:type="paragraph" w:styleId="Piedepgina">
    <w:name w:val="footer"/>
    <w:basedOn w:val="Normal"/>
    <w:link w:val="PiedepginaCar"/>
    <w:uiPriority w:val="99"/>
    <w:unhideWhenUsed/>
    <w:rsid w:val="001266F2"/>
    <w:pPr>
      <w:tabs>
        <w:tab w:val="center" w:pos="4419"/>
        <w:tab w:val="right" w:pos="8838"/>
      </w:tabs>
    </w:pPr>
  </w:style>
  <w:style w:type="character" w:customStyle="1" w:styleId="PiedepginaCar">
    <w:name w:val="Pie de página Car"/>
    <w:basedOn w:val="Fuentedeprrafopredeter"/>
    <w:link w:val="Piedepgina"/>
    <w:uiPriority w:val="99"/>
    <w:rsid w:val="001266F2"/>
    <w:rPr>
      <w:rFonts w:ascii="Liberation Sans Narrow" w:eastAsia="Liberation Sans Narrow" w:hAnsi="Liberation Sans Narrow" w:cs="Liberation Sans Narrow"/>
      <w:lang w:val="es-ES"/>
    </w:rPr>
  </w:style>
  <w:style w:type="character" w:styleId="Hipervnculo">
    <w:name w:val="Hyperlink"/>
    <w:basedOn w:val="Fuentedeprrafopredeter"/>
    <w:uiPriority w:val="99"/>
    <w:unhideWhenUsed/>
    <w:rsid w:val="008A120C"/>
    <w:rPr>
      <w:color w:val="0000FF" w:themeColor="hyperlink"/>
      <w:u w:val="single"/>
    </w:rPr>
  </w:style>
  <w:style w:type="table" w:styleId="Tablaconcuadrcula">
    <w:name w:val="Table Grid"/>
    <w:basedOn w:val="Tablanormal"/>
    <w:uiPriority w:val="39"/>
    <w:rsid w:val="007D70C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nespaciado">
    <w:name w:val="No Spacing"/>
    <w:uiPriority w:val="1"/>
    <w:qFormat/>
    <w:rsid w:val="0051328C"/>
    <w:rPr>
      <w:rFonts w:ascii="Liberation Sans Narrow" w:eastAsia="Liberation Sans Narrow" w:hAnsi="Liberation Sans Narrow" w:cs="Liberation Sans Narrow"/>
      <w:lang w:val="es-ES"/>
    </w:rPr>
  </w:style>
  <w:style w:type="paragraph" w:styleId="NormalWeb">
    <w:name w:val="Normal (Web)"/>
    <w:basedOn w:val="Normal"/>
    <w:uiPriority w:val="99"/>
    <w:semiHidden/>
    <w:unhideWhenUsed/>
    <w:rsid w:val="00527F4C"/>
    <w:pPr>
      <w:widowControl/>
      <w:autoSpaceDE/>
      <w:autoSpaceDN/>
      <w:spacing w:before="100" w:beforeAutospacing="1" w:after="100" w:afterAutospacing="1"/>
    </w:pPr>
    <w:rPr>
      <w:rFonts w:ascii="Times New Roman" w:eastAsiaTheme="minorEastAsia" w:hAnsi="Times New Roman" w:cs="Times New Roman"/>
      <w:sz w:val="24"/>
      <w:szCs w:val="24"/>
      <w:lang w:val="es-CO" w:eastAsia="es-CO"/>
    </w:rPr>
  </w:style>
  <w:style w:type="table" w:styleId="Tablanormal1">
    <w:name w:val="Plain Table 1"/>
    <w:basedOn w:val="Tablanormal"/>
    <w:uiPriority w:val="41"/>
    <w:rsid w:val="00AD0E2F"/>
    <w:pPr>
      <w:widowControl/>
      <w:autoSpaceDE/>
      <w:autoSpaceDN/>
    </w:pPr>
    <w:rPr>
      <w:lang w:val="es-CO"/>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aconcuadrculaclara">
    <w:name w:val="Grid Table Light"/>
    <w:basedOn w:val="Tablanormal"/>
    <w:uiPriority w:val="40"/>
    <w:rsid w:val="00AE0BA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Sangradetextonormal">
    <w:name w:val="Body Text Indent"/>
    <w:basedOn w:val="Normal"/>
    <w:link w:val="SangradetextonormalCar"/>
    <w:uiPriority w:val="99"/>
    <w:unhideWhenUsed/>
    <w:rsid w:val="00C24084"/>
    <w:pPr>
      <w:wordWrap w:val="0"/>
      <w:spacing w:after="120"/>
      <w:ind w:left="283"/>
      <w:jc w:val="both"/>
    </w:pPr>
    <w:rPr>
      <w:rFonts w:ascii="Arial Narrow" w:eastAsia="Batang" w:hAnsi="Arial Narrow" w:cs="Times New Roman"/>
      <w:kern w:val="2"/>
      <w:sz w:val="20"/>
      <w:szCs w:val="20"/>
      <w:lang w:val="en-US" w:eastAsia="ko-KR"/>
    </w:rPr>
  </w:style>
  <w:style w:type="character" w:customStyle="1" w:styleId="SangradetextonormalCar">
    <w:name w:val="Sangría de texto normal Car"/>
    <w:basedOn w:val="Fuentedeprrafopredeter"/>
    <w:link w:val="Sangradetextonormal"/>
    <w:uiPriority w:val="99"/>
    <w:rsid w:val="00C24084"/>
    <w:rPr>
      <w:rFonts w:ascii="Arial Narrow" w:eastAsia="Batang" w:hAnsi="Arial Narrow" w:cs="Times New Roman"/>
      <w:kern w:val="2"/>
      <w:sz w:val="20"/>
      <w:szCs w:val="20"/>
      <w:lang w:eastAsia="ko-KR"/>
    </w:rPr>
  </w:style>
  <w:style w:type="character" w:styleId="Nmerodepgina">
    <w:name w:val="page number"/>
    <w:basedOn w:val="Fuentedeprrafopredeter"/>
    <w:semiHidden/>
    <w:unhideWhenUsed/>
    <w:rsid w:val="002B41A5"/>
  </w:style>
  <w:style w:type="character" w:customStyle="1" w:styleId="hgkelc">
    <w:name w:val="hgkelc"/>
    <w:basedOn w:val="Fuentedeprrafopredeter"/>
    <w:rsid w:val="006047B8"/>
  </w:style>
  <w:style w:type="character" w:customStyle="1" w:styleId="TextoindependienteCar">
    <w:name w:val="Texto independiente Car"/>
    <w:basedOn w:val="Fuentedeprrafopredeter"/>
    <w:link w:val="Textoindependiente"/>
    <w:uiPriority w:val="1"/>
    <w:rsid w:val="00F90793"/>
    <w:rPr>
      <w:rFonts w:ascii="Liberation Sans Narrow" w:eastAsia="Liberation Sans Narrow" w:hAnsi="Liberation Sans Narrow" w:cs="Liberation Sans Narrow"/>
      <w:lang w:val="es-ES"/>
    </w:rPr>
  </w:style>
  <w:style w:type="paragraph" w:styleId="TtuloTDC">
    <w:name w:val="TOC Heading"/>
    <w:basedOn w:val="Ttulo1"/>
    <w:next w:val="Normal"/>
    <w:uiPriority w:val="39"/>
    <w:unhideWhenUsed/>
    <w:qFormat/>
    <w:rsid w:val="007447D2"/>
    <w:pPr>
      <w:keepNext/>
      <w:keepLines/>
      <w:widowControl/>
      <w:autoSpaceDE/>
      <w:autoSpaceDN/>
      <w:spacing w:before="240" w:line="259" w:lineRule="auto"/>
      <w:ind w:left="0" w:right="0"/>
      <w:outlineLvl w:val="9"/>
    </w:pPr>
    <w:rPr>
      <w:rFonts w:asciiTheme="majorHAnsi" w:eastAsiaTheme="majorEastAsia" w:hAnsiTheme="majorHAnsi" w:cstheme="majorBidi"/>
      <w:b w:val="0"/>
      <w:bCs w:val="0"/>
      <w:color w:val="365F91" w:themeColor="accent1" w:themeShade="BF"/>
      <w:lang w:val="es-CO" w:eastAsia="es-CO"/>
    </w:rPr>
  </w:style>
  <w:style w:type="character" w:styleId="nfasisintenso">
    <w:name w:val="Intense Emphasis"/>
    <w:basedOn w:val="Fuentedeprrafopredeter"/>
    <w:uiPriority w:val="21"/>
    <w:qFormat/>
    <w:rsid w:val="007447D2"/>
    <w:rPr>
      <w:i/>
      <w:iCs/>
      <w:color w:val="4F81BD" w:themeColor="accent1"/>
    </w:rPr>
  </w:style>
  <w:style w:type="character" w:customStyle="1" w:styleId="Ttulo3Car">
    <w:name w:val="Título 3 Car"/>
    <w:basedOn w:val="Fuentedeprrafopredeter"/>
    <w:link w:val="Ttulo3"/>
    <w:uiPriority w:val="9"/>
    <w:rsid w:val="007447D2"/>
    <w:rPr>
      <w:rFonts w:asciiTheme="majorHAnsi" w:eastAsiaTheme="majorEastAsia" w:hAnsiTheme="majorHAnsi" w:cstheme="majorBidi"/>
      <w:color w:val="243F60" w:themeColor="accent1" w:themeShade="7F"/>
      <w:sz w:val="24"/>
      <w:szCs w:val="24"/>
      <w:lang w:val="es-ES"/>
    </w:rPr>
  </w:style>
  <w:style w:type="paragraph" w:styleId="Subttulo">
    <w:name w:val="Subtitle"/>
    <w:basedOn w:val="Normal"/>
    <w:next w:val="Normal"/>
    <w:link w:val="SubttuloCar"/>
    <w:uiPriority w:val="11"/>
    <w:qFormat/>
    <w:rsid w:val="00164CAF"/>
    <w:pPr>
      <w:numPr>
        <w:ilvl w:val="1"/>
      </w:numPr>
      <w:spacing w:after="160"/>
    </w:pPr>
    <w:rPr>
      <w:rFonts w:asciiTheme="minorHAnsi" w:eastAsiaTheme="minorEastAsia" w:hAnsiTheme="minorHAnsi" w:cstheme="minorBidi"/>
      <w:color w:val="5A5A5A" w:themeColor="text1" w:themeTint="A5"/>
      <w:spacing w:val="15"/>
    </w:rPr>
  </w:style>
  <w:style w:type="character" w:customStyle="1" w:styleId="SubttuloCar">
    <w:name w:val="Subtítulo Car"/>
    <w:basedOn w:val="Fuentedeprrafopredeter"/>
    <w:link w:val="Subttulo"/>
    <w:uiPriority w:val="11"/>
    <w:rsid w:val="00164CAF"/>
    <w:rPr>
      <w:rFonts w:eastAsiaTheme="minorEastAsia"/>
      <w:color w:val="5A5A5A" w:themeColor="text1" w:themeTint="A5"/>
      <w:spacing w:val="15"/>
      <w:lang w:val="es-ES"/>
    </w:rPr>
  </w:style>
  <w:style w:type="character" w:customStyle="1" w:styleId="Ttulo4Car">
    <w:name w:val="Título 4 Car"/>
    <w:basedOn w:val="Fuentedeprrafopredeter"/>
    <w:link w:val="Ttulo4"/>
    <w:uiPriority w:val="9"/>
    <w:rsid w:val="00164CAF"/>
    <w:rPr>
      <w:rFonts w:asciiTheme="majorHAnsi" w:eastAsiaTheme="majorEastAsia" w:hAnsiTheme="majorHAnsi" w:cstheme="majorBidi"/>
      <w:i/>
      <w:iCs/>
      <w:color w:val="365F91" w:themeColor="accent1" w:themeShade="BF"/>
      <w:lang w:val="es-ES"/>
    </w:rPr>
  </w:style>
  <w:style w:type="character" w:customStyle="1" w:styleId="Ttulo5Car">
    <w:name w:val="Título 5 Car"/>
    <w:basedOn w:val="Fuentedeprrafopredeter"/>
    <w:link w:val="Ttulo5"/>
    <w:uiPriority w:val="9"/>
    <w:rsid w:val="00164CAF"/>
    <w:rPr>
      <w:rFonts w:asciiTheme="majorHAnsi" w:eastAsiaTheme="majorEastAsia" w:hAnsiTheme="majorHAnsi" w:cstheme="majorBidi"/>
      <w:color w:val="365F91" w:themeColor="accent1" w:themeShade="BF"/>
      <w:lang w:val="es-ES"/>
    </w:rPr>
  </w:style>
  <w:style w:type="character" w:styleId="Refdecomentario">
    <w:name w:val="annotation reference"/>
    <w:basedOn w:val="Fuentedeprrafopredeter"/>
    <w:uiPriority w:val="99"/>
    <w:semiHidden/>
    <w:unhideWhenUsed/>
    <w:rsid w:val="008230D3"/>
    <w:rPr>
      <w:sz w:val="16"/>
      <w:szCs w:val="16"/>
    </w:rPr>
  </w:style>
  <w:style w:type="paragraph" w:styleId="Textocomentario">
    <w:name w:val="annotation text"/>
    <w:basedOn w:val="Normal"/>
    <w:link w:val="TextocomentarioCar"/>
    <w:uiPriority w:val="99"/>
    <w:unhideWhenUsed/>
    <w:rsid w:val="008230D3"/>
    <w:rPr>
      <w:sz w:val="20"/>
      <w:szCs w:val="20"/>
    </w:rPr>
  </w:style>
  <w:style w:type="character" w:customStyle="1" w:styleId="TextocomentarioCar">
    <w:name w:val="Texto comentario Car"/>
    <w:basedOn w:val="Fuentedeprrafopredeter"/>
    <w:link w:val="Textocomentario"/>
    <w:uiPriority w:val="99"/>
    <w:rsid w:val="008230D3"/>
    <w:rPr>
      <w:rFonts w:ascii="Liberation Sans Narrow" w:eastAsia="Liberation Sans Narrow" w:hAnsi="Liberation Sans Narrow" w:cs="Liberation Sans Narrow"/>
      <w:sz w:val="20"/>
      <w:szCs w:val="20"/>
      <w:lang w:val="es-ES"/>
    </w:rPr>
  </w:style>
  <w:style w:type="paragraph" w:styleId="Asuntodelcomentario">
    <w:name w:val="annotation subject"/>
    <w:basedOn w:val="Textocomentario"/>
    <w:next w:val="Textocomentario"/>
    <w:link w:val="AsuntodelcomentarioCar"/>
    <w:uiPriority w:val="99"/>
    <w:semiHidden/>
    <w:unhideWhenUsed/>
    <w:rsid w:val="008230D3"/>
    <w:rPr>
      <w:b/>
      <w:bCs/>
    </w:rPr>
  </w:style>
  <w:style w:type="character" w:customStyle="1" w:styleId="AsuntodelcomentarioCar">
    <w:name w:val="Asunto del comentario Car"/>
    <w:basedOn w:val="TextocomentarioCar"/>
    <w:link w:val="Asuntodelcomentario"/>
    <w:uiPriority w:val="99"/>
    <w:semiHidden/>
    <w:rsid w:val="008230D3"/>
    <w:rPr>
      <w:rFonts w:ascii="Liberation Sans Narrow" w:eastAsia="Liberation Sans Narrow" w:hAnsi="Liberation Sans Narrow" w:cs="Liberation Sans Narrow"/>
      <w:b/>
      <w:bCs/>
      <w:sz w:val="20"/>
      <w:szCs w:val="20"/>
      <w:lang w:val="es-ES"/>
    </w:rPr>
  </w:style>
  <w:style w:type="paragraph" w:styleId="Textodeglobo">
    <w:name w:val="Balloon Text"/>
    <w:basedOn w:val="Normal"/>
    <w:link w:val="TextodegloboCar"/>
    <w:uiPriority w:val="99"/>
    <w:semiHidden/>
    <w:unhideWhenUsed/>
    <w:rsid w:val="008230D3"/>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8230D3"/>
    <w:rPr>
      <w:rFonts w:ascii="Segoe UI" w:eastAsia="Liberation Sans Narrow" w:hAnsi="Segoe UI" w:cs="Segoe UI"/>
      <w:sz w:val="18"/>
      <w:szCs w:val="18"/>
      <w:lang w:val="es-ES"/>
    </w:rPr>
  </w:style>
  <w:style w:type="character" w:customStyle="1" w:styleId="PrrafodelistaCar">
    <w:name w:val="Párrafo de lista Car"/>
    <w:aliases w:val="HOJA Car,Bolita Car,MIBEX B Car"/>
    <w:link w:val="Prrafodelista"/>
    <w:uiPriority w:val="34"/>
    <w:locked/>
    <w:rsid w:val="00D16B46"/>
    <w:rPr>
      <w:rFonts w:ascii="Verdana" w:eastAsia="Liberation Sans Narrow" w:hAnsi="Verdana" w:cs="Liberation Sans Narrow"/>
      <w:color w:val="000000" w:themeColor="text1"/>
      <w:shd w:val="clear" w:color="auto" w:fill="FFFFFF"/>
      <w:lang w:val="es-CO" w:eastAsia="es-CO"/>
    </w:rPr>
  </w:style>
  <w:style w:type="paragraph" w:styleId="Textoindependiente2">
    <w:name w:val="Body Text 2"/>
    <w:basedOn w:val="Normal"/>
    <w:link w:val="Textoindependiente2Car"/>
    <w:uiPriority w:val="99"/>
    <w:unhideWhenUsed/>
    <w:rsid w:val="00A02C87"/>
    <w:pPr>
      <w:spacing w:after="120" w:line="480" w:lineRule="auto"/>
    </w:pPr>
  </w:style>
  <w:style w:type="character" w:customStyle="1" w:styleId="Textoindependiente2Car">
    <w:name w:val="Texto independiente 2 Car"/>
    <w:basedOn w:val="Fuentedeprrafopredeter"/>
    <w:link w:val="Textoindependiente2"/>
    <w:uiPriority w:val="99"/>
    <w:rsid w:val="00A02C87"/>
    <w:rPr>
      <w:rFonts w:ascii="Liberation Sans Narrow" w:eastAsia="Liberation Sans Narrow" w:hAnsi="Liberation Sans Narrow" w:cs="Liberation Sans Narrow"/>
      <w:lang w:val="es-ES"/>
    </w:rPr>
  </w:style>
  <w:style w:type="table" w:styleId="Tablanormal3">
    <w:name w:val="Plain Table 3"/>
    <w:basedOn w:val="Tablanormal"/>
    <w:uiPriority w:val="43"/>
    <w:rsid w:val="00E46A70"/>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aconcuadrcula4-nfasis4">
    <w:name w:val="Grid Table 4 Accent 4"/>
    <w:basedOn w:val="Tablanormal"/>
    <w:uiPriority w:val="49"/>
    <w:rsid w:val="00E46A70"/>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paragraph" w:customStyle="1" w:styleId="NormalJustificado">
    <w:name w:val="Normal + Justificado"/>
    <w:aliases w:val="Interlineado:  1,5 líneas"/>
    <w:basedOn w:val="Normal"/>
    <w:link w:val="NormalJustificadoCar"/>
    <w:rsid w:val="00CD3D25"/>
    <w:pPr>
      <w:widowControl/>
      <w:tabs>
        <w:tab w:val="left" w:pos="360"/>
      </w:tabs>
      <w:autoSpaceDE/>
      <w:autoSpaceDN/>
      <w:spacing w:line="360" w:lineRule="auto"/>
      <w:jc w:val="both"/>
    </w:pPr>
    <w:rPr>
      <w:rFonts w:ascii="Arial" w:eastAsia="Times New Roman" w:hAnsi="Arial" w:cs="Arial"/>
      <w:lang w:val="es-CO" w:eastAsia="es-CO"/>
    </w:rPr>
  </w:style>
  <w:style w:type="character" w:customStyle="1" w:styleId="NormalJustificadoCar">
    <w:name w:val="Normal + Justificado Car"/>
    <w:aliases w:val="Interlineado:  1 Car,5 líneas Car"/>
    <w:link w:val="NormalJustificado"/>
    <w:rsid w:val="00CD3D25"/>
    <w:rPr>
      <w:rFonts w:ascii="Arial" w:eastAsia="Times New Roman" w:hAnsi="Arial" w:cs="Arial"/>
      <w:lang w:val="es-CO" w:eastAsia="es-CO"/>
    </w:rPr>
  </w:style>
  <w:style w:type="paragraph" w:customStyle="1" w:styleId="Simple">
    <w:name w:val="Simple"/>
    <w:basedOn w:val="Normal"/>
    <w:rsid w:val="00053141"/>
    <w:pPr>
      <w:autoSpaceDE/>
      <w:autoSpaceDN/>
    </w:pPr>
    <w:rPr>
      <w:rFonts w:ascii="Times New Roman" w:eastAsia="Times New Roman" w:hAnsi="Times New Roman" w:cs="Times New Roman"/>
      <w:snapToGrid w:val="0"/>
      <w:sz w:val="24"/>
      <w:szCs w:val="24"/>
      <w:lang w:val="en-US" w:eastAsia="es-ES"/>
    </w:rPr>
  </w:style>
  <w:style w:type="paragraph" w:styleId="Descripcin">
    <w:name w:val="caption"/>
    <w:basedOn w:val="Normal"/>
    <w:next w:val="Normal"/>
    <w:uiPriority w:val="35"/>
    <w:unhideWhenUsed/>
    <w:qFormat/>
    <w:rsid w:val="00BA42D4"/>
    <w:pPr>
      <w:spacing w:after="200"/>
    </w:pPr>
    <w:rPr>
      <w:i/>
      <w:iCs/>
      <w:color w:val="1F497D" w:themeColor="text2"/>
      <w:sz w:val="18"/>
      <w:szCs w:val="18"/>
    </w:rPr>
  </w:style>
  <w:style w:type="paragraph" w:styleId="TDC3">
    <w:name w:val="toc 3"/>
    <w:basedOn w:val="Normal"/>
    <w:next w:val="Normal"/>
    <w:autoRedefine/>
    <w:uiPriority w:val="39"/>
    <w:unhideWhenUsed/>
    <w:rsid w:val="00B55F81"/>
    <w:pPr>
      <w:widowControl/>
      <w:autoSpaceDE/>
      <w:autoSpaceDN/>
      <w:spacing w:after="100" w:line="278" w:lineRule="auto"/>
      <w:ind w:left="480"/>
    </w:pPr>
    <w:rPr>
      <w:rFonts w:asciiTheme="minorHAnsi" w:eastAsiaTheme="minorEastAsia" w:hAnsiTheme="minorHAnsi" w:cstheme="minorBidi"/>
      <w:kern w:val="2"/>
      <w:sz w:val="24"/>
      <w:szCs w:val="24"/>
      <w:lang w:val="es-CO" w:eastAsia="es-CO"/>
      <w14:ligatures w14:val="standardContextual"/>
    </w:rPr>
  </w:style>
  <w:style w:type="paragraph" w:styleId="TDC4">
    <w:name w:val="toc 4"/>
    <w:basedOn w:val="Normal"/>
    <w:next w:val="Normal"/>
    <w:autoRedefine/>
    <w:uiPriority w:val="39"/>
    <w:unhideWhenUsed/>
    <w:rsid w:val="00B55F81"/>
    <w:pPr>
      <w:widowControl/>
      <w:autoSpaceDE/>
      <w:autoSpaceDN/>
      <w:spacing w:after="100" w:line="278" w:lineRule="auto"/>
      <w:ind w:left="720"/>
    </w:pPr>
    <w:rPr>
      <w:rFonts w:asciiTheme="minorHAnsi" w:eastAsiaTheme="minorEastAsia" w:hAnsiTheme="minorHAnsi" w:cstheme="minorBidi"/>
      <w:kern w:val="2"/>
      <w:sz w:val="24"/>
      <w:szCs w:val="24"/>
      <w:lang w:val="es-CO" w:eastAsia="es-CO"/>
      <w14:ligatures w14:val="standardContextual"/>
    </w:rPr>
  </w:style>
  <w:style w:type="paragraph" w:styleId="TDC5">
    <w:name w:val="toc 5"/>
    <w:basedOn w:val="Normal"/>
    <w:next w:val="Normal"/>
    <w:autoRedefine/>
    <w:uiPriority w:val="39"/>
    <w:unhideWhenUsed/>
    <w:rsid w:val="00B55F81"/>
    <w:pPr>
      <w:widowControl/>
      <w:autoSpaceDE/>
      <w:autoSpaceDN/>
      <w:spacing w:after="100" w:line="278" w:lineRule="auto"/>
      <w:ind w:left="960"/>
    </w:pPr>
    <w:rPr>
      <w:rFonts w:asciiTheme="minorHAnsi" w:eastAsiaTheme="minorEastAsia" w:hAnsiTheme="minorHAnsi" w:cstheme="minorBidi"/>
      <w:kern w:val="2"/>
      <w:sz w:val="24"/>
      <w:szCs w:val="24"/>
      <w:lang w:val="es-CO" w:eastAsia="es-CO"/>
      <w14:ligatures w14:val="standardContextual"/>
    </w:rPr>
  </w:style>
  <w:style w:type="paragraph" w:styleId="TDC6">
    <w:name w:val="toc 6"/>
    <w:basedOn w:val="Normal"/>
    <w:next w:val="Normal"/>
    <w:autoRedefine/>
    <w:uiPriority w:val="39"/>
    <w:unhideWhenUsed/>
    <w:rsid w:val="00B55F81"/>
    <w:pPr>
      <w:widowControl/>
      <w:autoSpaceDE/>
      <w:autoSpaceDN/>
      <w:spacing w:after="100" w:line="278" w:lineRule="auto"/>
      <w:ind w:left="1200"/>
    </w:pPr>
    <w:rPr>
      <w:rFonts w:asciiTheme="minorHAnsi" w:eastAsiaTheme="minorEastAsia" w:hAnsiTheme="minorHAnsi" w:cstheme="minorBidi"/>
      <w:kern w:val="2"/>
      <w:sz w:val="24"/>
      <w:szCs w:val="24"/>
      <w:lang w:val="es-CO" w:eastAsia="es-CO"/>
      <w14:ligatures w14:val="standardContextual"/>
    </w:rPr>
  </w:style>
  <w:style w:type="paragraph" w:styleId="TDC7">
    <w:name w:val="toc 7"/>
    <w:basedOn w:val="Normal"/>
    <w:next w:val="Normal"/>
    <w:autoRedefine/>
    <w:uiPriority w:val="39"/>
    <w:unhideWhenUsed/>
    <w:rsid w:val="00B55F81"/>
    <w:pPr>
      <w:widowControl/>
      <w:autoSpaceDE/>
      <w:autoSpaceDN/>
      <w:spacing w:after="100" w:line="278" w:lineRule="auto"/>
      <w:ind w:left="1440"/>
    </w:pPr>
    <w:rPr>
      <w:rFonts w:asciiTheme="minorHAnsi" w:eastAsiaTheme="minorEastAsia" w:hAnsiTheme="minorHAnsi" w:cstheme="minorBidi"/>
      <w:kern w:val="2"/>
      <w:sz w:val="24"/>
      <w:szCs w:val="24"/>
      <w:lang w:val="es-CO" w:eastAsia="es-CO"/>
      <w14:ligatures w14:val="standardContextual"/>
    </w:rPr>
  </w:style>
  <w:style w:type="paragraph" w:styleId="TDC8">
    <w:name w:val="toc 8"/>
    <w:basedOn w:val="Normal"/>
    <w:next w:val="Normal"/>
    <w:autoRedefine/>
    <w:uiPriority w:val="39"/>
    <w:unhideWhenUsed/>
    <w:rsid w:val="00B55F81"/>
    <w:pPr>
      <w:widowControl/>
      <w:autoSpaceDE/>
      <w:autoSpaceDN/>
      <w:spacing w:after="100" w:line="278" w:lineRule="auto"/>
      <w:ind w:left="1680"/>
    </w:pPr>
    <w:rPr>
      <w:rFonts w:asciiTheme="minorHAnsi" w:eastAsiaTheme="minorEastAsia" w:hAnsiTheme="minorHAnsi" w:cstheme="minorBidi"/>
      <w:kern w:val="2"/>
      <w:sz w:val="24"/>
      <w:szCs w:val="24"/>
      <w:lang w:val="es-CO" w:eastAsia="es-CO"/>
      <w14:ligatures w14:val="standardContextual"/>
    </w:rPr>
  </w:style>
  <w:style w:type="paragraph" w:styleId="TDC9">
    <w:name w:val="toc 9"/>
    <w:basedOn w:val="Normal"/>
    <w:next w:val="Normal"/>
    <w:autoRedefine/>
    <w:uiPriority w:val="39"/>
    <w:unhideWhenUsed/>
    <w:rsid w:val="00B55F81"/>
    <w:pPr>
      <w:widowControl/>
      <w:autoSpaceDE/>
      <w:autoSpaceDN/>
      <w:spacing w:after="100" w:line="278" w:lineRule="auto"/>
      <w:ind w:left="1920"/>
    </w:pPr>
    <w:rPr>
      <w:rFonts w:asciiTheme="minorHAnsi" w:eastAsiaTheme="minorEastAsia" w:hAnsiTheme="minorHAnsi" w:cstheme="minorBidi"/>
      <w:kern w:val="2"/>
      <w:sz w:val="24"/>
      <w:szCs w:val="24"/>
      <w:lang w:val="es-CO" w:eastAsia="es-CO"/>
      <w14:ligatures w14:val="standardContextual"/>
    </w:rPr>
  </w:style>
  <w:style w:type="character" w:styleId="Mencinsinresolver">
    <w:name w:val="Unresolved Mention"/>
    <w:basedOn w:val="Fuentedeprrafopredeter"/>
    <w:uiPriority w:val="99"/>
    <w:semiHidden/>
    <w:unhideWhenUsed/>
    <w:rsid w:val="00B55F81"/>
    <w:rPr>
      <w:color w:val="605E5C"/>
      <w:shd w:val="clear" w:color="auto" w:fill="E1DFDD"/>
    </w:rPr>
  </w:style>
  <w:style w:type="character" w:styleId="Hipervnculovisitado">
    <w:name w:val="FollowedHyperlink"/>
    <w:basedOn w:val="Fuentedeprrafopredeter"/>
    <w:uiPriority w:val="99"/>
    <w:semiHidden/>
    <w:unhideWhenUsed/>
    <w:rsid w:val="0085235A"/>
    <w:rPr>
      <w:color w:val="800080" w:themeColor="followedHyperlink"/>
      <w:u w:val="single"/>
    </w:rPr>
  </w:style>
  <w:style w:type="paragraph" w:styleId="Revisin">
    <w:name w:val="Revision"/>
    <w:hidden/>
    <w:uiPriority w:val="99"/>
    <w:semiHidden/>
    <w:rsid w:val="006B6E3D"/>
    <w:pPr>
      <w:widowControl/>
      <w:autoSpaceDE/>
      <w:autoSpaceDN/>
    </w:pPr>
    <w:rPr>
      <w:rFonts w:ascii="Verdana" w:eastAsia="Liberation Sans Narrow" w:hAnsi="Verdana" w:cs="Liberation Sans Narrow"/>
      <w:lang w:val="es-ES"/>
    </w:rPr>
  </w:style>
  <w:style w:type="table" w:customStyle="1" w:styleId="TableNormal">
    <w:name w:val="Table Normal"/>
    <w:uiPriority w:val="2"/>
    <w:semiHidden/>
    <w:unhideWhenUsed/>
    <w:qFormat/>
    <w:rsid w:val="00AB749A"/>
    <w:tblPr>
      <w:tblInd w:w="0" w:type="dxa"/>
      <w:tblCellMar>
        <w:top w:w="0" w:type="dxa"/>
        <w:left w:w="0" w:type="dxa"/>
        <w:bottom w:w="0" w:type="dxa"/>
        <w:right w:w="0" w:type="dxa"/>
      </w:tblCellMar>
    </w:tblPr>
  </w:style>
  <w:style w:type="character" w:customStyle="1" w:styleId="Ttulo1Car">
    <w:name w:val="Título 1 Car"/>
    <w:basedOn w:val="Fuentedeprrafopredeter"/>
    <w:link w:val="Ttulo1"/>
    <w:uiPriority w:val="1"/>
    <w:rsid w:val="00940B3B"/>
    <w:rPr>
      <w:rFonts w:ascii="Verdana" w:eastAsia="Arial" w:hAnsi="Verdana" w:cs="Arial"/>
      <w:b/>
      <w:bCs/>
      <w:szCs w:val="32"/>
      <w:lang w:val="es-ES"/>
    </w:rPr>
  </w:style>
  <w:style w:type="character" w:customStyle="1" w:styleId="Ttulo2Car">
    <w:name w:val="Título 2 Car"/>
    <w:basedOn w:val="Fuentedeprrafopredeter"/>
    <w:link w:val="Ttulo2"/>
    <w:uiPriority w:val="1"/>
    <w:rsid w:val="00940B3B"/>
    <w:rPr>
      <w:rFonts w:ascii="Verdana" w:eastAsia="Liberation Sans Narrow" w:hAnsi="Verdana" w:cs="Liberation Sans Narrow"/>
      <w:b/>
      <w:bCs/>
      <w:sz w:val="20"/>
      <w:szCs w:val="24"/>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313519">
      <w:bodyDiv w:val="1"/>
      <w:marLeft w:val="0"/>
      <w:marRight w:val="0"/>
      <w:marTop w:val="0"/>
      <w:marBottom w:val="0"/>
      <w:divBdr>
        <w:top w:val="none" w:sz="0" w:space="0" w:color="auto"/>
        <w:left w:val="none" w:sz="0" w:space="0" w:color="auto"/>
        <w:bottom w:val="none" w:sz="0" w:space="0" w:color="auto"/>
        <w:right w:val="none" w:sz="0" w:space="0" w:color="auto"/>
      </w:divBdr>
    </w:div>
    <w:div w:id="132868107">
      <w:bodyDiv w:val="1"/>
      <w:marLeft w:val="0"/>
      <w:marRight w:val="0"/>
      <w:marTop w:val="0"/>
      <w:marBottom w:val="0"/>
      <w:divBdr>
        <w:top w:val="none" w:sz="0" w:space="0" w:color="auto"/>
        <w:left w:val="none" w:sz="0" w:space="0" w:color="auto"/>
        <w:bottom w:val="none" w:sz="0" w:space="0" w:color="auto"/>
        <w:right w:val="none" w:sz="0" w:space="0" w:color="auto"/>
      </w:divBdr>
    </w:div>
    <w:div w:id="167907490">
      <w:bodyDiv w:val="1"/>
      <w:marLeft w:val="0"/>
      <w:marRight w:val="0"/>
      <w:marTop w:val="0"/>
      <w:marBottom w:val="0"/>
      <w:divBdr>
        <w:top w:val="none" w:sz="0" w:space="0" w:color="auto"/>
        <w:left w:val="none" w:sz="0" w:space="0" w:color="auto"/>
        <w:bottom w:val="none" w:sz="0" w:space="0" w:color="auto"/>
        <w:right w:val="none" w:sz="0" w:space="0" w:color="auto"/>
      </w:divBdr>
    </w:div>
    <w:div w:id="223612789">
      <w:bodyDiv w:val="1"/>
      <w:marLeft w:val="0"/>
      <w:marRight w:val="0"/>
      <w:marTop w:val="0"/>
      <w:marBottom w:val="0"/>
      <w:divBdr>
        <w:top w:val="none" w:sz="0" w:space="0" w:color="auto"/>
        <w:left w:val="none" w:sz="0" w:space="0" w:color="auto"/>
        <w:bottom w:val="none" w:sz="0" w:space="0" w:color="auto"/>
        <w:right w:val="none" w:sz="0" w:space="0" w:color="auto"/>
      </w:divBdr>
    </w:div>
    <w:div w:id="237373693">
      <w:bodyDiv w:val="1"/>
      <w:marLeft w:val="0"/>
      <w:marRight w:val="0"/>
      <w:marTop w:val="0"/>
      <w:marBottom w:val="0"/>
      <w:divBdr>
        <w:top w:val="none" w:sz="0" w:space="0" w:color="auto"/>
        <w:left w:val="none" w:sz="0" w:space="0" w:color="auto"/>
        <w:bottom w:val="none" w:sz="0" w:space="0" w:color="auto"/>
        <w:right w:val="none" w:sz="0" w:space="0" w:color="auto"/>
      </w:divBdr>
    </w:div>
    <w:div w:id="261382825">
      <w:bodyDiv w:val="1"/>
      <w:marLeft w:val="0"/>
      <w:marRight w:val="0"/>
      <w:marTop w:val="0"/>
      <w:marBottom w:val="0"/>
      <w:divBdr>
        <w:top w:val="none" w:sz="0" w:space="0" w:color="auto"/>
        <w:left w:val="none" w:sz="0" w:space="0" w:color="auto"/>
        <w:bottom w:val="none" w:sz="0" w:space="0" w:color="auto"/>
        <w:right w:val="none" w:sz="0" w:space="0" w:color="auto"/>
      </w:divBdr>
    </w:div>
    <w:div w:id="286399877">
      <w:bodyDiv w:val="1"/>
      <w:marLeft w:val="0"/>
      <w:marRight w:val="0"/>
      <w:marTop w:val="0"/>
      <w:marBottom w:val="0"/>
      <w:divBdr>
        <w:top w:val="none" w:sz="0" w:space="0" w:color="auto"/>
        <w:left w:val="none" w:sz="0" w:space="0" w:color="auto"/>
        <w:bottom w:val="none" w:sz="0" w:space="0" w:color="auto"/>
        <w:right w:val="none" w:sz="0" w:space="0" w:color="auto"/>
      </w:divBdr>
      <w:divsChild>
        <w:div w:id="1752577245">
          <w:marLeft w:val="0"/>
          <w:marRight w:val="0"/>
          <w:marTop w:val="0"/>
          <w:marBottom w:val="0"/>
          <w:divBdr>
            <w:top w:val="none" w:sz="0" w:space="0" w:color="auto"/>
            <w:left w:val="none" w:sz="0" w:space="0" w:color="auto"/>
            <w:bottom w:val="none" w:sz="0" w:space="0" w:color="auto"/>
            <w:right w:val="none" w:sz="0" w:space="0" w:color="auto"/>
          </w:divBdr>
        </w:div>
      </w:divsChild>
    </w:div>
    <w:div w:id="293483455">
      <w:bodyDiv w:val="1"/>
      <w:marLeft w:val="0"/>
      <w:marRight w:val="0"/>
      <w:marTop w:val="0"/>
      <w:marBottom w:val="0"/>
      <w:divBdr>
        <w:top w:val="none" w:sz="0" w:space="0" w:color="auto"/>
        <w:left w:val="none" w:sz="0" w:space="0" w:color="auto"/>
        <w:bottom w:val="none" w:sz="0" w:space="0" w:color="auto"/>
        <w:right w:val="none" w:sz="0" w:space="0" w:color="auto"/>
      </w:divBdr>
    </w:div>
    <w:div w:id="298000423">
      <w:bodyDiv w:val="1"/>
      <w:marLeft w:val="0"/>
      <w:marRight w:val="0"/>
      <w:marTop w:val="0"/>
      <w:marBottom w:val="0"/>
      <w:divBdr>
        <w:top w:val="none" w:sz="0" w:space="0" w:color="auto"/>
        <w:left w:val="none" w:sz="0" w:space="0" w:color="auto"/>
        <w:bottom w:val="none" w:sz="0" w:space="0" w:color="auto"/>
        <w:right w:val="none" w:sz="0" w:space="0" w:color="auto"/>
      </w:divBdr>
      <w:divsChild>
        <w:div w:id="273946753">
          <w:marLeft w:val="0"/>
          <w:marRight w:val="0"/>
          <w:marTop w:val="0"/>
          <w:marBottom w:val="0"/>
          <w:divBdr>
            <w:top w:val="none" w:sz="0" w:space="0" w:color="auto"/>
            <w:left w:val="none" w:sz="0" w:space="0" w:color="auto"/>
            <w:bottom w:val="none" w:sz="0" w:space="0" w:color="auto"/>
            <w:right w:val="none" w:sz="0" w:space="0" w:color="auto"/>
          </w:divBdr>
        </w:div>
      </w:divsChild>
    </w:div>
    <w:div w:id="298265649">
      <w:bodyDiv w:val="1"/>
      <w:marLeft w:val="0"/>
      <w:marRight w:val="0"/>
      <w:marTop w:val="0"/>
      <w:marBottom w:val="0"/>
      <w:divBdr>
        <w:top w:val="none" w:sz="0" w:space="0" w:color="auto"/>
        <w:left w:val="none" w:sz="0" w:space="0" w:color="auto"/>
        <w:bottom w:val="none" w:sz="0" w:space="0" w:color="auto"/>
        <w:right w:val="none" w:sz="0" w:space="0" w:color="auto"/>
      </w:divBdr>
    </w:div>
    <w:div w:id="319894442">
      <w:bodyDiv w:val="1"/>
      <w:marLeft w:val="0"/>
      <w:marRight w:val="0"/>
      <w:marTop w:val="0"/>
      <w:marBottom w:val="0"/>
      <w:divBdr>
        <w:top w:val="none" w:sz="0" w:space="0" w:color="auto"/>
        <w:left w:val="none" w:sz="0" w:space="0" w:color="auto"/>
        <w:bottom w:val="none" w:sz="0" w:space="0" w:color="auto"/>
        <w:right w:val="none" w:sz="0" w:space="0" w:color="auto"/>
      </w:divBdr>
    </w:div>
    <w:div w:id="320894120">
      <w:bodyDiv w:val="1"/>
      <w:marLeft w:val="0"/>
      <w:marRight w:val="0"/>
      <w:marTop w:val="0"/>
      <w:marBottom w:val="0"/>
      <w:divBdr>
        <w:top w:val="none" w:sz="0" w:space="0" w:color="auto"/>
        <w:left w:val="none" w:sz="0" w:space="0" w:color="auto"/>
        <w:bottom w:val="none" w:sz="0" w:space="0" w:color="auto"/>
        <w:right w:val="none" w:sz="0" w:space="0" w:color="auto"/>
      </w:divBdr>
    </w:div>
    <w:div w:id="356126264">
      <w:bodyDiv w:val="1"/>
      <w:marLeft w:val="0"/>
      <w:marRight w:val="0"/>
      <w:marTop w:val="0"/>
      <w:marBottom w:val="0"/>
      <w:divBdr>
        <w:top w:val="none" w:sz="0" w:space="0" w:color="auto"/>
        <w:left w:val="none" w:sz="0" w:space="0" w:color="auto"/>
        <w:bottom w:val="none" w:sz="0" w:space="0" w:color="auto"/>
        <w:right w:val="none" w:sz="0" w:space="0" w:color="auto"/>
      </w:divBdr>
    </w:div>
    <w:div w:id="391121860">
      <w:bodyDiv w:val="1"/>
      <w:marLeft w:val="0"/>
      <w:marRight w:val="0"/>
      <w:marTop w:val="0"/>
      <w:marBottom w:val="0"/>
      <w:divBdr>
        <w:top w:val="none" w:sz="0" w:space="0" w:color="auto"/>
        <w:left w:val="none" w:sz="0" w:space="0" w:color="auto"/>
        <w:bottom w:val="none" w:sz="0" w:space="0" w:color="auto"/>
        <w:right w:val="none" w:sz="0" w:space="0" w:color="auto"/>
      </w:divBdr>
    </w:div>
    <w:div w:id="399863713">
      <w:bodyDiv w:val="1"/>
      <w:marLeft w:val="0"/>
      <w:marRight w:val="0"/>
      <w:marTop w:val="0"/>
      <w:marBottom w:val="0"/>
      <w:divBdr>
        <w:top w:val="none" w:sz="0" w:space="0" w:color="auto"/>
        <w:left w:val="none" w:sz="0" w:space="0" w:color="auto"/>
        <w:bottom w:val="none" w:sz="0" w:space="0" w:color="auto"/>
        <w:right w:val="none" w:sz="0" w:space="0" w:color="auto"/>
      </w:divBdr>
    </w:div>
    <w:div w:id="400913169">
      <w:bodyDiv w:val="1"/>
      <w:marLeft w:val="0"/>
      <w:marRight w:val="0"/>
      <w:marTop w:val="0"/>
      <w:marBottom w:val="0"/>
      <w:divBdr>
        <w:top w:val="none" w:sz="0" w:space="0" w:color="auto"/>
        <w:left w:val="none" w:sz="0" w:space="0" w:color="auto"/>
        <w:bottom w:val="none" w:sz="0" w:space="0" w:color="auto"/>
        <w:right w:val="none" w:sz="0" w:space="0" w:color="auto"/>
      </w:divBdr>
      <w:divsChild>
        <w:div w:id="122235714">
          <w:marLeft w:val="0"/>
          <w:marRight w:val="0"/>
          <w:marTop w:val="0"/>
          <w:marBottom w:val="0"/>
          <w:divBdr>
            <w:top w:val="none" w:sz="0" w:space="0" w:color="auto"/>
            <w:left w:val="none" w:sz="0" w:space="0" w:color="auto"/>
            <w:bottom w:val="none" w:sz="0" w:space="0" w:color="auto"/>
            <w:right w:val="none" w:sz="0" w:space="0" w:color="auto"/>
          </w:divBdr>
        </w:div>
      </w:divsChild>
    </w:div>
    <w:div w:id="408236075">
      <w:bodyDiv w:val="1"/>
      <w:marLeft w:val="0"/>
      <w:marRight w:val="0"/>
      <w:marTop w:val="0"/>
      <w:marBottom w:val="0"/>
      <w:divBdr>
        <w:top w:val="none" w:sz="0" w:space="0" w:color="auto"/>
        <w:left w:val="none" w:sz="0" w:space="0" w:color="auto"/>
        <w:bottom w:val="none" w:sz="0" w:space="0" w:color="auto"/>
        <w:right w:val="none" w:sz="0" w:space="0" w:color="auto"/>
      </w:divBdr>
    </w:div>
    <w:div w:id="421609444">
      <w:bodyDiv w:val="1"/>
      <w:marLeft w:val="0"/>
      <w:marRight w:val="0"/>
      <w:marTop w:val="0"/>
      <w:marBottom w:val="0"/>
      <w:divBdr>
        <w:top w:val="none" w:sz="0" w:space="0" w:color="auto"/>
        <w:left w:val="none" w:sz="0" w:space="0" w:color="auto"/>
        <w:bottom w:val="none" w:sz="0" w:space="0" w:color="auto"/>
        <w:right w:val="none" w:sz="0" w:space="0" w:color="auto"/>
      </w:divBdr>
    </w:div>
    <w:div w:id="457532370">
      <w:bodyDiv w:val="1"/>
      <w:marLeft w:val="0"/>
      <w:marRight w:val="0"/>
      <w:marTop w:val="0"/>
      <w:marBottom w:val="0"/>
      <w:divBdr>
        <w:top w:val="none" w:sz="0" w:space="0" w:color="auto"/>
        <w:left w:val="none" w:sz="0" w:space="0" w:color="auto"/>
        <w:bottom w:val="none" w:sz="0" w:space="0" w:color="auto"/>
        <w:right w:val="none" w:sz="0" w:space="0" w:color="auto"/>
      </w:divBdr>
    </w:div>
    <w:div w:id="478310386">
      <w:bodyDiv w:val="1"/>
      <w:marLeft w:val="0"/>
      <w:marRight w:val="0"/>
      <w:marTop w:val="0"/>
      <w:marBottom w:val="0"/>
      <w:divBdr>
        <w:top w:val="none" w:sz="0" w:space="0" w:color="auto"/>
        <w:left w:val="none" w:sz="0" w:space="0" w:color="auto"/>
        <w:bottom w:val="none" w:sz="0" w:space="0" w:color="auto"/>
        <w:right w:val="none" w:sz="0" w:space="0" w:color="auto"/>
      </w:divBdr>
    </w:div>
    <w:div w:id="517889290">
      <w:bodyDiv w:val="1"/>
      <w:marLeft w:val="0"/>
      <w:marRight w:val="0"/>
      <w:marTop w:val="0"/>
      <w:marBottom w:val="0"/>
      <w:divBdr>
        <w:top w:val="none" w:sz="0" w:space="0" w:color="auto"/>
        <w:left w:val="none" w:sz="0" w:space="0" w:color="auto"/>
        <w:bottom w:val="none" w:sz="0" w:space="0" w:color="auto"/>
        <w:right w:val="none" w:sz="0" w:space="0" w:color="auto"/>
      </w:divBdr>
    </w:div>
    <w:div w:id="588387856">
      <w:bodyDiv w:val="1"/>
      <w:marLeft w:val="0"/>
      <w:marRight w:val="0"/>
      <w:marTop w:val="0"/>
      <w:marBottom w:val="0"/>
      <w:divBdr>
        <w:top w:val="none" w:sz="0" w:space="0" w:color="auto"/>
        <w:left w:val="none" w:sz="0" w:space="0" w:color="auto"/>
        <w:bottom w:val="none" w:sz="0" w:space="0" w:color="auto"/>
        <w:right w:val="none" w:sz="0" w:space="0" w:color="auto"/>
      </w:divBdr>
    </w:div>
    <w:div w:id="592862666">
      <w:bodyDiv w:val="1"/>
      <w:marLeft w:val="0"/>
      <w:marRight w:val="0"/>
      <w:marTop w:val="0"/>
      <w:marBottom w:val="0"/>
      <w:divBdr>
        <w:top w:val="none" w:sz="0" w:space="0" w:color="auto"/>
        <w:left w:val="none" w:sz="0" w:space="0" w:color="auto"/>
        <w:bottom w:val="none" w:sz="0" w:space="0" w:color="auto"/>
        <w:right w:val="none" w:sz="0" w:space="0" w:color="auto"/>
      </w:divBdr>
      <w:divsChild>
        <w:div w:id="34164775">
          <w:marLeft w:val="-567"/>
          <w:marRight w:val="0"/>
          <w:marTop w:val="0"/>
          <w:marBottom w:val="0"/>
          <w:divBdr>
            <w:top w:val="none" w:sz="0" w:space="0" w:color="auto"/>
            <w:left w:val="none" w:sz="0" w:space="0" w:color="auto"/>
            <w:bottom w:val="none" w:sz="0" w:space="0" w:color="auto"/>
            <w:right w:val="none" w:sz="0" w:space="0" w:color="auto"/>
          </w:divBdr>
        </w:div>
        <w:div w:id="363139579">
          <w:marLeft w:val="-567"/>
          <w:marRight w:val="0"/>
          <w:marTop w:val="0"/>
          <w:marBottom w:val="0"/>
          <w:divBdr>
            <w:top w:val="none" w:sz="0" w:space="0" w:color="auto"/>
            <w:left w:val="none" w:sz="0" w:space="0" w:color="auto"/>
            <w:bottom w:val="none" w:sz="0" w:space="0" w:color="auto"/>
            <w:right w:val="none" w:sz="0" w:space="0" w:color="auto"/>
          </w:divBdr>
        </w:div>
        <w:div w:id="474032564">
          <w:marLeft w:val="-567"/>
          <w:marRight w:val="0"/>
          <w:marTop w:val="0"/>
          <w:marBottom w:val="0"/>
          <w:divBdr>
            <w:top w:val="none" w:sz="0" w:space="0" w:color="auto"/>
            <w:left w:val="none" w:sz="0" w:space="0" w:color="auto"/>
            <w:bottom w:val="none" w:sz="0" w:space="0" w:color="auto"/>
            <w:right w:val="none" w:sz="0" w:space="0" w:color="auto"/>
          </w:divBdr>
        </w:div>
        <w:div w:id="915437691">
          <w:marLeft w:val="-567"/>
          <w:marRight w:val="0"/>
          <w:marTop w:val="0"/>
          <w:marBottom w:val="0"/>
          <w:divBdr>
            <w:top w:val="none" w:sz="0" w:space="0" w:color="auto"/>
            <w:left w:val="none" w:sz="0" w:space="0" w:color="auto"/>
            <w:bottom w:val="none" w:sz="0" w:space="0" w:color="auto"/>
            <w:right w:val="none" w:sz="0" w:space="0" w:color="auto"/>
          </w:divBdr>
        </w:div>
        <w:div w:id="1274285214">
          <w:marLeft w:val="-567"/>
          <w:marRight w:val="0"/>
          <w:marTop w:val="0"/>
          <w:marBottom w:val="0"/>
          <w:divBdr>
            <w:top w:val="none" w:sz="0" w:space="0" w:color="auto"/>
            <w:left w:val="none" w:sz="0" w:space="0" w:color="auto"/>
            <w:bottom w:val="none" w:sz="0" w:space="0" w:color="auto"/>
            <w:right w:val="none" w:sz="0" w:space="0" w:color="auto"/>
          </w:divBdr>
        </w:div>
        <w:div w:id="1338732827">
          <w:marLeft w:val="-567"/>
          <w:marRight w:val="0"/>
          <w:marTop w:val="0"/>
          <w:marBottom w:val="0"/>
          <w:divBdr>
            <w:top w:val="none" w:sz="0" w:space="0" w:color="auto"/>
            <w:left w:val="none" w:sz="0" w:space="0" w:color="auto"/>
            <w:bottom w:val="none" w:sz="0" w:space="0" w:color="auto"/>
            <w:right w:val="none" w:sz="0" w:space="0" w:color="auto"/>
          </w:divBdr>
        </w:div>
        <w:div w:id="1526939749">
          <w:marLeft w:val="-567"/>
          <w:marRight w:val="0"/>
          <w:marTop w:val="0"/>
          <w:marBottom w:val="0"/>
          <w:divBdr>
            <w:top w:val="none" w:sz="0" w:space="0" w:color="auto"/>
            <w:left w:val="none" w:sz="0" w:space="0" w:color="auto"/>
            <w:bottom w:val="none" w:sz="0" w:space="0" w:color="auto"/>
            <w:right w:val="none" w:sz="0" w:space="0" w:color="auto"/>
          </w:divBdr>
        </w:div>
        <w:div w:id="1570190507">
          <w:marLeft w:val="-567"/>
          <w:marRight w:val="0"/>
          <w:marTop w:val="0"/>
          <w:marBottom w:val="0"/>
          <w:divBdr>
            <w:top w:val="none" w:sz="0" w:space="0" w:color="auto"/>
            <w:left w:val="none" w:sz="0" w:space="0" w:color="auto"/>
            <w:bottom w:val="none" w:sz="0" w:space="0" w:color="auto"/>
            <w:right w:val="none" w:sz="0" w:space="0" w:color="auto"/>
          </w:divBdr>
        </w:div>
        <w:div w:id="1655908933">
          <w:marLeft w:val="-567"/>
          <w:marRight w:val="0"/>
          <w:marTop w:val="0"/>
          <w:marBottom w:val="0"/>
          <w:divBdr>
            <w:top w:val="none" w:sz="0" w:space="0" w:color="auto"/>
            <w:left w:val="none" w:sz="0" w:space="0" w:color="auto"/>
            <w:bottom w:val="none" w:sz="0" w:space="0" w:color="auto"/>
            <w:right w:val="none" w:sz="0" w:space="0" w:color="auto"/>
          </w:divBdr>
        </w:div>
        <w:div w:id="1769931001">
          <w:marLeft w:val="-567"/>
          <w:marRight w:val="0"/>
          <w:marTop w:val="0"/>
          <w:marBottom w:val="0"/>
          <w:divBdr>
            <w:top w:val="none" w:sz="0" w:space="0" w:color="auto"/>
            <w:left w:val="none" w:sz="0" w:space="0" w:color="auto"/>
            <w:bottom w:val="none" w:sz="0" w:space="0" w:color="auto"/>
            <w:right w:val="none" w:sz="0" w:space="0" w:color="auto"/>
          </w:divBdr>
        </w:div>
        <w:div w:id="2140494704">
          <w:marLeft w:val="-567"/>
          <w:marRight w:val="0"/>
          <w:marTop w:val="0"/>
          <w:marBottom w:val="0"/>
          <w:divBdr>
            <w:top w:val="none" w:sz="0" w:space="0" w:color="auto"/>
            <w:left w:val="none" w:sz="0" w:space="0" w:color="auto"/>
            <w:bottom w:val="none" w:sz="0" w:space="0" w:color="auto"/>
            <w:right w:val="none" w:sz="0" w:space="0" w:color="auto"/>
          </w:divBdr>
        </w:div>
      </w:divsChild>
    </w:div>
    <w:div w:id="603463549">
      <w:bodyDiv w:val="1"/>
      <w:marLeft w:val="0"/>
      <w:marRight w:val="0"/>
      <w:marTop w:val="0"/>
      <w:marBottom w:val="0"/>
      <w:divBdr>
        <w:top w:val="none" w:sz="0" w:space="0" w:color="auto"/>
        <w:left w:val="none" w:sz="0" w:space="0" w:color="auto"/>
        <w:bottom w:val="none" w:sz="0" w:space="0" w:color="auto"/>
        <w:right w:val="none" w:sz="0" w:space="0" w:color="auto"/>
      </w:divBdr>
    </w:div>
    <w:div w:id="671222410">
      <w:bodyDiv w:val="1"/>
      <w:marLeft w:val="0"/>
      <w:marRight w:val="0"/>
      <w:marTop w:val="0"/>
      <w:marBottom w:val="0"/>
      <w:divBdr>
        <w:top w:val="none" w:sz="0" w:space="0" w:color="auto"/>
        <w:left w:val="none" w:sz="0" w:space="0" w:color="auto"/>
        <w:bottom w:val="none" w:sz="0" w:space="0" w:color="auto"/>
        <w:right w:val="none" w:sz="0" w:space="0" w:color="auto"/>
      </w:divBdr>
    </w:div>
    <w:div w:id="712651412">
      <w:bodyDiv w:val="1"/>
      <w:marLeft w:val="0"/>
      <w:marRight w:val="0"/>
      <w:marTop w:val="0"/>
      <w:marBottom w:val="0"/>
      <w:divBdr>
        <w:top w:val="none" w:sz="0" w:space="0" w:color="auto"/>
        <w:left w:val="none" w:sz="0" w:space="0" w:color="auto"/>
        <w:bottom w:val="none" w:sz="0" w:space="0" w:color="auto"/>
        <w:right w:val="none" w:sz="0" w:space="0" w:color="auto"/>
      </w:divBdr>
    </w:div>
    <w:div w:id="721095207">
      <w:bodyDiv w:val="1"/>
      <w:marLeft w:val="0"/>
      <w:marRight w:val="0"/>
      <w:marTop w:val="0"/>
      <w:marBottom w:val="0"/>
      <w:divBdr>
        <w:top w:val="none" w:sz="0" w:space="0" w:color="auto"/>
        <w:left w:val="none" w:sz="0" w:space="0" w:color="auto"/>
        <w:bottom w:val="none" w:sz="0" w:space="0" w:color="auto"/>
        <w:right w:val="none" w:sz="0" w:space="0" w:color="auto"/>
      </w:divBdr>
    </w:div>
    <w:div w:id="792092595">
      <w:bodyDiv w:val="1"/>
      <w:marLeft w:val="0"/>
      <w:marRight w:val="0"/>
      <w:marTop w:val="0"/>
      <w:marBottom w:val="0"/>
      <w:divBdr>
        <w:top w:val="none" w:sz="0" w:space="0" w:color="auto"/>
        <w:left w:val="none" w:sz="0" w:space="0" w:color="auto"/>
        <w:bottom w:val="none" w:sz="0" w:space="0" w:color="auto"/>
        <w:right w:val="none" w:sz="0" w:space="0" w:color="auto"/>
      </w:divBdr>
    </w:div>
    <w:div w:id="826633219">
      <w:bodyDiv w:val="1"/>
      <w:marLeft w:val="0"/>
      <w:marRight w:val="0"/>
      <w:marTop w:val="0"/>
      <w:marBottom w:val="0"/>
      <w:divBdr>
        <w:top w:val="none" w:sz="0" w:space="0" w:color="auto"/>
        <w:left w:val="none" w:sz="0" w:space="0" w:color="auto"/>
        <w:bottom w:val="none" w:sz="0" w:space="0" w:color="auto"/>
        <w:right w:val="none" w:sz="0" w:space="0" w:color="auto"/>
      </w:divBdr>
    </w:div>
    <w:div w:id="885289239">
      <w:bodyDiv w:val="1"/>
      <w:marLeft w:val="0"/>
      <w:marRight w:val="0"/>
      <w:marTop w:val="0"/>
      <w:marBottom w:val="0"/>
      <w:divBdr>
        <w:top w:val="none" w:sz="0" w:space="0" w:color="auto"/>
        <w:left w:val="none" w:sz="0" w:space="0" w:color="auto"/>
        <w:bottom w:val="none" w:sz="0" w:space="0" w:color="auto"/>
        <w:right w:val="none" w:sz="0" w:space="0" w:color="auto"/>
      </w:divBdr>
    </w:div>
    <w:div w:id="909388912">
      <w:bodyDiv w:val="1"/>
      <w:marLeft w:val="0"/>
      <w:marRight w:val="0"/>
      <w:marTop w:val="0"/>
      <w:marBottom w:val="0"/>
      <w:divBdr>
        <w:top w:val="none" w:sz="0" w:space="0" w:color="auto"/>
        <w:left w:val="none" w:sz="0" w:space="0" w:color="auto"/>
        <w:bottom w:val="none" w:sz="0" w:space="0" w:color="auto"/>
        <w:right w:val="none" w:sz="0" w:space="0" w:color="auto"/>
      </w:divBdr>
    </w:div>
    <w:div w:id="915742331">
      <w:bodyDiv w:val="1"/>
      <w:marLeft w:val="0"/>
      <w:marRight w:val="0"/>
      <w:marTop w:val="0"/>
      <w:marBottom w:val="0"/>
      <w:divBdr>
        <w:top w:val="none" w:sz="0" w:space="0" w:color="auto"/>
        <w:left w:val="none" w:sz="0" w:space="0" w:color="auto"/>
        <w:bottom w:val="none" w:sz="0" w:space="0" w:color="auto"/>
        <w:right w:val="none" w:sz="0" w:space="0" w:color="auto"/>
      </w:divBdr>
      <w:divsChild>
        <w:div w:id="153185077">
          <w:marLeft w:val="0"/>
          <w:marRight w:val="0"/>
          <w:marTop w:val="0"/>
          <w:marBottom w:val="0"/>
          <w:divBdr>
            <w:top w:val="none" w:sz="0" w:space="0" w:color="auto"/>
            <w:left w:val="none" w:sz="0" w:space="0" w:color="auto"/>
            <w:bottom w:val="none" w:sz="0" w:space="0" w:color="auto"/>
            <w:right w:val="none" w:sz="0" w:space="0" w:color="auto"/>
          </w:divBdr>
        </w:div>
        <w:div w:id="193622343">
          <w:marLeft w:val="0"/>
          <w:marRight w:val="0"/>
          <w:marTop w:val="0"/>
          <w:marBottom w:val="0"/>
          <w:divBdr>
            <w:top w:val="none" w:sz="0" w:space="0" w:color="auto"/>
            <w:left w:val="none" w:sz="0" w:space="0" w:color="auto"/>
            <w:bottom w:val="none" w:sz="0" w:space="0" w:color="auto"/>
            <w:right w:val="none" w:sz="0" w:space="0" w:color="auto"/>
          </w:divBdr>
        </w:div>
        <w:div w:id="757754718">
          <w:marLeft w:val="0"/>
          <w:marRight w:val="0"/>
          <w:marTop w:val="0"/>
          <w:marBottom w:val="0"/>
          <w:divBdr>
            <w:top w:val="none" w:sz="0" w:space="0" w:color="auto"/>
            <w:left w:val="none" w:sz="0" w:space="0" w:color="auto"/>
            <w:bottom w:val="none" w:sz="0" w:space="0" w:color="auto"/>
            <w:right w:val="none" w:sz="0" w:space="0" w:color="auto"/>
          </w:divBdr>
        </w:div>
        <w:div w:id="903642970">
          <w:marLeft w:val="0"/>
          <w:marRight w:val="0"/>
          <w:marTop w:val="0"/>
          <w:marBottom w:val="0"/>
          <w:divBdr>
            <w:top w:val="none" w:sz="0" w:space="0" w:color="auto"/>
            <w:left w:val="none" w:sz="0" w:space="0" w:color="auto"/>
            <w:bottom w:val="none" w:sz="0" w:space="0" w:color="auto"/>
            <w:right w:val="none" w:sz="0" w:space="0" w:color="auto"/>
          </w:divBdr>
        </w:div>
        <w:div w:id="1434206067">
          <w:marLeft w:val="0"/>
          <w:marRight w:val="0"/>
          <w:marTop w:val="0"/>
          <w:marBottom w:val="0"/>
          <w:divBdr>
            <w:top w:val="none" w:sz="0" w:space="0" w:color="auto"/>
            <w:left w:val="none" w:sz="0" w:space="0" w:color="auto"/>
            <w:bottom w:val="none" w:sz="0" w:space="0" w:color="auto"/>
            <w:right w:val="none" w:sz="0" w:space="0" w:color="auto"/>
          </w:divBdr>
        </w:div>
        <w:div w:id="1563061779">
          <w:marLeft w:val="0"/>
          <w:marRight w:val="0"/>
          <w:marTop w:val="0"/>
          <w:marBottom w:val="0"/>
          <w:divBdr>
            <w:top w:val="none" w:sz="0" w:space="0" w:color="auto"/>
            <w:left w:val="none" w:sz="0" w:space="0" w:color="auto"/>
            <w:bottom w:val="none" w:sz="0" w:space="0" w:color="auto"/>
            <w:right w:val="none" w:sz="0" w:space="0" w:color="auto"/>
          </w:divBdr>
        </w:div>
        <w:div w:id="1727028602">
          <w:marLeft w:val="0"/>
          <w:marRight w:val="0"/>
          <w:marTop w:val="0"/>
          <w:marBottom w:val="0"/>
          <w:divBdr>
            <w:top w:val="none" w:sz="0" w:space="0" w:color="auto"/>
            <w:left w:val="none" w:sz="0" w:space="0" w:color="auto"/>
            <w:bottom w:val="none" w:sz="0" w:space="0" w:color="auto"/>
            <w:right w:val="none" w:sz="0" w:space="0" w:color="auto"/>
          </w:divBdr>
        </w:div>
        <w:div w:id="2047363591">
          <w:marLeft w:val="0"/>
          <w:marRight w:val="0"/>
          <w:marTop w:val="0"/>
          <w:marBottom w:val="0"/>
          <w:divBdr>
            <w:top w:val="none" w:sz="0" w:space="0" w:color="auto"/>
            <w:left w:val="none" w:sz="0" w:space="0" w:color="auto"/>
            <w:bottom w:val="none" w:sz="0" w:space="0" w:color="auto"/>
            <w:right w:val="none" w:sz="0" w:space="0" w:color="auto"/>
          </w:divBdr>
        </w:div>
        <w:div w:id="2082480795">
          <w:marLeft w:val="0"/>
          <w:marRight w:val="0"/>
          <w:marTop w:val="0"/>
          <w:marBottom w:val="0"/>
          <w:divBdr>
            <w:top w:val="none" w:sz="0" w:space="0" w:color="auto"/>
            <w:left w:val="none" w:sz="0" w:space="0" w:color="auto"/>
            <w:bottom w:val="none" w:sz="0" w:space="0" w:color="auto"/>
            <w:right w:val="none" w:sz="0" w:space="0" w:color="auto"/>
          </w:divBdr>
        </w:div>
      </w:divsChild>
    </w:div>
    <w:div w:id="969358189">
      <w:bodyDiv w:val="1"/>
      <w:marLeft w:val="0"/>
      <w:marRight w:val="0"/>
      <w:marTop w:val="0"/>
      <w:marBottom w:val="0"/>
      <w:divBdr>
        <w:top w:val="none" w:sz="0" w:space="0" w:color="auto"/>
        <w:left w:val="none" w:sz="0" w:space="0" w:color="auto"/>
        <w:bottom w:val="none" w:sz="0" w:space="0" w:color="auto"/>
        <w:right w:val="none" w:sz="0" w:space="0" w:color="auto"/>
      </w:divBdr>
    </w:div>
    <w:div w:id="1016467751">
      <w:bodyDiv w:val="1"/>
      <w:marLeft w:val="0"/>
      <w:marRight w:val="0"/>
      <w:marTop w:val="0"/>
      <w:marBottom w:val="0"/>
      <w:divBdr>
        <w:top w:val="none" w:sz="0" w:space="0" w:color="auto"/>
        <w:left w:val="none" w:sz="0" w:space="0" w:color="auto"/>
        <w:bottom w:val="none" w:sz="0" w:space="0" w:color="auto"/>
        <w:right w:val="none" w:sz="0" w:space="0" w:color="auto"/>
      </w:divBdr>
    </w:div>
    <w:div w:id="1027367293">
      <w:bodyDiv w:val="1"/>
      <w:marLeft w:val="0"/>
      <w:marRight w:val="0"/>
      <w:marTop w:val="0"/>
      <w:marBottom w:val="0"/>
      <w:divBdr>
        <w:top w:val="none" w:sz="0" w:space="0" w:color="auto"/>
        <w:left w:val="none" w:sz="0" w:space="0" w:color="auto"/>
        <w:bottom w:val="none" w:sz="0" w:space="0" w:color="auto"/>
        <w:right w:val="none" w:sz="0" w:space="0" w:color="auto"/>
      </w:divBdr>
    </w:div>
    <w:div w:id="1053651846">
      <w:bodyDiv w:val="1"/>
      <w:marLeft w:val="0"/>
      <w:marRight w:val="0"/>
      <w:marTop w:val="0"/>
      <w:marBottom w:val="0"/>
      <w:divBdr>
        <w:top w:val="none" w:sz="0" w:space="0" w:color="auto"/>
        <w:left w:val="none" w:sz="0" w:space="0" w:color="auto"/>
        <w:bottom w:val="none" w:sz="0" w:space="0" w:color="auto"/>
        <w:right w:val="none" w:sz="0" w:space="0" w:color="auto"/>
      </w:divBdr>
      <w:divsChild>
        <w:div w:id="221644085">
          <w:marLeft w:val="0"/>
          <w:marRight w:val="0"/>
          <w:marTop w:val="0"/>
          <w:marBottom w:val="0"/>
          <w:divBdr>
            <w:top w:val="none" w:sz="0" w:space="0" w:color="auto"/>
            <w:left w:val="none" w:sz="0" w:space="0" w:color="auto"/>
            <w:bottom w:val="none" w:sz="0" w:space="0" w:color="auto"/>
            <w:right w:val="none" w:sz="0" w:space="0" w:color="auto"/>
          </w:divBdr>
        </w:div>
      </w:divsChild>
    </w:div>
    <w:div w:id="1118715319">
      <w:bodyDiv w:val="1"/>
      <w:marLeft w:val="0"/>
      <w:marRight w:val="0"/>
      <w:marTop w:val="0"/>
      <w:marBottom w:val="0"/>
      <w:divBdr>
        <w:top w:val="none" w:sz="0" w:space="0" w:color="auto"/>
        <w:left w:val="none" w:sz="0" w:space="0" w:color="auto"/>
        <w:bottom w:val="none" w:sz="0" w:space="0" w:color="auto"/>
        <w:right w:val="none" w:sz="0" w:space="0" w:color="auto"/>
      </w:divBdr>
    </w:div>
    <w:div w:id="1171262731">
      <w:bodyDiv w:val="1"/>
      <w:marLeft w:val="0"/>
      <w:marRight w:val="0"/>
      <w:marTop w:val="0"/>
      <w:marBottom w:val="0"/>
      <w:divBdr>
        <w:top w:val="none" w:sz="0" w:space="0" w:color="auto"/>
        <w:left w:val="none" w:sz="0" w:space="0" w:color="auto"/>
        <w:bottom w:val="none" w:sz="0" w:space="0" w:color="auto"/>
        <w:right w:val="none" w:sz="0" w:space="0" w:color="auto"/>
      </w:divBdr>
    </w:div>
    <w:div w:id="1235433967">
      <w:bodyDiv w:val="1"/>
      <w:marLeft w:val="0"/>
      <w:marRight w:val="0"/>
      <w:marTop w:val="0"/>
      <w:marBottom w:val="0"/>
      <w:divBdr>
        <w:top w:val="none" w:sz="0" w:space="0" w:color="auto"/>
        <w:left w:val="none" w:sz="0" w:space="0" w:color="auto"/>
        <w:bottom w:val="none" w:sz="0" w:space="0" w:color="auto"/>
        <w:right w:val="none" w:sz="0" w:space="0" w:color="auto"/>
      </w:divBdr>
    </w:div>
    <w:div w:id="1267880771">
      <w:bodyDiv w:val="1"/>
      <w:marLeft w:val="0"/>
      <w:marRight w:val="0"/>
      <w:marTop w:val="0"/>
      <w:marBottom w:val="0"/>
      <w:divBdr>
        <w:top w:val="none" w:sz="0" w:space="0" w:color="auto"/>
        <w:left w:val="none" w:sz="0" w:space="0" w:color="auto"/>
        <w:bottom w:val="none" w:sz="0" w:space="0" w:color="auto"/>
        <w:right w:val="none" w:sz="0" w:space="0" w:color="auto"/>
      </w:divBdr>
    </w:div>
    <w:div w:id="1284337702">
      <w:bodyDiv w:val="1"/>
      <w:marLeft w:val="0"/>
      <w:marRight w:val="0"/>
      <w:marTop w:val="0"/>
      <w:marBottom w:val="0"/>
      <w:divBdr>
        <w:top w:val="none" w:sz="0" w:space="0" w:color="auto"/>
        <w:left w:val="none" w:sz="0" w:space="0" w:color="auto"/>
        <w:bottom w:val="none" w:sz="0" w:space="0" w:color="auto"/>
        <w:right w:val="none" w:sz="0" w:space="0" w:color="auto"/>
      </w:divBdr>
      <w:divsChild>
        <w:div w:id="1117017813">
          <w:marLeft w:val="0"/>
          <w:marRight w:val="0"/>
          <w:marTop w:val="0"/>
          <w:marBottom w:val="0"/>
          <w:divBdr>
            <w:top w:val="none" w:sz="0" w:space="0" w:color="auto"/>
            <w:left w:val="none" w:sz="0" w:space="0" w:color="auto"/>
            <w:bottom w:val="none" w:sz="0" w:space="0" w:color="auto"/>
            <w:right w:val="none" w:sz="0" w:space="0" w:color="auto"/>
          </w:divBdr>
        </w:div>
      </w:divsChild>
    </w:div>
    <w:div w:id="1357275318">
      <w:bodyDiv w:val="1"/>
      <w:marLeft w:val="0"/>
      <w:marRight w:val="0"/>
      <w:marTop w:val="0"/>
      <w:marBottom w:val="0"/>
      <w:divBdr>
        <w:top w:val="none" w:sz="0" w:space="0" w:color="auto"/>
        <w:left w:val="none" w:sz="0" w:space="0" w:color="auto"/>
        <w:bottom w:val="none" w:sz="0" w:space="0" w:color="auto"/>
        <w:right w:val="none" w:sz="0" w:space="0" w:color="auto"/>
      </w:divBdr>
    </w:div>
    <w:div w:id="1358920327">
      <w:bodyDiv w:val="1"/>
      <w:marLeft w:val="0"/>
      <w:marRight w:val="0"/>
      <w:marTop w:val="0"/>
      <w:marBottom w:val="0"/>
      <w:divBdr>
        <w:top w:val="none" w:sz="0" w:space="0" w:color="auto"/>
        <w:left w:val="none" w:sz="0" w:space="0" w:color="auto"/>
        <w:bottom w:val="none" w:sz="0" w:space="0" w:color="auto"/>
        <w:right w:val="none" w:sz="0" w:space="0" w:color="auto"/>
      </w:divBdr>
    </w:div>
    <w:div w:id="1395618960">
      <w:bodyDiv w:val="1"/>
      <w:marLeft w:val="0"/>
      <w:marRight w:val="0"/>
      <w:marTop w:val="0"/>
      <w:marBottom w:val="0"/>
      <w:divBdr>
        <w:top w:val="none" w:sz="0" w:space="0" w:color="auto"/>
        <w:left w:val="none" w:sz="0" w:space="0" w:color="auto"/>
        <w:bottom w:val="none" w:sz="0" w:space="0" w:color="auto"/>
        <w:right w:val="none" w:sz="0" w:space="0" w:color="auto"/>
      </w:divBdr>
    </w:div>
    <w:div w:id="1436897728">
      <w:bodyDiv w:val="1"/>
      <w:marLeft w:val="0"/>
      <w:marRight w:val="0"/>
      <w:marTop w:val="0"/>
      <w:marBottom w:val="0"/>
      <w:divBdr>
        <w:top w:val="none" w:sz="0" w:space="0" w:color="auto"/>
        <w:left w:val="none" w:sz="0" w:space="0" w:color="auto"/>
        <w:bottom w:val="none" w:sz="0" w:space="0" w:color="auto"/>
        <w:right w:val="none" w:sz="0" w:space="0" w:color="auto"/>
      </w:divBdr>
    </w:div>
    <w:div w:id="1488548122">
      <w:bodyDiv w:val="1"/>
      <w:marLeft w:val="0"/>
      <w:marRight w:val="0"/>
      <w:marTop w:val="0"/>
      <w:marBottom w:val="0"/>
      <w:divBdr>
        <w:top w:val="none" w:sz="0" w:space="0" w:color="auto"/>
        <w:left w:val="none" w:sz="0" w:space="0" w:color="auto"/>
        <w:bottom w:val="none" w:sz="0" w:space="0" w:color="auto"/>
        <w:right w:val="none" w:sz="0" w:space="0" w:color="auto"/>
      </w:divBdr>
    </w:div>
    <w:div w:id="1512260419">
      <w:bodyDiv w:val="1"/>
      <w:marLeft w:val="0"/>
      <w:marRight w:val="0"/>
      <w:marTop w:val="0"/>
      <w:marBottom w:val="0"/>
      <w:divBdr>
        <w:top w:val="none" w:sz="0" w:space="0" w:color="auto"/>
        <w:left w:val="none" w:sz="0" w:space="0" w:color="auto"/>
        <w:bottom w:val="none" w:sz="0" w:space="0" w:color="auto"/>
        <w:right w:val="none" w:sz="0" w:space="0" w:color="auto"/>
      </w:divBdr>
    </w:div>
    <w:div w:id="1513453790">
      <w:bodyDiv w:val="1"/>
      <w:marLeft w:val="0"/>
      <w:marRight w:val="0"/>
      <w:marTop w:val="0"/>
      <w:marBottom w:val="0"/>
      <w:divBdr>
        <w:top w:val="none" w:sz="0" w:space="0" w:color="auto"/>
        <w:left w:val="none" w:sz="0" w:space="0" w:color="auto"/>
        <w:bottom w:val="none" w:sz="0" w:space="0" w:color="auto"/>
        <w:right w:val="none" w:sz="0" w:space="0" w:color="auto"/>
      </w:divBdr>
      <w:divsChild>
        <w:div w:id="1376739971">
          <w:marLeft w:val="0"/>
          <w:marRight w:val="0"/>
          <w:marTop w:val="0"/>
          <w:marBottom w:val="0"/>
          <w:divBdr>
            <w:top w:val="none" w:sz="0" w:space="0" w:color="auto"/>
            <w:left w:val="none" w:sz="0" w:space="0" w:color="auto"/>
            <w:bottom w:val="none" w:sz="0" w:space="0" w:color="auto"/>
            <w:right w:val="none" w:sz="0" w:space="0" w:color="auto"/>
          </w:divBdr>
        </w:div>
      </w:divsChild>
    </w:div>
    <w:div w:id="1524662128">
      <w:bodyDiv w:val="1"/>
      <w:marLeft w:val="0"/>
      <w:marRight w:val="0"/>
      <w:marTop w:val="0"/>
      <w:marBottom w:val="0"/>
      <w:divBdr>
        <w:top w:val="none" w:sz="0" w:space="0" w:color="auto"/>
        <w:left w:val="none" w:sz="0" w:space="0" w:color="auto"/>
        <w:bottom w:val="none" w:sz="0" w:space="0" w:color="auto"/>
        <w:right w:val="none" w:sz="0" w:space="0" w:color="auto"/>
      </w:divBdr>
    </w:div>
    <w:div w:id="1526333741">
      <w:bodyDiv w:val="1"/>
      <w:marLeft w:val="0"/>
      <w:marRight w:val="0"/>
      <w:marTop w:val="0"/>
      <w:marBottom w:val="0"/>
      <w:divBdr>
        <w:top w:val="none" w:sz="0" w:space="0" w:color="auto"/>
        <w:left w:val="none" w:sz="0" w:space="0" w:color="auto"/>
        <w:bottom w:val="none" w:sz="0" w:space="0" w:color="auto"/>
        <w:right w:val="none" w:sz="0" w:space="0" w:color="auto"/>
      </w:divBdr>
    </w:div>
    <w:div w:id="1661958944">
      <w:bodyDiv w:val="1"/>
      <w:marLeft w:val="0"/>
      <w:marRight w:val="0"/>
      <w:marTop w:val="0"/>
      <w:marBottom w:val="0"/>
      <w:divBdr>
        <w:top w:val="none" w:sz="0" w:space="0" w:color="auto"/>
        <w:left w:val="none" w:sz="0" w:space="0" w:color="auto"/>
        <w:bottom w:val="none" w:sz="0" w:space="0" w:color="auto"/>
        <w:right w:val="none" w:sz="0" w:space="0" w:color="auto"/>
      </w:divBdr>
    </w:div>
    <w:div w:id="1688797810">
      <w:bodyDiv w:val="1"/>
      <w:marLeft w:val="0"/>
      <w:marRight w:val="0"/>
      <w:marTop w:val="0"/>
      <w:marBottom w:val="0"/>
      <w:divBdr>
        <w:top w:val="none" w:sz="0" w:space="0" w:color="auto"/>
        <w:left w:val="none" w:sz="0" w:space="0" w:color="auto"/>
        <w:bottom w:val="none" w:sz="0" w:space="0" w:color="auto"/>
        <w:right w:val="none" w:sz="0" w:space="0" w:color="auto"/>
      </w:divBdr>
    </w:div>
    <w:div w:id="1695304891">
      <w:bodyDiv w:val="1"/>
      <w:marLeft w:val="0"/>
      <w:marRight w:val="0"/>
      <w:marTop w:val="0"/>
      <w:marBottom w:val="0"/>
      <w:divBdr>
        <w:top w:val="none" w:sz="0" w:space="0" w:color="auto"/>
        <w:left w:val="none" w:sz="0" w:space="0" w:color="auto"/>
        <w:bottom w:val="none" w:sz="0" w:space="0" w:color="auto"/>
        <w:right w:val="none" w:sz="0" w:space="0" w:color="auto"/>
      </w:divBdr>
    </w:div>
    <w:div w:id="1797722702">
      <w:bodyDiv w:val="1"/>
      <w:marLeft w:val="0"/>
      <w:marRight w:val="0"/>
      <w:marTop w:val="0"/>
      <w:marBottom w:val="0"/>
      <w:divBdr>
        <w:top w:val="none" w:sz="0" w:space="0" w:color="auto"/>
        <w:left w:val="none" w:sz="0" w:space="0" w:color="auto"/>
        <w:bottom w:val="none" w:sz="0" w:space="0" w:color="auto"/>
        <w:right w:val="none" w:sz="0" w:space="0" w:color="auto"/>
      </w:divBdr>
    </w:div>
    <w:div w:id="1799184377">
      <w:bodyDiv w:val="1"/>
      <w:marLeft w:val="0"/>
      <w:marRight w:val="0"/>
      <w:marTop w:val="0"/>
      <w:marBottom w:val="0"/>
      <w:divBdr>
        <w:top w:val="none" w:sz="0" w:space="0" w:color="auto"/>
        <w:left w:val="none" w:sz="0" w:space="0" w:color="auto"/>
        <w:bottom w:val="none" w:sz="0" w:space="0" w:color="auto"/>
        <w:right w:val="none" w:sz="0" w:space="0" w:color="auto"/>
      </w:divBdr>
    </w:div>
    <w:div w:id="1815682746">
      <w:bodyDiv w:val="1"/>
      <w:marLeft w:val="0"/>
      <w:marRight w:val="0"/>
      <w:marTop w:val="0"/>
      <w:marBottom w:val="0"/>
      <w:divBdr>
        <w:top w:val="none" w:sz="0" w:space="0" w:color="auto"/>
        <w:left w:val="none" w:sz="0" w:space="0" w:color="auto"/>
        <w:bottom w:val="none" w:sz="0" w:space="0" w:color="auto"/>
        <w:right w:val="none" w:sz="0" w:space="0" w:color="auto"/>
      </w:divBdr>
    </w:div>
    <w:div w:id="1819960398">
      <w:bodyDiv w:val="1"/>
      <w:marLeft w:val="0"/>
      <w:marRight w:val="0"/>
      <w:marTop w:val="0"/>
      <w:marBottom w:val="0"/>
      <w:divBdr>
        <w:top w:val="none" w:sz="0" w:space="0" w:color="auto"/>
        <w:left w:val="none" w:sz="0" w:space="0" w:color="auto"/>
        <w:bottom w:val="none" w:sz="0" w:space="0" w:color="auto"/>
        <w:right w:val="none" w:sz="0" w:space="0" w:color="auto"/>
      </w:divBdr>
    </w:div>
    <w:div w:id="1837721620">
      <w:bodyDiv w:val="1"/>
      <w:marLeft w:val="0"/>
      <w:marRight w:val="0"/>
      <w:marTop w:val="0"/>
      <w:marBottom w:val="0"/>
      <w:divBdr>
        <w:top w:val="none" w:sz="0" w:space="0" w:color="auto"/>
        <w:left w:val="none" w:sz="0" w:space="0" w:color="auto"/>
        <w:bottom w:val="none" w:sz="0" w:space="0" w:color="auto"/>
        <w:right w:val="none" w:sz="0" w:space="0" w:color="auto"/>
      </w:divBdr>
    </w:div>
    <w:div w:id="1850830874">
      <w:bodyDiv w:val="1"/>
      <w:marLeft w:val="0"/>
      <w:marRight w:val="0"/>
      <w:marTop w:val="0"/>
      <w:marBottom w:val="0"/>
      <w:divBdr>
        <w:top w:val="none" w:sz="0" w:space="0" w:color="auto"/>
        <w:left w:val="none" w:sz="0" w:space="0" w:color="auto"/>
        <w:bottom w:val="none" w:sz="0" w:space="0" w:color="auto"/>
        <w:right w:val="none" w:sz="0" w:space="0" w:color="auto"/>
      </w:divBdr>
      <w:divsChild>
        <w:div w:id="1336498869">
          <w:marLeft w:val="0"/>
          <w:marRight w:val="0"/>
          <w:marTop w:val="0"/>
          <w:marBottom w:val="0"/>
          <w:divBdr>
            <w:top w:val="none" w:sz="0" w:space="0" w:color="auto"/>
            <w:left w:val="none" w:sz="0" w:space="0" w:color="auto"/>
            <w:bottom w:val="none" w:sz="0" w:space="0" w:color="auto"/>
            <w:right w:val="none" w:sz="0" w:space="0" w:color="auto"/>
          </w:divBdr>
        </w:div>
      </w:divsChild>
    </w:div>
    <w:div w:id="1973485910">
      <w:bodyDiv w:val="1"/>
      <w:marLeft w:val="0"/>
      <w:marRight w:val="0"/>
      <w:marTop w:val="0"/>
      <w:marBottom w:val="0"/>
      <w:divBdr>
        <w:top w:val="none" w:sz="0" w:space="0" w:color="auto"/>
        <w:left w:val="none" w:sz="0" w:space="0" w:color="auto"/>
        <w:bottom w:val="none" w:sz="0" w:space="0" w:color="auto"/>
        <w:right w:val="none" w:sz="0" w:space="0" w:color="auto"/>
      </w:divBdr>
    </w:div>
    <w:div w:id="1990743346">
      <w:bodyDiv w:val="1"/>
      <w:marLeft w:val="0"/>
      <w:marRight w:val="0"/>
      <w:marTop w:val="0"/>
      <w:marBottom w:val="0"/>
      <w:divBdr>
        <w:top w:val="none" w:sz="0" w:space="0" w:color="auto"/>
        <w:left w:val="none" w:sz="0" w:space="0" w:color="auto"/>
        <w:bottom w:val="none" w:sz="0" w:space="0" w:color="auto"/>
        <w:right w:val="none" w:sz="0" w:space="0" w:color="auto"/>
      </w:divBdr>
      <w:divsChild>
        <w:div w:id="1847354875">
          <w:marLeft w:val="0"/>
          <w:marRight w:val="0"/>
          <w:marTop w:val="0"/>
          <w:marBottom w:val="0"/>
          <w:divBdr>
            <w:top w:val="none" w:sz="0" w:space="0" w:color="auto"/>
            <w:left w:val="none" w:sz="0" w:space="0" w:color="auto"/>
            <w:bottom w:val="none" w:sz="0" w:space="0" w:color="auto"/>
            <w:right w:val="none" w:sz="0" w:space="0" w:color="auto"/>
          </w:divBdr>
        </w:div>
      </w:divsChild>
    </w:div>
    <w:div w:id="1995720137">
      <w:bodyDiv w:val="1"/>
      <w:marLeft w:val="0"/>
      <w:marRight w:val="0"/>
      <w:marTop w:val="0"/>
      <w:marBottom w:val="0"/>
      <w:divBdr>
        <w:top w:val="none" w:sz="0" w:space="0" w:color="auto"/>
        <w:left w:val="none" w:sz="0" w:space="0" w:color="auto"/>
        <w:bottom w:val="none" w:sz="0" w:space="0" w:color="auto"/>
        <w:right w:val="none" w:sz="0" w:space="0" w:color="auto"/>
      </w:divBdr>
      <w:divsChild>
        <w:div w:id="962464048">
          <w:marLeft w:val="0"/>
          <w:marRight w:val="0"/>
          <w:marTop w:val="0"/>
          <w:marBottom w:val="0"/>
          <w:divBdr>
            <w:top w:val="none" w:sz="0" w:space="0" w:color="auto"/>
            <w:left w:val="none" w:sz="0" w:space="0" w:color="auto"/>
            <w:bottom w:val="none" w:sz="0" w:space="0" w:color="auto"/>
            <w:right w:val="none" w:sz="0" w:space="0" w:color="auto"/>
          </w:divBdr>
        </w:div>
      </w:divsChild>
    </w:div>
    <w:div w:id="2017415263">
      <w:bodyDiv w:val="1"/>
      <w:marLeft w:val="0"/>
      <w:marRight w:val="0"/>
      <w:marTop w:val="0"/>
      <w:marBottom w:val="0"/>
      <w:divBdr>
        <w:top w:val="none" w:sz="0" w:space="0" w:color="auto"/>
        <w:left w:val="none" w:sz="0" w:space="0" w:color="auto"/>
        <w:bottom w:val="none" w:sz="0" w:space="0" w:color="auto"/>
        <w:right w:val="none" w:sz="0" w:space="0" w:color="auto"/>
      </w:divBdr>
    </w:div>
    <w:div w:id="2021809506">
      <w:bodyDiv w:val="1"/>
      <w:marLeft w:val="0"/>
      <w:marRight w:val="0"/>
      <w:marTop w:val="0"/>
      <w:marBottom w:val="0"/>
      <w:divBdr>
        <w:top w:val="none" w:sz="0" w:space="0" w:color="auto"/>
        <w:left w:val="none" w:sz="0" w:space="0" w:color="auto"/>
        <w:bottom w:val="none" w:sz="0" w:space="0" w:color="auto"/>
        <w:right w:val="none" w:sz="0" w:space="0" w:color="auto"/>
      </w:divBdr>
    </w:div>
    <w:div w:id="2024892937">
      <w:bodyDiv w:val="1"/>
      <w:marLeft w:val="0"/>
      <w:marRight w:val="0"/>
      <w:marTop w:val="0"/>
      <w:marBottom w:val="0"/>
      <w:divBdr>
        <w:top w:val="none" w:sz="0" w:space="0" w:color="auto"/>
        <w:left w:val="none" w:sz="0" w:space="0" w:color="auto"/>
        <w:bottom w:val="none" w:sz="0" w:space="0" w:color="auto"/>
        <w:right w:val="none" w:sz="0" w:space="0" w:color="auto"/>
      </w:divBdr>
    </w:div>
    <w:div w:id="2070881803">
      <w:bodyDiv w:val="1"/>
      <w:marLeft w:val="0"/>
      <w:marRight w:val="0"/>
      <w:marTop w:val="0"/>
      <w:marBottom w:val="0"/>
      <w:divBdr>
        <w:top w:val="none" w:sz="0" w:space="0" w:color="auto"/>
        <w:left w:val="none" w:sz="0" w:space="0" w:color="auto"/>
        <w:bottom w:val="none" w:sz="0" w:space="0" w:color="auto"/>
        <w:right w:val="none" w:sz="0" w:space="0" w:color="auto"/>
      </w:divBdr>
    </w:div>
    <w:div w:id="2071682743">
      <w:bodyDiv w:val="1"/>
      <w:marLeft w:val="0"/>
      <w:marRight w:val="0"/>
      <w:marTop w:val="0"/>
      <w:marBottom w:val="0"/>
      <w:divBdr>
        <w:top w:val="none" w:sz="0" w:space="0" w:color="auto"/>
        <w:left w:val="none" w:sz="0" w:space="0" w:color="auto"/>
        <w:bottom w:val="none" w:sz="0" w:space="0" w:color="auto"/>
        <w:right w:val="none" w:sz="0" w:space="0" w:color="auto"/>
      </w:divBdr>
    </w:div>
    <w:div w:id="213648469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image" Target="media/image6.png"/><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image" Target="media/image9.png"/><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image" Target="media/image8.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12.png"/><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image" Target="media/image11.png"/><Relationship Id="rId10" Type="http://schemas.openxmlformats.org/officeDocument/2006/relationships/endnotes" Target="endnotes.xml"/><Relationship Id="rId19" Type="http://schemas.openxmlformats.org/officeDocument/2006/relationships/image" Target="media/image7.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 Id="rId22" Type="http://schemas.openxmlformats.org/officeDocument/2006/relationships/image" Target="media/image10.png"/><Relationship Id="rId27"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7319c0e3-c9cf-49ca-9213-b0e4f7528ad4">
      <Terms xmlns="http://schemas.microsoft.com/office/infopath/2007/PartnerControls"/>
    </lcf76f155ced4ddcb4097134ff3c332f>
    <TaxCatchAll xmlns="66f45589-2e4a-4646-801b-9823498adf42"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C3362F21E3DEFD4DAD994D96C7FE6EC0" ma:contentTypeVersion="16" ma:contentTypeDescription="Crear nuevo documento." ma:contentTypeScope="" ma:versionID="b488bc29cbcd2b7712287f2be44fa9e5">
  <xsd:schema xmlns:xsd="http://www.w3.org/2001/XMLSchema" xmlns:xs="http://www.w3.org/2001/XMLSchema" xmlns:p="http://schemas.microsoft.com/office/2006/metadata/properties" xmlns:ns2="7319c0e3-c9cf-49ca-9213-b0e4f7528ad4" xmlns:ns3="66f45589-2e4a-4646-801b-9823498adf42" targetNamespace="http://schemas.microsoft.com/office/2006/metadata/properties" ma:root="true" ma:fieldsID="a487c1b40472f401182d0e367349724f" ns2:_="" ns3:_="">
    <xsd:import namespace="7319c0e3-c9cf-49ca-9213-b0e4f7528ad4"/>
    <xsd:import namespace="66f45589-2e4a-4646-801b-9823498adf42"/>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319c0e3-c9cf-49ca-9213-b0e4f7528ad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Etiquetas de imagen" ma:readOnly="false" ma:fieldId="{5cf76f15-5ced-4ddc-b409-7134ff3c332f}" ma:taxonomyMulti="true" ma:sspId="b3817780-a7e7-43dc-8598-0ca5cf528526"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6f45589-2e4a-4646-801b-9823498adf42" elementFormDefault="qualified">
    <xsd:import namespace="http://schemas.microsoft.com/office/2006/documentManagement/types"/>
    <xsd:import namespace="http://schemas.microsoft.com/office/infopath/2007/PartnerControls"/>
    <xsd:element name="SharedWithUsers" ma:index="11"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Detalles de uso compartido" ma:internalName="SharedWithDetails" ma:readOnly="true">
      <xsd:simpleType>
        <xsd:restriction base="dms:Note">
          <xsd:maxLength value="255"/>
        </xsd:restriction>
      </xsd:simpleType>
    </xsd:element>
    <xsd:element name="TaxCatchAll" ma:index="15" nillable="true" ma:displayName="Taxonomy Catch All Column" ma:hidden="true" ma:list="{b7cf5ae8-b6dc-4252-959c-38d9cdfd414b}" ma:internalName="TaxCatchAll" ma:showField="CatchAllData" ma:web="66f45589-2e4a-4646-801b-9823498adf4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2831F4-40E0-4D0C-9869-A26843DBA6B8}">
  <ds:schemaRefs>
    <ds:schemaRef ds:uri="http://schemas.microsoft.com/office/2006/metadata/properties"/>
    <ds:schemaRef ds:uri="http://schemas.microsoft.com/office/infopath/2007/PartnerControls"/>
    <ds:schemaRef ds:uri="7319c0e3-c9cf-49ca-9213-b0e4f7528ad4"/>
    <ds:schemaRef ds:uri="66f45589-2e4a-4646-801b-9823498adf42"/>
  </ds:schemaRefs>
</ds:datastoreItem>
</file>

<file path=customXml/itemProps2.xml><?xml version="1.0" encoding="utf-8"?>
<ds:datastoreItem xmlns:ds="http://schemas.openxmlformats.org/officeDocument/2006/customXml" ds:itemID="{16A2FAA7-F023-4FD7-877A-E9832C94D7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319c0e3-c9cf-49ca-9213-b0e4f7528ad4"/>
    <ds:schemaRef ds:uri="66f45589-2e4a-4646-801b-9823498adf4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E2364D8-9155-49E4-9A0D-34F6847AA89C}">
  <ds:schemaRefs>
    <ds:schemaRef ds:uri="http://schemas.microsoft.com/sharepoint/v3/contenttype/forms"/>
  </ds:schemaRefs>
</ds:datastoreItem>
</file>

<file path=customXml/itemProps4.xml><?xml version="1.0" encoding="utf-8"?>
<ds:datastoreItem xmlns:ds="http://schemas.openxmlformats.org/officeDocument/2006/customXml" ds:itemID="{4FD0D594-84FC-41FC-B9A9-A5423C6581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28</Pages>
  <Words>6232</Words>
  <Characters>34278</Characters>
  <Application>Microsoft Office Word</Application>
  <DocSecurity>0</DocSecurity>
  <Lines>285</Lines>
  <Paragraphs>80</Paragraphs>
  <ScaleCrop>false</ScaleCrop>
  <HeadingPairs>
    <vt:vector size="2" baseType="variant">
      <vt:variant>
        <vt:lpstr>Título</vt:lpstr>
      </vt:variant>
      <vt:variant>
        <vt:i4>1</vt:i4>
      </vt:variant>
    </vt:vector>
  </HeadingPairs>
  <TitlesOfParts>
    <vt:vector size="1" baseType="lpstr">
      <vt:lpstr>BRIGADAS-PLANES DE EMERGENCIA</vt:lpstr>
    </vt:vector>
  </TitlesOfParts>
  <Company/>
  <LinksUpToDate>false</LinksUpToDate>
  <CharactersWithSpaces>40430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BRIGADAS-PLANES DE EMERGENCIA</dc:title>
  <dc:subject/>
  <dc:creator>Laura Michell Beltrán Montenegro</dc:creator>
  <cp:keywords/>
  <dc:description/>
  <cp:lastModifiedBy>Santiago Arturo Vanegas Santos</cp:lastModifiedBy>
  <cp:revision>2</cp:revision>
  <cp:lastPrinted>2026-06-03T20:24:00Z</cp:lastPrinted>
  <dcterms:created xsi:type="dcterms:W3CDTF">2026-06-09T14:16:00Z</dcterms:created>
  <dcterms:modified xsi:type="dcterms:W3CDTF">2026-06-09T14:16:00Z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2020-07-26T00:00:00Z</vt:filetime>
  </property>
  <property fmtid="{D5CDD505-2E9C-101B-9397-08002B2CF9AE}" pid="3" name="Creator">
    <vt:lpwstr>Microsoft® Word 2016</vt:lpwstr>
  </property>
  <property fmtid="{D5CDD505-2E9C-101B-9397-08002B2CF9AE}" pid="4" name="LastSaved">
    <vt:filetime>2020-11-25T00:00:00Z</vt:filetime>
  </property>
  <property fmtid="{D5CDD505-2E9C-101B-9397-08002B2CF9AE}" pid="5" name="ContentTypeId">
    <vt:lpwstr>0x010100C3362F21E3DEFD4DAD994D96C7FE6EC0</vt:lpwstr>
  </property>
  <property fmtid="{D5CDD505-2E9C-101B-9397-08002B2CF9AE}" pid="6" name="MediaServiceImageTags">
    <vt:lpwstr/>
  </property>
  <property fmtid="{D5CDD505-2E9C-101B-9397-08002B2CF9AE}" pid="7" name="MSIP_Label_0e276b9b-e947-408c-8898-19de23b201e4_Enabled">
    <vt:lpwstr>true</vt:lpwstr>
  </property>
  <property fmtid="{D5CDD505-2E9C-101B-9397-08002B2CF9AE}" pid="8" name="MSIP_Label_0e276b9b-e947-408c-8898-19de23b201e4_SetDate">
    <vt:lpwstr>2026-05-28T15:48:16Z</vt:lpwstr>
  </property>
  <property fmtid="{D5CDD505-2E9C-101B-9397-08002B2CF9AE}" pid="9" name="MSIP_Label_0e276b9b-e947-408c-8898-19de23b201e4_Method">
    <vt:lpwstr>Standard</vt:lpwstr>
  </property>
  <property fmtid="{D5CDD505-2E9C-101B-9397-08002B2CF9AE}" pid="10" name="MSIP_Label_0e276b9b-e947-408c-8898-19de23b201e4_Name">
    <vt:lpwstr>Publica</vt:lpwstr>
  </property>
  <property fmtid="{D5CDD505-2E9C-101B-9397-08002B2CF9AE}" pid="11" name="MSIP_Label_0e276b9b-e947-408c-8898-19de23b201e4_SiteId">
    <vt:lpwstr>6ee94c34-bbd6-4647-a483-0e196a4de0ff</vt:lpwstr>
  </property>
  <property fmtid="{D5CDD505-2E9C-101B-9397-08002B2CF9AE}" pid="12" name="MSIP_Label_0e276b9b-e947-408c-8898-19de23b201e4_ActionId">
    <vt:lpwstr>4ddee2f2-07a9-455f-9d64-b0fb07f35d2d</vt:lpwstr>
  </property>
  <property fmtid="{D5CDD505-2E9C-101B-9397-08002B2CF9AE}" pid="13" name="MSIP_Label_0e276b9b-e947-408c-8898-19de23b201e4_ContentBits">
    <vt:lpwstr>0</vt:lpwstr>
  </property>
  <property fmtid="{D5CDD505-2E9C-101B-9397-08002B2CF9AE}" pid="14" name="MSIP_Label_0e276b9b-e947-408c-8898-19de23b201e4_Tag">
    <vt:lpwstr>10, 3, 0, 1</vt:lpwstr>
  </property>
</Properties>
</file>