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2A193" w14:textId="1CB1E48F" w:rsidR="008409B1" w:rsidRPr="009F7F0D" w:rsidRDefault="00AC389F" w:rsidP="00AC389F">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9F7F0D">
        <w:rPr>
          <w:rFonts w:ascii="Verdana" w:hAnsi="Verdana"/>
          <w:sz w:val="22"/>
          <w:szCs w:val="22"/>
        </w:rPr>
        <w:t>OBJETIVO</w:t>
      </w:r>
      <w:bookmarkEnd w:id="0"/>
    </w:p>
    <w:p w14:paraId="6DFD51BA" w14:textId="77777777" w:rsidR="008409B1" w:rsidRPr="009F7F0D" w:rsidRDefault="008409B1" w:rsidP="00AC389F">
      <w:pPr>
        <w:pStyle w:val="Ttulo1"/>
        <w:spacing w:line="240" w:lineRule="auto"/>
        <w:jc w:val="both"/>
        <w:rPr>
          <w:rFonts w:ascii="Verdana" w:hAnsi="Verdana"/>
          <w:sz w:val="22"/>
          <w:szCs w:val="22"/>
        </w:rPr>
      </w:pPr>
    </w:p>
    <w:p w14:paraId="54822583" w14:textId="67AB9800" w:rsidR="00AC389F" w:rsidRPr="00FE6DDD" w:rsidRDefault="00FE6DDD" w:rsidP="00FE6DDD">
      <w:pPr>
        <w:jc w:val="both"/>
        <w:rPr>
          <w:rFonts w:ascii="Verdana" w:hAnsi="Verdana"/>
        </w:rPr>
      </w:pPr>
      <w:bookmarkStart w:id="1" w:name="_Toc183181507"/>
      <w:r w:rsidRPr="0FFF62D2">
        <w:rPr>
          <w:rFonts w:ascii="Verdana" w:hAnsi="Verdana" w:cs="Arial"/>
          <w:sz w:val="22"/>
          <w:szCs w:val="22"/>
          <w:lang w:val="es-MX"/>
        </w:rPr>
        <w:t>Definir los lineamientos básicos para el manejo seguro de los productos químicos utilizados para el desarrollo de las actividades en la</w:t>
      </w:r>
      <w:r>
        <w:rPr>
          <w:rFonts w:ascii="Verdana" w:hAnsi="Verdana" w:cs="Arial"/>
          <w:sz w:val="22"/>
          <w:szCs w:val="22"/>
          <w:lang w:val="es-MX"/>
        </w:rPr>
        <w:t xml:space="preserve"> Superintendencia de Sociedades</w:t>
      </w:r>
      <w:r w:rsidRPr="0FFF62D2">
        <w:rPr>
          <w:rFonts w:ascii="Verdana" w:hAnsi="Verdana" w:cs="Arial"/>
          <w:sz w:val="22"/>
          <w:szCs w:val="22"/>
          <w:lang w:val="es-MX"/>
        </w:rPr>
        <w:t>, con el fin de prevenir incidentes y accidentes laborales de los colaboradores.</w:t>
      </w:r>
      <w:r>
        <w:br/>
      </w:r>
    </w:p>
    <w:p w14:paraId="5C1510D2" w14:textId="1D1E9EEA" w:rsidR="008409B1"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2. </w:t>
      </w:r>
      <w:r w:rsidR="008409B1" w:rsidRPr="009F7F0D">
        <w:rPr>
          <w:rFonts w:ascii="Verdana" w:hAnsi="Verdana"/>
          <w:sz w:val="22"/>
          <w:szCs w:val="22"/>
        </w:rPr>
        <w:t>ALCANCE</w:t>
      </w:r>
      <w:bookmarkEnd w:id="1"/>
    </w:p>
    <w:p w14:paraId="2F331C96" w14:textId="77777777" w:rsidR="008409B1" w:rsidRPr="009F7F0D" w:rsidRDefault="008409B1" w:rsidP="00F23033">
      <w:pPr>
        <w:jc w:val="both"/>
        <w:rPr>
          <w:rFonts w:ascii="Verdana" w:hAnsi="Verdana"/>
          <w:sz w:val="22"/>
          <w:szCs w:val="22"/>
        </w:rPr>
      </w:pPr>
    </w:p>
    <w:p w14:paraId="5B4C5CB9" w14:textId="4D0EFC47" w:rsidR="006A4619" w:rsidRDefault="00777222" w:rsidP="006A4619">
      <w:pPr>
        <w:jc w:val="both"/>
        <w:rPr>
          <w:rFonts w:ascii="Verdana" w:hAnsi="Verdana" w:cs="Arial"/>
          <w:b/>
          <w:sz w:val="22"/>
          <w:szCs w:val="22"/>
        </w:rPr>
      </w:pPr>
      <w:r>
        <w:rPr>
          <w:rFonts w:ascii="Verdana" w:hAnsi="Verdana" w:cs="Arial"/>
          <w:sz w:val="22"/>
          <w:szCs w:val="22"/>
        </w:rPr>
        <w:t>La guía</w:t>
      </w:r>
      <w:r w:rsidR="006A4619" w:rsidRPr="0FFF62D2">
        <w:rPr>
          <w:rFonts w:ascii="Verdana" w:hAnsi="Verdana" w:cs="Arial"/>
          <w:sz w:val="22"/>
          <w:szCs w:val="22"/>
        </w:rPr>
        <w:t xml:space="preserve"> aplica para todos los servidores públicos, judicantes, pasantes, practicantes, proveedores y contratistas de la </w:t>
      </w:r>
      <w:r w:rsidR="006A4619">
        <w:rPr>
          <w:rFonts w:ascii="Verdana" w:hAnsi="Verdana" w:cs="Arial"/>
          <w:sz w:val="22"/>
          <w:szCs w:val="22"/>
        </w:rPr>
        <w:t>Superintendencia de Sociedades</w:t>
      </w:r>
      <w:r w:rsidR="006A4619" w:rsidRPr="0FFF62D2">
        <w:rPr>
          <w:rFonts w:ascii="Verdana" w:hAnsi="Verdana" w:cs="Arial"/>
          <w:sz w:val="22"/>
          <w:szCs w:val="22"/>
        </w:rPr>
        <w:t xml:space="preserve"> en actividades donde se utilicen productos químicos, desde la verificación de compra de productos químicos hasta la validación e inspecciones de su uso adecuado.</w:t>
      </w:r>
    </w:p>
    <w:p w14:paraId="56A87BB9" w14:textId="77777777" w:rsidR="00AC389F" w:rsidRPr="009F7F0D" w:rsidRDefault="00AC389F" w:rsidP="0007378A">
      <w:pPr>
        <w:jc w:val="both"/>
        <w:rPr>
          <w:rFonts w:ascii="Verdana" w:hAnsi="Verdana" w:cs="Arial"/>
          <w:color w:val="FF0000"/>
          <w:sz w:val="22"/>
          <w:szCs w:val="22"/>
          <w:lang w:val="es-ES_tradnl"/>
        </w:rPr>
      </w:pPr>
    </w:p>
    <w:p w14:paraId="7C8AFDF3" w14:textId="6E5158B9"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3. </w:t>
      </w:r>
      <w:r w:rsidR="0007378A" w:rsidRPr="009F7F0D">
        <w:rPr>
          <w:rFonts w:ascii="Verdana" w:hAnsi="Verdana"/>
          <w:sz w:val="22"/>
          <w:szCs w:val="22"/>
        </w:rPr>
        <w:t>RESPONSABLE</w:t>
      </w:r>
    </w:p>
    <w:p w14:paraId="72FE97E2" w14:textId="77777777" w:rsidR="00AC389F" w:rsidRDefault="00AC389F" w:rsidP="0007378A">
      <w:pPr>
        <w:jc w:val="both"/>
        <w:rPr>
          <w:rFonts w:ascii="Verdana" w:hAnsi="Verdana" w:cs="Arial"/>
          <w:color w:val="FF0000"/>
          <w:sz w:val="22"/>
          <w:szCs w:val="22"/>
          <w:lang w:val="es-ES_tradnl"/>
        </w:rPr>
      </w:pPr>
      <w:bookmarkStart w:id="2" w:name="_Toc183181508"/>
    </w:p>
    <w:p w14:paraId="2A463ECD" w14:textId="16A85B40" w:rsidR="007D0C3B" w:rsidRPr="004409CC" w:rsidRDefault="007D0C3B" w:rsidP="008E0A7D">
      <w:pPr>
        <w:jc w:val="both"/>
        <w:rPr>
          <w:rFonts w:ascii="Verdana" w:hAnsi="Verdana" w:cs="Arial"/>
          <w:b/>
          <w:bCs/>
          <w:sz w:val="22"/>
          <w:szCs w:val="22"/>
          <w:lang w:val="es-ES_tradnl"/>
        </w:rPr>
      </w:pPr>
      <w:r w:rsidRPr="004409CC">
        <w:rPr>
          <w:rFonts w:ascii="Verdana" w:hAnsi="Verdana" w:cs="Arial"/>
          <w:b/>
          <w:bCs/>
          <w:sz w:val="22"/>
          <w:szCs w:val="22"/>
          <w:lang w:val="es-ES_tradnl"/>
        </w:rPr>
        <w:t xml:space="preserve">3.1 </w:t>
      </w:r>
      <w:r w:rsidR="008E0A7D" w:rsidRPr="004409CC">
        <w:rPr>
          <w:rFonts w:ascii="Verdana" w:hAnsi="Verdana" w:cs="Arial"/>
          <w:b/>
          <w:bCs/>
          <w:sz w:val="22"/>
          <w:szCs w:val="22"/>
          <w:lang w:val="es-ES_tradnl"/>
        </w:rPr>
        <w:t>ALTA DIRECCIÓN</w:t>
      </w:r>
    </w:p>
    <w:p w14:paraId="3FD7B57D" w14:textId="77777777" w:rsidR="007D0C3B" w:rsidRPr="004409CC" w:rsidRDefault="007D0C3B" w:rsidP="008E0A7D">
      <w:pPr>
        <w:jc w:val="both"/>
        <w:rPr>
          <w:rFonts w:ascii="Verdana" w:hAnsi="Verdana" w:cs="Arial"/>
          <w:sz w:val="22"/>
          <w:szCs w:val="22"/>
          <w:lang w:val="es-ES_tradnl"/>
        </w:rPr>
      </w:pPr>
    </w:p>
    <w:p w14:paraId="2E5BE90D" w14:textId="7EE4CBB9" w:rsidR="008E0A7D" w:rsidRPr="003F4352" w:rsidRDefault="008E0A7D" w:rsidP="003F4352">
      <w:pPr>
        <w:pStyle w:val="Prrafodelista"/>
        <w:numPr>
          <w:ilvl w:val="0"/>
          <w:numId w:val="34"/>
        </w:numPr>
        <w:jc w:val="both"/>
        <w:rPr>
          <w:rFonts w:ascii="Verdana" w:hAnsi="Verdana" w:cs="Arial"/>
          <w:sz w:val="22"/>
          <w:szCs w:val="22"/>
          <w:lang w:val="es-ES_tradnl"/>
        </w:rPr>
      </w:pPr>
      <w:r w:rsidRPr="003F4352">
        <w:rPr>
          <w:rFonts w:ascii="Verdana" w:hAnsi="Verdana" w:cs="Arial"/>
          <w:sz w:val="22"/>
          <w:szCs w:val="22"/>
          <w:lang w:val="es-ES_tradnl"/>
        </w:rPr>
        <w:t xml:space="preserve">Aprobar los alcances, contenidos y presupuestos </w:t>
      </w:r>
      <w:bookmarkStart w:id="3" w:name="_Hlk201917873"/>
      <w:r w:rsidRPr="003F4352">
        <w:rPr>
          <w:rFonts w:ascii="Verdana" w:hAnsi="Verdana" w:cs="Arial"/>
          <w:sz w:val="22"/>
          <w:szCs w:val="22"/>
          <w:lang w:val="es-ES_tradnl"/>
        </w:rPr>
        <w:t>de</w:t>
      </w:r>
      <w:r w:rsidR="00992E8C" w:rsidRPr="003F4352">
        <w:rPr>
          <w:rFonts w:ascii="Verdana" w:hAnsi="Verdana" w:cs="Arial"/>
          <w:sz w:val="22"/>
          <w:szCs w:val="22"/>
          <w:lang w:val="es-ES_tradnl"/>
        </w:rPr>
        <w:t xml:space="preserve"> </w:t>
      </w:r>
      <w:r w:rsidR="00FC2165" w:rsidRPr="003F4352">
        <w:rPr>
          <w:rFonts w:ascii="Verdana" w:hAnsi="Verdana" w:cs="Arial"/>
          <w:sz w:val="22"/>
          <w:szCs w:val="22"/>
          <w:lang w:val="es-ES_tradnl"/>
        </w:rPr>
        <w:t>la guía</w:t>
      </w:r>
      <w:r w:rsidRPr="003F4352">
        <w:rPr>
          <w:rFonts w:ascii="Verdana" w:hAnsi="Verdana" w:cs="Arial"/>
          <w:sz w:val="22"/>
          <w:szCs w:val="22"/>
          <w:lang w:val="es-ES_tradnl"/>
        </w:rPr>
        <w:t xml:space="preserve"> </w:t>
      </w:r>
      <w:bookmarkEnd w:id="3"/>
      <w:r w:rsidRPr="003F4352">
        <w:rPr>
          <w:rFonts w:ascii="Verdana" w:hAnsi="Verdana" w:cs="Arial"/>
          <w:sz w:val="22"/>
          <w:szCs w:val="22"/>
          <w:lang w:val="es-ES_tradnl"/>
        </w:rPr>
        <w:t>de gestión de peligro químico y gestionar los recursos necesarios para tal fin.</w:t>
      </w:r>
    </w:p>
    <w:p w14:paraId="17086966" w14:textId="77777777" w:rsidR="008E0A7D" w:rsidRPr="004409CC" w:rsidRDefault="008E0A7D" w:rsidP="008E0A7D">
      <w:pPr>
        <w:jc w:val="both"/>
        <w:rPr>
          <w:rFonts w:ascii="Verdana" w:hAnsi="Verdana" w:cs="Arial"/>
          <w:sz w:val="22"/>
          <w:szCs w:val="22"/>
          <w:lang w:val="es-ES_tradnl"/>
        </w:rPr>
      </w:pPr>
    </w:p>
    <w:p w14:paraId="38C02115" w14:textId="008E347A" w:rsidR="008E0A7D" w:rsidRPr="003F4352" w:rsidRDefault="008E0A7D" w:rsidP="003F4352">
      <w:pPr>
        <w:pStyle w:val="Prrafodelista"/>
        <w:numPr>
          <w:ilvl w:val="0"/>
          <w:numId w:val="33"/>
        </w:numPr>
        <w:jc w:val="both"/>
        <w:rPr>
          <w:rFonts w:ascii="Verdana" w:hAnsi="Verdana" w:cs="Arial"/>
          <w:sz w:val="22"/>
          <w:szCs w:val="22"/>
          <w:lang w:val="es-ES_tradnl"/>
        </w:rPr>
      </w:pPr>
      <w:r w:rsidRPr="003F4352">
        <w:rPr>
          <w:rFonts w:ascii="Verdana" w:hAnsi="Verdana" w:cs="Arial"/>
          <w:sz w:val="22"/>
          <w:szCs w:val="22"/>
          <w:lang w:val="es-ES_tradnl"/>
        </w:rPr>
        <w:t xml:space="preserve">Apoyar la implementación y ejecución </w:t>
      </w:r>
      <w:bookmarkStart w:id="4" w:name="_Hlk201917897"/>
      <w:r w:rsidR="00FC2165" w:rsidRPr="003F4352">
        <w:rPr>
          <w:rFonts w:ascii="Verdana" w:hAnsi="Verdana" w:cs="Arial"/>
          <w:sz w:val="22"/>
          <w:szCs w:val="22"/>
          <w:lang w:val="es-ES_tradnl"/>
        </w:rPr>
        <w:t xml:space="preserve">de la guía </w:t>
      </w:r>
      <w:r w:rsidRPr="003F4352">
        <w:rPr>
          <w:rFonts w:ascii="Verdana" w:hAnsi="Verdana" w:cs="Arial"/>
          <w:sz w:val="22"/>
          <w:szCs w:val="22"/>
          <w:lang w:val="es-ES_tradnl"/>
        </w:rPr>
        <w:t>de gestión de peligro químico.</w:t>
      </w:r>
      <w:bookmarkEnd w:id="4"/>
    </w:p>
    <w:p w14:paraId="3DC1F0DB" w14:textId="77777777" w:rsidR="008E0A7D" w:rsidRPr="004409CC" w:rsidRDefault="008E0A7D" w:rsidP="008E0A7D">
      <w:pPr>
        <w:jc w:val="both"/>
        <w:rPr>
          <w:rFonts w:ascii="Verdana" w:hAnsi="Verdana" w:cs="Arial"/>
          <w:sz w:val="22"/>
          <w:szCs w:val="22"/>
          <w:lang w:val="es-ES_tradnl"/>
        </w:rPr>
      </w:pPr>
    </w:p>
    <w:p w14:paraId="5441CD4F" w14:textId="220D5269" w:rsidR="008E0A7D" w:rsidRPr="003F4352" w:rsidRDefault="008E0A7D" w:rsidP="003F4352">
      <w:pPr>
        <w:pStyle w:val="Prrafodelista"/>
        <w:numPr>
          <w:ilvl w:val="0"/>
          <w:numId w:val="32"/>
        </w:numPr>
        <w:jc w:val="both"/>
        <w:rPr>
          <w:rFonts w:ascii="Verdana" w:hAnsi="Verdana" w:cs="Arial"/>
          <w:sz w:val="22"/>
          <w:szCs w:val="22"/>
          <w:lang w:val="es-ES_tradnl"/>
        </w:rPr>
      </w:pPr>
      <w:r w:rsidRPr="003F4352">
        <w:rPr>
          <w:rFonts w:ascii="Verdana" w:hAnsi="Verdana" w:cs="Arial"/>
          <w:sz w:val="22"/>
          <w:szCs w:val="22"/>
          <w:lang w:val="es-ES_tradnl"/>
        </w:rPr>
        <w:t xml:space="preserve">Brindar los recursos humanos, físicos y económicos para la elaboración, implementación y seguimiento </w:t>
      </w:r>
      <w:r w:rsidR="00FC2165" w:rsidRPr="003F4352">
        <w:rPr>
          <w:rFonts w:ascii="Verdana" w:hAnsi="Verdana" w:cs="Arial"/>
          <w:sz w:val="22"/>
          <w:szCs w:val="22"/>
          <w:lang w:val="es-ES_tradnl"/>
        </w:rPr>
        <w:t>de la guía de gestión de peligro químico</w:t>
      </w:r>
      <w:r w:rsidRPr="003F4352">
        <w:rPr>
          <w:rFonts w:ascii="Verdana" w:hAnsi="Verdana" w:cs="Arial"/>
          <w:sz w:val="22"/>
          <w:szCs w:val="22"/>
          <w:lang w:val="es-ES_tradnl"/>
        </w:rPr>
        <w:t>, y todas las acciones descritas en este.</w:t>
      </w:r>
    </w:p>
    <w:p w14:paraId="7B6E4209" w14:textId="77777777" w:rsidR="008E0A7D" w:rsidRPr="004409CC" w:rsidRDefault="008E0A7D" w:rsidP="008E0A7D">
      <w:pPr>
        <w:jc w:val="both"/>
        <w:rPr>
          <w:rFonts w:ascii="Verdana" w:hAnsi="Verdana" w:cs="Arial"/>
          <w:sz w:val="22"/>
          <w:szCs w:val="22"/>
          <w:lang w:val="es-ES_tradnl"/>
        </w:rPr>
      </w:pPr>
    </w:p>
    <w:p w14:paraId="4FE85A84" w14:textId="7B58139E" w:rsidR="008E0A7D" w:rsidRPr="003F4352" w:rsidRDefault="008E0A7D" w:rsidP="003F4352">
      <w:pPr>
        <w:pStyle w:val="Prrafodelista"/>
        <w:numPr>
          <w:ilvl w:val="0"/>
          <w:numId w:val="31"/>
        </w:numPr>
        <w:jc w:val="both"/>
        <w:rPr>
          <w:rFonts w:ascii="Verdana" w:hAnsi="Verdana" w:cs="Arial"/>
          <w:sz w:val="22"/>
          <w:szCs w:val="22"/>
          <w:lang w:val="es-ES_tradnl"/>
        </w:rPr>
      </w:pPr>
      <w:r w:rsidRPr="003F4352">
        <w:rPr>
          <w:rFonts w:ascii="Verdana" w:hAnsi="Verdana" w:cs="Arial"/>
          <w:sz w:val="22"/>
          <w:szCs w:val="22"/>
          <w:lang w:val="es-ES_tradnl"/>
        </w:rPr>
        <w:t xml:space="preserve">Hacer el seguimiento a las actividades </w:t>
      </w:r>
      <w:r w:rsidR="00FC2165" w:rsidRPr="003F4352">
        <w:rPr>
          <w:rFonts w:ascii="Verdana" w:hAnsi="Verdana" w:cs="Arial"/>
          <w:sz w:val="22"/>
          <w:szCs w:val="22"/>
          <w:lang w:val="es-ES_tradnl"/>
        </w:rPr>
        <w:t>de la guía</w:t>
      </w:r>
      <w:r w:rsidRPr="003F4352">
        <w:rPr>
          <w:rFonts w:ascii="Verdana" w:hAnsi="Verdana" w:cs="Arial"/>
          <w:sz w:val="22"/>
          <w:szCs w:val="22"/>
          <w:lang w:val="es-ES_tradnl"/>
        </w:rPr>
        <w:t xml:space="preserve"> y a la ejecución de las acciones correctivas que sean necesarias.</w:t>
      </w:r>
    </w:p>
    <w:p w14:paraId="1FE54E8D" w14:textId="77777777" w:rsidR="008E0A7D" w:rsidRPr="004409CC" w:rsidRDefault="008E0A7D" w:rsidP="008E0A7D">
      <w:pPr>
        <w:jc w:val="both"/>
        <w:rPr>
          <w:rFonts w:ascii="Verdana" w:hAnsi="Verdana" w:cs="Arial"/>
          <w:sz w:val="22"/>
          <w:szCs w:val="22"/>
          <w:lang w:val="es-ES_tradnl"/>
        </w:rPr>
      </w:pPr>
    </w:p>
    <w:p w14:paraId="3B032D79" w14:textId="77777777" w:rsidR="008E0A7D" w:rsidRPr="004409CC" w:rsidRDefault="008E0A7D" w:rsidP="008E0A7D">
      <w:pPr>
        <w:jc w:val="both"/>
        <w:rPr>
          <w:rFonts w:ascii="Verdana" w:hAnsi="Verdana" w:cs="Arial"/>
          <w:b/>
          <w:bCs/>
          <w:sz w:val="22"/>
          <w:szCs w:val="22"/>
          <w:lang w:val="es-ES_tradnl"/>
        </w:rPr>
      </w:pPr>
      <w:r w:rsidRPr="004409CC">
        <w:rPr>
          <w:rFonts w:ascii="Verdana" w:hAnsi="Verdana" w:cs="Arial"/>
          <w:b/>
          <w:bCs/>
          <w:sz w:val="22"/>
          <w:szCs w:val="22"/>
          <w:lang w:val="es-ES_tradnl"/>
        </w:rPr>
        <w:t>3.2. GRUPO DE SEGURIDAD Y SALUD EN EL TRABAJO</w:t>
      </w:r>
    </w:p>
    <w:p w14:paraId="56D18C2E" w14:textId="77777777" w:rsidR="004409CC" w:rsidRPr="004409CC" w:rsidRDefault="004409CC" w:rsidP="008E0A7D">
      <w:pPr>
        <w:jc w:val="both"/>
        <w:rPr>
          <w:rFonts w:ascii="Verdana" w:hAnsi="Verdana" w:cs="Arial"/>
          <w:sz w:val="22"/>
          <w:szCs w:val="22"/>
          <w:lang w:val="es-ES_tradnl"/>
        </w:rPr>
      </w:pPr>
    </w:p>
    <w:p w14:paraId="03F441EB" w14:textId="77777777" w:rsidR="008E0A7D" w:rsidRPr="003F4352" w:rsidRDefault="008E0A7D" w:rsidP="62747348">
      <w:pPr>
        <w:pStyle w:val="Prrafodelista"/>
        <w:numPr>
          <w:ilvl w:val="0"/>
          <w:numId w:val="30"/>
        </w:numPr>
        <w:jc w:val="both"/>
        <w:rPr>
          <w:rFonts w:ascii="Verdana" w:hAnsi="Verdana" w:cs="Arial"/>
          <w:sz w:val="22"/>
          <w:szCs w:val="22"/>
        </w:rPr>
      </w:pPr>
      <w:r w:rsidRPr="62747348">
        <w:rPr>
          <w:rFonts w:ascii="Verdana" w:hAnsi="Verdana" w:cs="Arial"/>
          <w:sz w:val="22"/>
          <w:szCs w:val="22"/>
        </w:rPr>
        <w:t>Capacitar y entrenar a los trabajadores y contratistas involucrados en el manejo de productos químicos peligrosos, sobre los diferentes elementos de comunicación de peligros (etiquetas, pictogramas, Fichas de seguridad, Sistema Global Armonizado, etc.), por lo menos una vez al año; así como acerca de los peligros, riesgos, medidas preventivas para el uso seguro y los procedimientos para actuar en situaciones de emergencias con el producto químico.</w:t>
      </w:r>
    </w:p>
    <w:p w14:paraId="4C91885F" w14:textId="77777777" w:rsidR="008E0A7D" w:rsidRPr="004409CC" w:rsidRDefault="008E0A7D" w:rsidP="008E0A7D">
      <w:pPr>
        <w:jc w:val="both"/>
        <w:rPr>
          <w:rFonts w:ascii="Verdana" w:hAnsi="Verdana" w:cs="Arial"/>
          <w:sz w:val="22"/>
          <w:szCs w:val="22"/>
          <w:lang w:val="es-ES_tradnl"/>
        </w:rPr>
      </w:pPr>
    </w:p>
    <w:p w14:paraId="0629809A" w14:textId="77777777" w:rsidR="008E0A7D" w:rsidRPr="003F4352" w:rsidRDefault="008E0A7D" w:rsidP="003F4352">
      <w:pPr>
        <w:pStyle w:val="Prrafodelista"/>
        <w:numPr>
          <w:ilvl w:val="0"/>
          <w:numId w:val="30"/>
        </w:numPr>
        <w:jc w:val="both"/>
        <w:rPr>
          <w:rFonts w:ascii="Verdana" w:hAnsi="Verdana" w:cs="Arial"/>
          <w:sz w:val="22"/>
          <w:szCs w:val="22"/>
          <w:lang w:val="es-ES_tradnl"/>
        </w:rPr>
      </w:pPr>
      <w:r w:rsidRPr="003F4352">
        <w:rPr>
          <w:rFonts w:ascii="Verdana" w:hAnsi="Verdana" w:cs="Arial"/>
          <w:sz w:val="22"/>
          <w:szCs w:val="22"/>
          <w:lang w:val="es-ES_tradnl"/>
        </w:rPr>
        <w:t>Garantizar capacitación de los pasos y requisitos normativos a todos los trabajadores y contratistas respecto de los productos químicos peligrosos a los que estén potencialmente expuestos.</w:t>
      </w:r>
    </w:p>
    <w:p w14:paraId="0137507E" w14:textId="77777777" w:rsidR="008E0A7D" w:rsidRPr="004409CC" w:rsidRDefault="008E0A7D" w:rsidP="008E0A7D">
      <w:pPr>
        <w:jc w:val="both"/>
        <w:rPr>
          <w:rFonts w:ascii="Verdana" w:hAnsi="Verdana" w:cs="Arial"/>
          <w:sz w:val="22"/>
          <w:szCs w:val="22"/>
          <w:lang w:val="es-ES_tradnl"/>
        </w:rPr>
      </w:pPr>
    </w:p>
    <w:p w14:paraId="42179C42" w14:textId="77777777" w:rsidR="008E0A7D" w:rsidRPr="003F4352" w:rsidRDefault="008E0A7D" w:rsidP="003F4352">
      <w:pPr>
        <w:pStyle w:val="Prrafodelista"/>
        <w:numPr>
          <w:ilvl w:val="0"/>
          <w:numId w:val="29"/>
        </w:numPr>
        <w:jc w:val="both"/>
        <w:rPr>
          <w:rFonts w:ascii="Verdana" w:hAnsi="Verdana" w:cs="Arial"/>
          <w:sz w:val="22"/>
          <w:szCs w:val="22"/>
          <w:lang w:val="es-ES_tradnl"/>
        </w:rPr>
      </w:pPr>
      <w:r w:rsidRPr="003F4352">
        <w:rPr>
          <w:rFonts w:ascii="Verdana" w:hAnsi="Verdana" w:cs="Arial"/>
          <w:sz w:val="22"/>
          <w:szCs w:val="22"/>
          <w:lang w:val="es-ES_tradnl"/>
        </w:rPr>
        <w:lastRenderedPageBreak/>
        <w:t>Identificar y suministrar los elementos de protección personal necesarios para la atención de emergencias con los productos químicos peligrosos.</w:t>
      </w:r>
    </w:p>
    <w:p w14:paraId="1ED26972" w14:textId="77777777" w:rsidR="008E0A7D" w:rsidRPr="004409CC" w:rsidRDefault="008E0A7D" w:rsidP="008E0A7D">
      <w:pPr>
        <w:jc w:val="both"/>
        <w:rPr>
          <w:rFonts w:ascii="Verdana" w:hAnsi="Verdana" w:cs="Arial"/>
          <w:sz w:val="22"/>
          <w:szCs w:val="22"/>
          <w:lang w:val="es-ES_tradnl"/>
        </w:rPr>
      </w:pPr>
    </w:p>
    <w:p w14:paraId="0923F4B6" w14:textId="4D6F5234" w:rsidR="008E0A7D" w:rsidRPr="003F4352" w:rsidRDefault="008E0A7D" w:rsidP="003F4352">
      <w:pPr>
        <w:pStyle w:val="Prrafodelista"/>
        <w:numPr>
          <w:ilvl w:val="0"/>
          <w:numId w:val="28"/>
        </w:numPr>
        <w:jc w:val="both"/>
        <w:rPr>
          <w:rFonts w:ascii="Verdana" w:hAnsi="Verdana" w:cs="Arial"/>
          <w:sz w:val="22"/>
          <w:szCs w:val="22"/>
          <w:lang w:val="es-ES_tradnl"/>
        </w:rPr>
      </w:pPr>
      <w:r w:rsidRPr="003F4352">
        <w:rPr>
          <w:rFonts w:ascii="Verdana" w:hAnsi="Verdana" w:cs="Arial"/>
          <w:sz w:val="22"/>
          <w:szCs w:val="22"/>
          <w:lang w:val="es-ES_tradnl"/>
        </w:rPr>
        <w:t xml:space="preserve">Incorporar en el </w:t>
      </w:r>
      <w:r w:rsidR="00037301">
        <w:rPr>
          <w:rFonts w:ascii="Verdana" w:hAnsi="Verdana" w:cs="Arial"/>
          <w:sz w:val="22"/>
          <w:szCs w:val="22"/>
          <w:lang w:val="es-ES_tradnl"/>
        </w:rPr>
        <w:t xml:space="preserve">Sistema de Gestión de Seguridad y Salud en el Trabajo - </w:t>
      </w:r>
      <w:r w:rsidRPr="003F4352">
        <w:rPr>
          <w:rFonts w:ascii="Verdana" w:hAnsi="Verdana" w:cs="Arial"/>
          <w:sz w:val="22"/>
          <w:szCs w:val="22"/>
          <w:lang w:val="es-ES_tradnl"/>
        </w:rPr>
        <w:t>SG</w:t>
      </w:r>
      <w:r w:rsidRPr="003F4352">
        <w:rPr>
          <w:rFonts w:ascii="Cambria Math" w:hAnsi="Cambria Math" w:cs="Cambria Math"/>
          <w:sz w:val="22"/>
          <w:szCs w:val="22"/>
          <w:lang w:val="es-ES_tradnl"/>
        </w:rPr>
        <w:t>‑</w:t>
      </w:r>
      <w:r w:rsidRPr="003F4352">
        <w:rPr>
          <w:rFonts w:ascii="Verdana" w:hAnsi="Verdana" w:cs="Arial"/>
          <w:sz w:val="22"/>
          <w:szCs w:val="22"/>
          <w:lang w:val="es-ES_tradnl"/>
        </w:rPr>
        <w:t>SST, como medida de control del riesgo qu</w:t>
      </w:r>
      <w:r w:rsidRPr="003F4352">
        <w:rPr>
          <w:rFonts w:ascii="Verdana" w:hAnsi="Verdana" w:cs="Verdana"/>
          <w:sz w:val="22"/>
          <w:szCs w:val="22"/>
          <w:lang w:val="es-ES_tradnl"/>
        </w:rPr>
        <w:t>í</w:t>
      </w:r>
      <w:r w:rsidRPr="003F4352">
        <w:rPr>
          <w:rFonts w:ascii="Verdana" w:hAnsi="Verdana" w:cs="Arial"/>
          <w:sz w:val="22"/>
          <w:szCs w:val="22"/>
          <w:lang w:val="es-ES_tradnl"/>
        </w:rPr>
        <w:t>mico, la implementaci</w:t>
      </w:r>
      <w:r w:rsidRPr="003F4352">
        <w:rPr>
          <w:rFonts w:ascii="Verdana" w:hAnsi="Verdana" w:cs="Verdana"/>
          <w:sz w:val="22"/>
          <w:szCs w:val="22"/>
          <w:lang w:val="es-ES_tradnl"/>
        </w:rPr>
        <w:t>ó</w:t>
      </w:r>
      <w:r w:rsidRPr="003F4352">
        <w:rPr>
          <w:rFonts w:ascii="Verdana" w:hAnsi="Verdana" w:cs="Arial"/>
          <w:sz w:val="22"/>
          <w:szCs w:val="22"/>
          <w:lang w:val="es-ES_tradnl"/>
        </w:rPr>
        <w:t>n del SGA en los t</w:t>
      </w:r>
      <w:r w:rsidRPr="003F4352">
        <w:rPr>
          <w:rFonts w:ascii="Verdana" w:hAnsi="Verdana" w:cs="Verdana"/>
          <w:sz w:val="22"/>
          <w:szCs w:val="22"/>
          <w:lang w:val="es-ES_tradnl"/>
        </w:rPr>
        <w:t>é</w:t>
      </w:r>
      <w:r w:rsidRPr="003F4352">
        <w:rPr>
          <w:rFonts w:ascii="Verdana" w:hAnsi="Verdana" w:cs="Arial"/>
          <w:sz w:val="22"/>
          <w:szCs w:val="22"/>
          <w:lang w:val="es-ES_tradnl"/>
        </w:rPr>
        <w:t>rminos establecidos de la Resoluci</w:t>
      </w:r>
      <w:r w:rsidRPr="003F4352">
        <w:rPr>
          <w:rFonts w:ascii="Verdana" w:hAnsi="Verdana" w:cs="Verdana"/>
          <w:sz w:val="22"/>
          <w:szCs w:val="22"/>
          <w:lang w:val="es-ES_tradnl"/>
        </w:rPr>
        <w:t>ó</w:t>
      </w:r>
      <w:r w:rsidRPr="003F4352">
        <w:rPr>
          <w:rFonts w:ascii="Verdana" w:hAnsi="Verdana" w:cs="Arial"/>
          <w:sz w:val="22"/>
          <w:szCs w:val="22"/>
          <w:lang w:val="es-ES_tradnl"/>
        </w:rPr>
        <w:t>n 773 de 2021.</w:t>
      </w:r>
    </w:p>
    <w:p w14:paraId="436FA9BB" w14:textId="77777777" w:rsidR="008E0A7D" w:rsidRPr="004409CC" w:rsidRDefault="008E0A7D" w:rsidP="008E0A7D">
      <w:pPr>
        <w:jc w:val="both"/>
        <w:rPr>
          <w:rFonts w:ascii="Verdana" w:hAnsi="Verdana" w:cs="Arial"/>
          <w:sz w:val="22"/>
          <w:szCs w:val="22"/>
          <w:lang w:val="es-ES_tradnl"/>
        </w:rPr>
      </w:pPr>
    </w:p>
    <w:p w14:paraId="2DCF4CF1" w14:textId="0C812715" w:rsidR="008E0A7D" w:rsidRPr="003F4352" w:rsidRDefault="008E0A7D" w:rsidP="003F4352">
      <w:pPr>
        <w:pStyle w:val="Prrafodelista"/>
        <w:numPr>
          <w:ilvl w:val="0"/>
          <w:numId w:val="27"/>
        </w:numPr>
        <w:jc w:val="both"/>
        <w:rPr>
          <w:rFonts w:ascii="Verdana" w:hAnsi="Verdana" w:cs="Arial"/>
          <w:sz w:val="22"/>
          <w:szCs w:val="22"/>
          <w:lang w:val="es-ES_tradnl"/>
        </w:rPr>
      </w:pPr>
      <w:r w:rsidRPr="003F4352">
        <w:rPr>
          <w:rFonts w:ascii="Verdana" w:hAnsi="Verdana" w:cs="Arial"/>
          <w:sz w:val="22"/>
          <w:szCs w:val="22"/>
          <w:lang w:val="es-ES_tradnl"/>
        </w:rPr>
        <w:t xml:space="preserve">Revisar, actualizar y publicar </w:t>
      </w:r>
      <w:r w:rsidR="00FC2165" w:rsidRPr="003F4352">
        <w:rPr>
          <w:rFonts w:ascii="Verdana" w:hAnsi="Verdana" w:cs="Arial"/>
          <w:sz w:val="22"/>
          <w:szCs w:val="22"/>
          <w:lang w:val="es-ES_tradnl"/>
        </w:rPr>
        <w:t>esta guía de</w:t>
      </w:r>
      <w:r w:rsidRPr="003F4352">
        <w:rPr>
          <w:rFonts w:ascii="Verdana" w:hAnsi="Verdana" w:cs="Arial"/>
          <w:sz w:val="22"/>
          <w:szCs w:val="22"/>
          <w:lang w:val="es-ES_tradnl"/>
        </w:rPr>
        <w:t xml:space="preserve"> gestión de peligro químico periódicamente.</w:t>
      </w:r>
    </w:p>
    <w:p w14:paraId="04C78382" w14:textId="77777777" w:rsidR="008E0A7D" w:rsidRPr="004409CC" w:rsidRDefault="008E0A7D" w:rsidP="008E0A7D">
      <w:pPr>
        <w:jc w:val="both"/>
        <w:rPr>
          <w:rFonts w:ascii="Verdana" w:hAnsi="Verdana" w:cs="Arial"/>
          <w:sz w:val="22"/>
          <w:szCs w:val="22"/>
          <w:lang w:val="es-ES_tradnl"/>
        </w:rPr>
      </w:pPr>
    </w:p>
    <w:p w14:paraId="750CD06A" w14:textId="19167C27" w:rsidR="008E0A7D" w:rsidRPr="003F4352" w:rsidRDefault="008E0A7D" w:rsidP="003F4352">
      <w:pPr>
        <w:pStyle w:val="Prrafodelista"/>
        <w:numPr>
          <w:ilvl w:val="0"/>
          <w:numId w:val="26"/>
        </w:numPr>
        <w:jc w:val="both"/>
        <w:rPr>
          <w:rFonts w:ascii="Verdana" w:hAnsi="Verdana" w:cs="Arial"/>
          <w:sz w:val="22"/>
          <w:szCs w:val="22"/>
          <w:lang w:val="es-ES_tradnl"/>
        </w:rPr>
      </w:pPr>
      <w:r w:rsidRPr="003F4352">
        <w:rPr>
          <w:rFonts w:ascii="Verdana" w:hAnsi="Verdana" w:cs="Arial"/>
          <w:sz w:val="22"/>
          <w:szCs w:val="22"/>
          <w:lang w:val="es-ES_tradnl"/>
        </w:rPr>
        <w:t xml:space="preserve">Apoyar la implementación de </w:t>
      </w:r>
      <w:r w:rsidR="00FC2165" w:rsidRPr="003F4352">
        <w:rPr>
          <w:rFonts w:ascii="Verdana" w:hAnsi="Verdana" w:cs="Arial"/>
          <w:sz w:val="22"/>
          <w:szCs w:val="22"/>
          <w:lang w:val="es-ES_tradnl"/>
        </w:rPr>
        <w:t>esta guía</w:t>
      </w:r>
      <w:r w:rsidRPr="003F4352">
        <w:rPr>
          <w:rFonts w:ascii="Verdana" w:hAnsi="Verdana" w:cs="Arial"/>
          <w:sz w:val="22"/>
          <w:szCs w:val="22"/>
          <w:lang w:val="es-ES_tradnl"/>
        </w:rPr>
        <w:t xml:space="preserve"> coordinando la ejecución de actividades propias.</w:t>
      </w:r>
    </w:p>
    <w:p w14:paraId="07A46993" w14:textId="77777777" w:rsidR="008E0A7D" w:rsidRPr="004409CC" w:rsidRDefault="008E0A7D" w:rsidP="008E0A7D">
      <w:pPr>
        <w:jc w:val="both"/>
        <w:rPr>
          <w:rFonts w:ascii="Verdana" w:hAnsi="Verdana" w:cs="Arial"/>
          <w:sz w:val="22"/>
          <w:szCs w:val="22"/>
          <w:lang w:val="es-ES_tradnl"/>
        </w:rPr>
      </w:pPr>
    </w:p>
    <w:p w14:paraId="4972D1A4" w14:textId="1562646A" w:rsidR="008E0A7D" w:rsidRPr="003F4352" w:rsidRDefault="008E0A7D" w:rsidP="003F4352">
      <w:pPr>
        <w:pStyle w:val="Prrafodelista"/>
        <w:numPr>
          <w:ilvl w:val="0"/>
          <w:numId w:val="25"/>
        </w:numPr>
        <w:jc w:val="both"/>
        <w:rPr>
          <w:rFonts w:ascii="Verdana" w:hAnsi="Verdana" w:cs="Arial"/>
          <w:sz w:val="22"/>
          <w:szCs w:val="22"/>
          <w:lang w:val="es-ES_tradnl"/>
        </w:rPr>
      </w:pPr>
      <w:r w:rsidRPr="003F4352">
        <w:rPr>
          <w:rFonts w:ascii="Verdana" w:hAnsi="Verdana" w:cs="Arial"/>
          <w:sz w:val="22"/>
          <w:szCs w:val="22"/>
          <w:lang w:val="es-ES_tradnl"/>
        </w:rPr>
        <w:t xml:space="preserve">Evaluar el desarrollo </w:t>
      </w:r>
      <w:r w:rsidR="00FC2165" w:rsidRPr="003F4352">
        <w:rPr>
          <w:rFonts w:ascii="Verdana" w:hAnsi="Verdana" w:cs="Arial"/>
          <w:sz w:val="22"/>
          <w:szCs w:val="22"/>
          <w:lang w:val="es-ES_tradnl"/>
        </w:rPr>
        <w:t>de la guía</w:t>
      </w:r>
      <w:r w:rsidRPr="003F4352">
        <w:rPr>
          <w:rFonts w:ascii="Verdana" w:hAnsi="Verdana" w:cs="Arial"/>
          <w:sz w:val="22"/>
          <w:szCs w:val="22"/>
          <w:lang w:val="es-ES_tradnl"/>
        </w:rPr>
        <w:t xml:space="preserve"> e informar a la alta dirección sobre el funcionamiento y sus resultados.</w:t>
      </w:r>
    </w:p>
    <w:p w14:paraId="54E164FB" w14:textId="77777777" w:rsidR="008E0A7D" w:rsidRPr="004409CC" w:rsidRDefault="008E0A7D" w:rsidP="008E0A7D">
      <w:pPr>
        <w:jc w:val="both"/>
        <w:rPr>
          <w:rFonts w:ascii="Verdana" w:hAnsi="Verdana" w:cs="Arial"/>
          <w:sz w:val="22"/>
          <w:szCs w:val="22"/>
          <w:lang w:val="es-ES_tradnl"/>
        </w:rPr>
      </w:pPr>
    </w:p>
    <w:p w14:paraId="65EBDA4E" w14:textId="77777777" w:rsidR="008E0A7D" w:rsidRPr="004409CC" w:rsidRDefault="008E0A7D" w:rsidP="008E0A7D">
      <w:pPr>
        <w:jc w:val="both"/>
        <w:rPr>
          <w:rFonts w:ascii="Verdana" w:hAnsi="Verdana" w:cs="Arial"/>
          <w:b/>
          <w:bCs/>
          <w:sz w:val="22"/>
          <w:szCs w:val="22"/>
          <w:lang w:val="es-ES_tradnl"/>
        </w:rPr>
      </w:pPr>
      <w:r w:rsidRPr="004409CC">
        <w:rPr>
          <w:rFonts w:ascii="Verdana" w:hAnsi="Verdana" w:cs="Arial"/>
          <w:b/>
          <w:bCs/>
          <w:sz w:val="22"/>
          <w:szCs w:val="22"/>
          <w:lang w:val="es-ES_tradnl"/>
        </w:rPr>
        <w:t>3.3. COORDINADORES, JEFES DE ÁREA</w:t>
      </w:r>
    </w:p>
    <w:p w14:paraId="362AB971" w14:textId="77777777" w:rsidR="004409CC" w:rsidRPr="004409CC" w:rsidRDefault="004409CC" w:rsidP="008E0A7D">
      <w:pPr>
        <w:jc w:val="both"/>
        <w:rPr>
          <w:rFonts w:ascii="Verdana" w:hAnsi="Verdana" w:cs="Arial"/>
          <w:sz w:val="22"/>
          <w:szCs w:val="22"/>
          <w:lang w:val="es-ES_tradnl"/>
        </w:rPr>
      </w:pPr>
    </w:p>
    <w:p w14:paraId="2422DC79" w14:textId="01836FE5" w:rsidR="008E0A7D" w:rsidRPr="00BE4295" w:rsidRDefault="008E0A7D" w:rsidP="00BE4295">
      <w:pPr>
        <w:pStyle w:val="Prrafodelista"/>
        <w:numPr>
          <w:ilvl w:val="0"/>
          <w:numId w:val="24"/>
        </w:numPr>
        <w:jc w:val="both"/>
        <w:rPr>
          <w:rFonts w:ascii="Verdana" w:hAnsi="Verdana" w:cs="Arial"/>
          <w:sz w:val="22"/>
          <w:szCs w:val="22"/>
          <w:lang w:val="es-ES_tradnl"/>
        </w:rPr>
      </w:pPr>
      <w:r w:rsidRPr="00BE4295">
        <w:rPr>
          <w:rFonts w:ascii="Verdana" w:hAnsi="Verdana" w:cs="Arial"/>
          <w:sz w:val="22"/>
          <w:szCs w:val="22"/>
          <w:lang w:val="es-ES_tradnl"/>
        </w:rPr>
        <w:t>Autorizar y velar por la asistencia e implementación de los trabajadores a las actividades de</w:t>
      </w:r>
      <w:r w:rsidR="00FC2165" w:rsidRPr="00BE4295">
        <w:rPr>
          <w:rFonts w:ascii="Verdana" w:hAnsi="Verdana" w:cs="Arial"/>
          <w:sz w:val="22"/>
          <w:szCs w:val="22"/>
          <w:lang w:val="es-ES_tradnl"/>
        </w:rPr>
        <w:t xml:space="preserve"> la guía</w:t>
      </w:r>
      <w:r w:rsidRPr="00BE4295">
        <w:rPr>
          <w:rFonts w:ascii="Verdana" w:hAnsi="Verdana" w:cs="Arial"/>
          <w:sz w:val="22"/>
          <w:szCs w:val="22"/>
          <w:lang w:val="es-ES_tradnl"/>
        </w:rPr>
        <w:t>.</w:t>
      </w:r>
    </w:p>
    <w:p w14:paraId="6870C447" w14:textId="77777777" w:rsidR="008E0A7D" w:rsidRPr="004409CC" w:rsidRDefault="008E0A7D" w:rsidP="008E0A7D">
      <w:pPr>
        <w:jc w:val="both"/>
        <w:rPr>
          <w:rFonts w:ascii="Verdana" w:hAnsi="Verdana" w:cs="Arial"/>
          <w:sz w:val="22"/>
          <w:szCs w:val="22"/>
          <w:lang w:val="es-ES_tradnl"/>
        </w:rPr>
      </w:pPr>
    </w:p>
    <w:p w14:paraId="4926CC15" w14:textId="77777777" w:rsidR="008E0A7D" w:rsidRPr="00BE4295" w:rsidRDefault="008E0A7D" w:rsidP="00BE4295">
      <w:pPr>
        <w:pStyle w:val="Prrafodelista"/>
        <w:numPr>
          <w:ilvl w:val="0"/>
          <w:numId w:val="23"/>
        </w:numPr>
        <w:jc w:val="both"/>
        <w:rPr>
          <w:rFonts w:ascii="Verdana" w:hAnsi="Verdana" w:cs="Arial"/>
          <w:sz w:val="22"/>
          <w:szCs w:val="22"/>
          <w:lang w:val="es-ES_tradnl"/>
        </w:rPr>
      </w:pPr>
      <w:r w:rsidRPr="00BE4295">
        <w:rPr>
          <w:rFonts w:ascii="Verdana" w:hAnsi="Verdana" w:cs="Arial"/>
          <w:sz w:val="22"/>
          <w:szCs w:val="22"/>
          <w:lang w:val="es-ES_tradnl"/>
        </w:rPr>
        <w:t>Informar oportunamente sobre cualquier cambio en la infraestructura u orden en las instalaciones o puestos de trabajo/almacenamiento.</w:t>
      </w:r>
    </w:p>
    <w:p w14:paraId="707017DE" w14:textId="77777777" w:rsidR="008E0A7D" w:rsidRPr="004409CC" w:rsidRDefault="008E0A7D" w:rsidP="008E0A7D">
      <w:pPr>
        <w:jc w:val="both"/>
        <w:rPr>
          <w:rFonts w:ascii="Verdana" w:hAnsi="Verdana" w:cs="Arial"/>
          <w:sz w:val="22"/>
          <w:szCs w:val="22"/>
          <w:lang w:val="es-ES_tradnl"/>
        </w:rPr>
      </w:pPr>
    </w:p>
    <w:p w14:paraId="1750A27A" w14:textId="77777777" w:rsidR="008E0A7D" w:rsidRPr="00BE4295" w:rsidRDefault="008E0A7D" w:rsidP="00BE4295">
      <w:pPr>
        <w:pStyle w:val="Prrafodelista"/>
        <w:numPr>
          <w:ilvl w:val="0"/>
          <w:numId w:val="22"/>
        </w:numPr>
        <w:jc w:val="both"/>
        <w:rPr>
          <w:rFonts w:ascii="Verdana" w:hAnsi="Verdana" w:cs="Arial"/>
          <w:sz w:val="22"/>
          <w:szCs w:val="22"/>
          <w:lang w:val="es-ES_tradnl"/>
        </w:rPr>
      </w:pPr>
      <w:r w:rsidRPr="00BE4295">
        <w:rPr>
          <w:rFonts w:ascii="Verdana" w:hAnsi="Verdana" w:cs="Arial"/>
          <w:sz w:val="22"/>
          <w:szCs w:val="22"/>
          <w:lang w:val="es-ES_tradnl"/>
        </w:rPr>
        <w:t>Realizar seguimiento a los sitios de almacenamiento de las sustancias químicas, así como sus medidas complementarias (diques, estibas, etc.).</w:t>
      </w:r>
    </w:p>
    <w:p w14:paraId="0B75DB7E" w14:textId="77777777" w:rsidR="008E0A7D" w:rsidRPr="004409CC" w:rsidRDefault="008E0A7D" w:rsidP="008E0A7D">
      <w:pPr>
        <w:jc w:val="both"/>
        <w:rPr>
          <w:rFonts w:ascii="Verdana" w:hAnsi="Verdana" w:cs="Arial"/>
          <w:sz w:val="22"/>
          <w:szCs w:val="22"/>
          <w:lang w:val="es-ES_tradnl"/>
        </w:rPr>
      </w:pPr>
    </w:p>
    <w:p w14:paraId="43723AF4" w14:textId="722D2131" w:rsidR="008E0A7D" w:rsidRPr="00BE4295" w:rsidRDefault="008E0A7D" w:rsidP="00BE4295">
      <w:pPr>
        <w:pStyle w:val="Prrafodelista"/>
        <w:numPr>
          <w:ilvl w:val="0"/>
          <w:numId w:val="21"/>
        </w:numPr>
        <w:jc w:val="both"/>
        <w:rPr>
          <w:rFonts w:ascii="Verdana" w:hAnsi="Verdana" w:cs="Arial"/>
          <w:sz w:val="22"/>
          <w:szCs w:val="22"/>
          <w:lang w:val="es-ES_tradnl"/>
        </w:rPr>
      </w:pPr>
      <w:r w:rsidRPr="00BE4295">
        <w:rPr>
          <w:rFonts w:ascii="Verdana" w:hAnsi="Verdana" w:cs="Arial"/>
          <w:sz w:val="22"/>
          <w:szCs w:val="22"/>
          <w:lang w:val="es-ES_tradnl"/>
        </w:rPr>
        <w:t xml:space="preserve">Reportar </w:t>
      </w:r>
      <w:r w:rsidR="006B2B2F" w:rsidRPr="00BE4295">
        <w:rPr>
          <w:rFonts w:ascii="Verdana" w:hAnsi="Verdana" w:cs="Arial"/>
          <w:sz w:val="22"/>
          <w:szCs w:val="22"/>
          <w:lang w:val="es-ES_tradnl"/>
        </w:rPr>
        <w:t>inmediatamente</w:t>
      </w:r>
      <w:r w:rsidRPr="00BE4295">
        <w:rPr>
          <w:rFonts w:ascii="Verdana" w:hAnsi="Verdana" w:cs="Arial"/>
          <w:sz w:val="22"/>
          <w:szCs w:val="22"/>
          <w:lang w:val="es-ES_tradnl"/>
        </w:rPr>
        <w:t xml:space="preserve"> cualquier incidente o accidente por condiciones inseguras.</w:t>
      </w:r>
    </w:p>
    <w:p w14:paraId="1BCCDE4A" w14:textId="77777777" w:rsidR="008E0A7D" w:rsidRPr="004409CC" w:rsidRDefault="008E0A7D" w:rsidP="008E0A7D">
      <w:pPr>
        <w:jc w:val="both"/>
        <w:rPr>
          <w:rFonts w:ascii="Verdana" w:hAnsi="Verdana" w:cs="Arial"/>
          <w:sz w:val="22"/>
          <w:szCs w:val="22"/>
          <w:lang w:val="es-ES_tradnl"/>
        </w:rPr>
      </w:pPr>
    </w:p>
    <w:p w14:paraId="1D788FC2" w14:textId="77777777" w:rsidR="008E0A7D" w:rsidRPr="00FC2165" w:rsidRDefault="008E0A7D" w:rsidP="00FC2165">
      <w:pPr>
        <w:pStyle w:val="Prrafodelista"/>
        <w:numPr>
          <w:ilvl w:val="0"/>
          <w:numId w:val="19"/>
        </w:numPr>
        <w:jc w:val="both"/>
        <w:rPr>
          <w:rFonts w:ascii="Verdana" w:hAnsi="Verdana" w:cs="Arial"/>
          <w:sz w:val="22"/>
          <w:szCs w:val="22"/>
          <w:lang w:val="es-ES_tradnl"/>
        </w:rPr>
      </w:pPr>
      <w:r w:rsidRPr="00FC2165">
        <w:rPr>
          <w:rFonts w:ascii="Verdana" w:hAnsi="Verdana" w:cs="Arial"/>
          <w:sz w:val="22"/>
          <w:szCs w:val="22"/>
          <w:lang w:val="es-ES_tradnl"/>
        </w:rPr>
        <w:t>Verificar que se cuente con las Fichas de Seguridad de todos los productos químicos que se manejen en los lugares de trabajo y garantizar que se pueda acceder a su consulta en cualquier momento.</w:t>
      </w:r>
    </w:p>
    <w:p w14:paraId="352FB4E8" w14:textId="77777777" w:rsidR="008E0A7D" w:rsidRPr="004409CC" w:rsidRDefault="008E0A7D" w:rsidP="008E0A7D">
      <w:pPr>
        <w:jc w:val="both"/>
        <w:rPr>
          <w:rFonts w:ascii="Verdana" w:hAnsi="Verdana" w:cs="Arial"/>
          <w:sz w:val="22"/>
          <w:szCs w:val="22"/>
          <w:lang w:val="es-ES_tradnl"/>
        </w:rPr>
      </w:pPr>
    </w:p>
    <w:p w14:paraId="023C014D" w14:textId="5085858D" w:rsidR="008E0A7D" w:rsidRPr="004409CC" w:rsidRDefault="008E0A7D" w:rsidP="008E0A7D">
      <w:pPr>
        <w:jc w:val="both"/>
        <w:rPr>
          <w:rFonts w:ascii="Verdana" w:hAnsi="Verdana" w:cs="Arial"/>
          <w:b/>
          <w:bCs/>
          <w:sz w:val="22"/>
          <w:szCs w:val="22"/>
          <w:lang w:val="es-ES_tradnl"/>
        </w:rPr>
      </w:pPr>
      <w:r w:rsidRPr="004409CC">
        <w:rPr>
          <w:rFonts w:ascii="Verdana" w:hAnsi="Verdana" w:cs="Arial"/>
          <w:b/>
          <w:bCs/>
          <w:sz w:val="22"/>
          <w:szCs w:val="22"/>
          <w:lang w:val="es-ES_tradnl"/>
        </w:rPr>
        <w:t xml:space="preserve">3.4. </w:t>
      </w:r>
      <w:r w:rsidR="00037301">
        <w:rPr>
          <w:rFonts w:ascii="Verdana" w:hAnsi="Verdana" w:cs="Arial"/>
          <w:b/>
          <w:bCs/>
          <w:sz w:val="22"/>
          <w:szCs w:val="22"/>
          <w:lang w:val="es-ES_tradnl"/>
        </w:rPr>
        <w:t xml:space="preserve">COMITÉ PARITARIO DE SEGURIDAD Y SALUD EN EL TRABAJO - </w:t>
      </w:r>
      <w:r w:rsidRPr="004409CC">
        <w:rPr>
          <w:rFonts w:ascii="Verdana" w:hAnsi="Verdana" w:cs="Arial"/>
          <w:b/>
          <w:bCs/>
          <w:sz w:val="22"/>
          <w:szCs w:val="22"/>
          <w:lang w:val="es-ES_tradnl"/>
        </w:rPr>
        <w:t>COPASST</w:t>
      </w:r>
    </w:p>
    <w:p w14:paraId="7935AC7B" w14:textId="77777777" w:rsidR="004409CC" w:rsidRPr="004409CC" w:rsidRDefault="004409CC" w:rsidP="008E0A7D">
      <w:pPr>
        <w:jc w:val="both"/>
        <w:rPr>
          <w:rFonts w:ascii="Verdana" w:hAnsi="Verdana" w:cs="Arial"/>
          <w:sz w:val="22"/>
          <w:szCs w:val="22"/>
          <w:lang w:val="es-ES_tradnl"/>
        </w:rPr>
      </w:pPr>
    </w:p>
    <w:p w14:paraId="530A925B" w14:textId="675273F0" w:rsidR="008E0A7D" w:rsidRPr="00FC2165" w:rsidRDefault="008E0A7D" w:rsidP="00FC2165">
      <w:pPr>
        <w:pStyle w:val="Prrafodelista"/>
        <w:numPr>
          <w:ilvl w:val="0"/>
          <w:numId w:val="18"/>
        </w:numPr>
        <w:jc w:val="both"/>
        <w:rPr>
          <w:rFonts w:ascii="Verdana" w:hAnsi="Verdana" w:cs="Arial"/>
          <w:sz w:val="22"/>
          <w:szCs w:val="22"/>
          <w:lang w:val="es-ES_tradnl"/>
        </w:rPr>
      </w:pPr>
      <w:r w:rsidRPr="00FC2165">
        <w:rPr>
          <w:rFonts w:ascii="Verdana" w:hAnsi="Verdana" w:cs="Arial"/>
          <w:sz w:val="22"/>
          <w:szCs w:val="22"/>
          <w:lang w:val="es-ES_tradnl"/>
        </w:rPr>
        <w:t xml:space="preserve">Participar en las actividades </w:t>
      </w:r>
      <w:r w:rsidR="00FC2165" w:rsidRPr="00FC2165">
        <w:rPr>
          <w:rFonts w:ascii="Verdana" w:hAnsi="Verdana" w:cs="Arial"/>
          <w:sz w:val="22"/>
          <w:szCs w:val="22"/>
          <w:lang w:val="es-ES_tradnl"/>
        </w:rPr>
        <w:t>de la guía</w:t>
      </w:r>
      <w:r w:rsidRPr="00FC2165">
        <w:rPr>
          <w:rFonts w:ascii="Verdana" w:hAnsi="Verdana" w:cs="Arial"/>
          <w:sz w:val="22"/>
          <w:szCs w:val="22"/>
          <w:lang w:val="es-ES_tradnl"/>
        </w:rPr>
        <w:t>, principalmente en las inspecciones de las instalaciones o sitios de almacenamiento de sustancias químicas.</w:t>
      </w:r>
    </w:p>
    <w:p w14:paraId="579D8D6B" w14:textId="77777777" w:rsidR="008E0A7D" w:rsidRPr="004409CC" w:rsidRDefault="008E0A7D" w:rsidP="008E0A7D">
      <w:pPr>
        <w:jc w:val="both"/>
        <w:rPr>
          <w:rFonts w:ascii="Verdana" w:hAnsi="Verdana" w:cs="Arial"/>
          <w:sz w:val="22"/>
          <w:szCs w:val="22"/>
          <w:lang w:val="es-ES_tradnl"/>
        </w:rPr>
      </w:pPr>
    </w:p>
    <w:p w14:paraId="524722FA" w14:textId="77777777" w:rsidR="008E0A7D" w:rsidRPr="00FC2165" w:rsidRDefault="008E0A7D" w:rsidP="00FC2165">
      <w:pPr>
        <w:pStyle w:val="Prrafodelista"/>
        <w:numPr>
          <w:ilvl w:val="0"/>
          <w:numId w:val="17"/>
        </w:numPr>
        <w:jc w:val="both"/>
        <w:rPr>
          <w:rFonts w:ascii="Verdana" w:hAnsi="Verdana" w:cs="Arial"/>
          <w:sz w:val="22"/>
          <w:szCs w:val="22"/>
          <w:lang w:val="es-ES_tradnl"/>
        </w:rPr>
      </w:pPr>
      <w:r w:rsidRPr="00FC2165">
        <w:rPr>
          <w:rFonts w:ascii="Verdana" w:hAnsi="Verdana" w:cs="Arial"/>
          <w:sz w:val="22"/>
          <w:szCs w:val="22"/>
          <w:lang w:val="es-ES_tradnl"/>
        </w:rPr>
        <w:t>Realizar el seguimiento del cumplimiento del cronograma de trabajo.</w:t>
      </w:r>
    </w:p>
    <w:p w14:paraId="0E15BA3F" w14:textId="77777777" w:rsidR="008E0A7D" w:rsidRPr="004409CC" w:rsidRDefault="008E0A7D" w:rsidP="008E0A7D">
      <w:pPr>
        <w:jc w:val="both"/>
        <w:rPr>
          <w:rFonts w:ascii="Verdana" w:hAnsi="Verdana" w:cs="Arial"/>
          <w:sz w:val="22"/>
          <w:szCs w:val="22"/>
          <w:lang w:val="es-ES_tradnl"/>
        </w:rPr>
      </w:pPr>
    </w:p>
    <w:p w14:paraId="7296CC2A" w14:textId="77777777" w:rsidR="008E0A7D" w:rsidRPr="00FC2165" w:rsidRDefault="008E0A7D" w:rsidP="00FC2165">
      <w:pPr>
        <w:pStyle w:val="Prrafodelista"/>
        <w:numPr>
          <w:ilvl w:val="0"/>
          <w:numId w:val="16"/>
        </w:numPr>
        <w:jc w:val="both"/>
        <w:rPr>
          <w:rFonts w:ascii="Verdana" w:hAnsi="Verdana" w:cs="Arial"/>
          <w:sz w:val="22"/>
          <w:szCs w:val="22"/>
          <w:lang w:val="es-ES_tradnl"/>
        </w:rPr>
      </w:pPr>
      <w:r w:rsidRPr="00FC2165">
        <w:rPr>
          <w:rFonts w:ascii="Verdana" w:hAnsi="Verdana" w:cs="Arial"/>
          <w:sz w:val="22"/>
          <w:szCs w:val="22"/>
          <w:lang w:val="es-ES_tradnl"/>
        </w:rPr>
        <w:t>Supervisar el cumplimiento por parte de los trabajadores de las medidas preventivas, correctivas y de control.</w:t>
      </w:r>
    </w:p>
    <w:p w14:paraId="4D39C327" w14:textId="77777777" w:rsidR="008E0A7D" w:rsidRPr="004409CC" w:rsidRDefault="008E0A7D" w:rsidP="008E0A7D">
      <w:pPr>
        <w:jc w:val="both"/>
        <w:rPr>
          <w:rFonts w:ascii="Verdana" w:hAnsi="Verdana" w:cs="Arial"/>
          <w:b/>
          <w:bCs/>
          <w:sz w:val="22"/>
          <w:szCs w:val="22"/>
          <w:lang w:val="es-ES_tradnl"/>
        </w:rPr>
      </w:pPr>
      <w:r w:rsidRPr="004409CC">
        <w:rPr>
          <w:rFonts w:ascii="Verdana" w:hAnsi="Verdana" w:cs="Arial"/>
          <w:b/>
          <w:bCs/>
          <w:sz w:val="22"/>
          <w:szCs w:val="22"/>
          <w:lang w:val="es-ES_tradnl"/>
        </w:rPr>
        <w:lastRenderedPageBreak/>
        <w:t>3.5. SERVIDORES, PROVEEDORES Y COLABORADORES, ASEO Y CAFETERÍA</w:t>
      </w:r>
    </w:p>
    <w:p w14:paraId="3DD7662E" w14:textId="77777777" w:rsidR="004409CC" w:rsidRPr="004409CC" w:rsidRDefault="004409CC" w:rsidP="008E0A7D">
      <w:pPr>
        <w:jc w:val="both"/>
        <w:rPr>
          <w:rFonts w:ascii="Verdana" w:hAnsi="Verdana" w:cs="Arial"/>
          <w:sz w:val="22"/>
          <w:szCs w:val="22"/>
          <w:lang w:val="es-ES_tradnl"/>
        </w:rPr>
      </w:pPr>
    </w:p>
    <w:p w14:paraId="3C007E4B" w14:textId="7ECB9CFB" w:rsidR="008E0A7D" w:rsidRPr="00FC2165" w:rsidRDefault="008E0A7D" w:rsidP="00FC2165">
      <w:pPr>
        <w:pStyle w:val="Prrafodelista"/>
        <w:numPr>
          <w:ilvl w:val="0"/>
          <w:numId w:val="15"/>
        </w:numPr>
        <w:jc w:val="both"/>
        <w:rPr>
          <w:rFonts w:ascii="Verdana" w:hAnsi="Verdana" w:cs="Arial"/>
          <w:sz w:val="22"/>
          <w:szCs w:val="22"/>
          <w:lang w:val="es-ES_tradnl"/>
        </w:rPr>
      </w:pPr>
      <w:r w:rsidRPr="00FC2165">
        <w:rPr>
          <w:rFonts w:ascii="Verdana" w:hAnsi="Verdana" w:cs="Arial"/>
          <w:sz w:val="22"/>
          <w:szCs w:val="22"/>
          <w:lang w:val="es-ES_tradnl"/>
        </w:rPr>
        <w:t>Conocer la existencia y la importancia de</w:t>
      </w:r>
      <w:r w:rsidR="00FC2165" w:rsidRPr="00FC2165">
        <w:rPr>
          <w:rFonts w:ascii="Verdana" w:hAnsi="Verdana" w:cs="Arial"/>
          <w:sz w:val="22"/>
          <w:szCs w:val="22"/>
          <w:lang w:val="es-ES_tradnl"/>
        </w:rPr>
        <w:t xml:space="preserve"> la presente guía</w:t>
      </w:r>
      <w:r w:rsidRPr="00FC2165">
        <w:rPr>
          <w:rFonts w:ascii="Verdana" w:hAnsi="Verdana" w:cs="Arial"/>
          <w:sz w:val="22"/>
          <w:szCs w:val="22"/>
          <w:lang w:val="es-ES_tradnl"/>
        </w:rPr>
        <w:t>.</w:t>
      </w:r>
    </w:p>
    <w:p w14:paraId="79F9D5E4" w14:textId="77777777" w:rsidR="008E0A7D" w:rsidRPr="004409CC" w:rsidRDefault="008E0A7D" w:rsidP="008E0A7D">
      <w:pPr>
        <w:jc w:val="both"/>
        <w:rPr>
          <w:rFonts w:ascii="Verdana" w:hAnsi="Verdana" w:cs="Arial"/>
          <w:sz w:val="22"/>
          <w:szCs w:val="22"/>
          <w:lang w:val="es-ES_tradnl"/>
        </w:rPr>
      </w:pPr>
    </w:p>
    <w:p w14:paraId="008F7315" w14:textId="77777777" w:rsidR="008E0A7D" w:rsidRPr="00FC2165" w:rsidRDefault="008E0A7D" w:rsidP="00FC2165">
      <w:pPr>
        <w:pStyle w:val="Prrafodelista"/>
        <w:numPr>
          <w:ilvl w:val="0"/>
          <w:numId w:val="15"/>
        </w:numPr>
        <w:jc w:val="both"/>
        <w:rPr>
          <w:rFonts w:ascii="Verdana" w:hAnsi="Verdana" w:cs="Arial"/>
          <w:sz w:val="22"/>
          <w:szCs w:val="22"/>
          <w:lang w:val="es-ES_tradnl"/>
        </w:rPr>
      </w:pPr>
      <w:r w:rsidRPr="00FC2165">
        <w:rPr>
          <w:rFonts w:ascii="Verdana" w:hAnsi="Verdana" w:cs="Arial"/>
          <w:sz w:val="22"/>
          <w:szCs w:val="22"/>
          <w:lang w:val="es-ES_tradnl"/>
        </w:rPr>
        <w:t>Cumplir de forma estricta los lineamientos de etiquetado de productos.</w:t>
      </w:r>
    </w:p>
    <w:p w14:paraId="1A3EABCC" w14:textId="77777777" w:rsidR="008E0A7D" w:rsidRPr="004409CC" w:rsidRDefault="008E0A7D" w:rsidP="008E0A7D">
      <w:pPr>
        <w:jc w:val="both"/>
        <w:rPr>
          <w:rFonts w:ascii="Verdana" w:hAnsi="Verdana" w:cs="Arial"/>
          <w:sz w:val="22"/>
          <w:szCs w:val="22"/>
          <w:lang w:val="es-ES_tradnl"/>
        </w:rPr>
      </w:pPr>
    </w:p>
    <w:p w14:paraId="7151694E" w14:textId="77777777" w:rsidR="008E0A7D" w:rsidRPr="00FC2165" w:rsidRDefault="008E0A7D" w:rsidP="00FC2165">
      <w:pPr>
        <w:pStyle w:val="Prrafodelista"/>
        <w:numPr>
          <w:ilvl w:val="0"/>
          <w:numId w:val="15"/>
        </w:numPr>
        <w:jc w:val="both"/>
        <w:rPr>
          <w:rFonts w:ascii="Verdana" w:hAnsi="Verdana" w:cs="Arial"/>
          <w:sz w:val="22"/>
          <w:szCs w:val="22"/>
          <w:lang w:val="es-ES_tradnl"/>
        </w:rPr>
      </w:pPr>
      <w:r w:rsidRPr="00FC2165">
        <w:rPr>
          <w:rFonts w:ascii="Verdana" w:hAnsi="Verdana" w:cs="Arial"/>
          <w:sz w:val="22"/>
          <w:szCs w:val="22"/>
          <w:lang w:val="es-ES_tradnl"/>
        </w:rPr>
        <w:t>Mantener limpios y organizados los elementos químicos que se dispongan para el ejercicio de sus funciones.</w:t>
      </w:r>
    </w:p>
    <w:p w14:paraId="5B41C384" w14:textId="77777777" w:rsidR="008E0A7D" w:rsidRPr="004409CC" w:rsidRDefault="008E0A7D" w:rsidP="008E0A7D">
      <w:pPr>
        <w:jc w:val="both"/>
        <w:rPr>
          <w:rFonts w:ascii="Verdana" w:hAnsi="Verdana" w:cs="Arial"/>
          <w:sz w:val="22"/>
          <w:szCs w:val="22"/>
          <w:lang w:val="es-ES_tradnl"/>
        </w:rPr>
      </w:pPr>
    </w:p>
    <w:p w14:paraId="04F69006" w14:textId="2F3C4276" w:rsidR="008E0A7D" w:rsidRPr="00FC2165" w:rsidRDefault="008E0A7D" w:rsidP="62747348">
      <w:pPr>
        <w:pStyle w:val="Prrafodelista"/>
        <w:numPr>
          <w:ilvl w:val="0"/>
          <w:numId w:val="15"/>
        </w:numPr>
        <w:jc w:val="both"/>
        <w:rPr>
          <w:rFonts w:ascii="Verdana" w:hAnsi="Verdana" w:cs="Arial"/>
          <w:sz w:val="22"/>
          <w:szCs w:val="22"/>
        </w:rPr>
      </w:pPr>
      <w:r w:rsidRPr="62747348">
        <w:rPr>
          <w:rFonts w:ascii="Verdana" w:hAnsi="Verdana" w:cs="Arial"/>
          <w:sz w:val="22"/>
          <w:szCs w:val="22"/>
        </w:rPr>
        <w:t>Participar proactivamente en las actividades de</w:t>
      </w:r>
      <w:r w:rsidR="00FC2165" w:rsidRPr="62747348">
        <w:rPr>
          <w:rFonts w:ascii="Verdana" w:hAnsi="Verdana" w:cs="Arial"/>
          <w:sz w:val="22"/>
          <w:szCs w:val="22"/>
        </w:rPr>
        <w:t xml:space="preserve"> la presente guía</w:t>
      </w:r>
      <w:r w:rsidRPr="62747348">
        <w:rPr>
          <w:rFonts w:ascii="Verdana" w:hAnsi="Verdana" w:cs="Arial"/>
          <w:sz w:val="22"/>
          <w:szCs w:val="22"/>
        </w:rPr>
        <w:t>, desarrollando acciones que lleven a condiciones adecuadas en el ciclo de vida de sustancias químicas desde su recepción, almacenamiento, uso hasta su disposición final.</w:t>
      </w:r>
    </w:p>
    <w:p w14:paraId="01FFED55" w14:textId="77777777" w:rsidR="008E0A7D" w:rsidRPr="004409CC" w:rsidRDefault="008E0A7D" w:rsidP="008E0A7D">
      <w:pPr>
        <w:jc w:val="both"/>
        <w:rPr>
          <w:rFonts w:ascii="Verdana" w:hAnsi="Verdana" w:cs="Arial"/>
          <w:sz w:val="22"/>
          <w:szCs w:val="22"/>
          <w:lang w:val="es-ES_tradnl"/>
        </w:rPr>
      </w:pPr>
    </w:p>
    <w:p w14:paraId="52407D5E" w14:textId="77777777" w:rsidR="008E0A7D" w:rsidRPr="00FC2165" w:rsidRDefault="008E0A7D" w:rsidP="00FC2165">
      <w:pPr>
        <w:pStyle w:val="Prrafodelista"/>
        <w:numPr>
          <w:ilvl w:val="0"/>
          <w:numId w:val="15"/>
        </w:numPr>
        <w:jc w:val="both"/>
        <w:rPr>
          <w:rFonts w:ascii="Verdana" w:hAnsi="Verdana" w:cs="Arial"/>
          <w:sz w:val="22"/>
          <w:szCs w:val="22"/>
          <w:lang w:val="es-ES_tradnl"/>
        </w:rPr>
      </w:pPr>
      <w:r w:rsidRPr="00FC2165">
        <w:rPr>
          <w:rFonts w:ascii="Verdana" w:hAnsi="Verdana" w:cs="Arial"/>
          <w:sz w:val="22"/>
          <w:szCs w:val="22"/>
          <w:lang w:val="es-ES_tradnl"/>
        </w:rPr>
        <w:t>Reportar al jefe inmediato las condiciones inadecuadas de orden y aseo en las instalaciones o puestos de trabajo.</w:t>
      </w:r>
    </w:p>
    <w:p w14:paraId="0F164E6E" w14:textId="77777777" w:rsidR="008E0A7D" w:rsidRPr="004409CC" w:rsidRDefault="008E0A7D" w:rsidP="008E0A7D">
      <w:pPr>
        <w:jc w:val="both"/>
        <w:rPr>
          <w:rFonts w:ascii="Verdana" w:hAnsi="Verdana" w:cs="Arial"/>
          <w:sz w:val="22"/>
          <w:szCs w:val="22"/>
          <w:lang w:val="es-ES_tradnl"/>
        </w:rPr>
      </w:pPr>
    </w:p>
    <w:p w14:paraId="65CB7CD1" w14:textId="77777777" w:rsidR="008E0A7D" w:rsidRPr="00FC2165" w:rsidRDefault="008E0A7D" w:rsidP="00FC2165">
      <w:pPr>
        <w:pStyle w:val="Prrafodelista"/>
        <w:numPr>
          <w:ilvl w:val="0"/>
          <w:numId w:val="15"/>
        </w:numPr>
        <w:jc w:val="both"/>
        <w:rPr>
          <w:rFonts w:ascii="Verdana" w:hAnsi="Verdana" w:cs="Arial"/>
          <w:sz w:val="22"/>
          <w:szCs w:val="22"/>
          <w:lang w:val="es-ES_tradnl"/>
        </w:rPr>
      </w:pPr>
      <w:r w:rsidRPr="00FC2165">
        <w:rPr>
          <w:rFonts w:ascii="Verdana" w:hAnsi="Verdana" w:cs="Arial"/>
          <w:sz w:val="22"/>
          <w:szCs w:val="22"/>
          <w:lang w:val="es-ES_tradnl"/>
        </w:rPr>
        <w:t>Velar por el orden y aseo, almacenamiento e identificación de sustancias en las instalaciones.</w:t>
      </w:r>
    </w:p>
    <w:p w14:paraId="3F822C14" w14:textId="77777777" w:rsidR="008E0A7D" w:rsidRPr="004409CC" w:rsidRDefault="008E0A7D" w:rsidP="0007378A">
      <w:pPr>
        <w:jc w:val="both"/>
        <w:rPr>
          <w:rFonts w:ascii="Verdana" w:hAnsi="Verdana" w:cs="Arial"/>
          <w:sz w:val="22"/>
          <w:szCs w:val="22"/>
          <w:lang w:val="es-ES_tradnl"/>
        </w:rPr>
      </w:pPr>
    </w:p>
    <w:p w14:paraId="3C531C56" w14:textId="22D3FF43" w:rsidR="0007378A"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4. </w:t>
      </w:r>
      <w:r w:rsidR="008409B1" w:rsidRPr="009F7F0D">
        <w:rPr>
          <w:rFonts w:ascii="Verdana" w:hAnsi="Verdana"/>
          <w:sz w:val="22"/>
          <w:szCs w:val="22"/>
        </w:rPr>
        <w:t>DEFINICIONES</w:t>
      </w:r>
      <w:bookmarkEnd w:id="2"/>
    </w:p>
    <w:p w14:paraId="17C5312B" w14:textId="77777777" w:rsidR="00133DCD" w:rsidRPr="00133DCD" w:rsidRDefault="00133DCD" w:rsidP="00133DCD">
      <w:pPr>
        <w:rPr>
          <w:lang w:val="es-MX"/>
        </w:rPr>
      </w:pPr>
    </w:p>
    <w:p w14:paraId="7CAC70DD" w14:textId="77777777" w:rsidR="00906DF9" w:rsidRPr="004E7D11" w:rsidRDefault="00133DCD" w:rsidP="004E7D11">
      <w:pPr>
        <w:pStyle w:val="Prrafodelista"/>
        <w:numPr>
          <w:ilvl w:val="0"/>
          <w:numId w:val="14"/>
        </w:numPr>
        <w:jc w:val="both"/>
        <w:rPr>
          <w:rFonts w:ascii="Verdana" w:hAnsi="Verdana" w:cs="Arial"/>
          <w:sz w:val="22"/>
          <w:szCs w:val="22"/>
          <w:lang w:val="es-CO"/>
        </w:rPr>
      </w:pPr>
      <w:r w:rsidRPr="004E7D11">
        <w:rPr>
          <w:rFonts w:ascii="Verdana" w:hAnsi="Verdana" w:cs="Arial"/>
          <w:b/>
          <w:bCs/>
          <w:sz w:val="22"/>
          <w:szCs w:val="22"/>
          <w:lang w:val="es-CO"/>
        </w:rPr>
        <w:t xml:space="preserve">Etiquetado: </w:t>
      </w:r>
      <w:r w:rsidRPr="004E7D11">
        <w:rPr>
          <w:rFonts w:ascii="Verdana" w:hAnsi="Verdana" w:cs="Arial"/>
          <w:sz w:val="22"/>
          <w:szCs w:val="22"/>
          <w:lang w:val="es-CO"/>
        </w:rPr>
        <w:t xml:space="preserve">Información clara en envases con pictogramas, frases de peligro y consejos de seguridad según el Sistema Globalmente Armonizado (SGA/GHS) </w:t>
      </w:r>
    </w:p>
    <w:p w14:paraId="11FE8A7A" w14:textId="77777777" w:rsidR="00906DF9" w:rsidRPr="004E7D11" w:rsidRDefault="00906DF9" w:rsidP="004E7D11">
      <w:pPr>
        <w:pStyle w:val="Prrafodelista"/>
        <w:ind w:left="720"/>
        <w:jc w:val="both"/>
        <w:rPr>
          <w:rFonts w:ascii="Verdana" w:hAnsi="Verdana" w:cs="Arial"/>
          <w:sz w:val="22"/>
          <w:szCs w:val="22"/>
          <w:lang w:val="es-CO"/>
        </w:rPr>
      </w:pPr>
    </w:p>
    <w:p w14:paraId="7FDDB650" w14:textId="592E529D" w:rsidR="00906DF9" w:rsidRPr="004E7D11" w:rsidRDefault="00133DCD" w:rsidP="004E7D11">
      <w:pPr>
        <w:pStyle w:val="Prrafodelista"/>
        <w:numPr>
          <w:ilvl w:val="0"/>
          <w:numId w:val="14"/>
        </w:numPr>
        <w:jc w:val="both"/>
        <w:rPr>
          <w:rFonts w:ascii="Verdana" w:hAnsi="Verdana" w:cs="Arial"/>
          <w:sz w:val="22"/>
          <w:szCs w:val="22"/>
          <w:lang w:val="es-CO"/>
        </w:rPr>
      </w:pPr>
      <w:r w:rsidRPr="004E7D11">
        <w:rPr>
          <w:rFonts w:ascii="Verdana" w:hAnsi="Verdana" w:cs="Arial"/>
          <w:b/>
          <w:bCs/>
          <w:sz w:val="22"/>
          <w:szCs w:val="22"/>
          <w:lang w:val="es-CO"/>
        </w:rPr>
        <w:t>Equipos de protección personal</w:t>
      </w:r>
      <w:r w:rsidR="00906DF9" w:rsidRPr="004E7D11">
        <w:rPr>
          <w:rFonts w:ascii="Verdana" w:hAnsi="Verdana" w:cs="Arial"/>
          <w:b/>
          <w:bCs/>
          <w:sz w:val="22"/>
          <w:szCs w:val="22"/>
          <w:lang w:val="es-CO"/>
        </w:rPr>
        <w:t xml:space="preserve">: </w:t>
      </w:r>
      <w:r w:rsidRPr="004E7D11">
        <w:rPr>
          <w:rFonts w:ascii="Verdana" w:hAnsi="Verdana" w:cs="Arial"/>
          <w:sz w:val="22"/>
          <w:szCs w:val="22"/>
          <w:lang w:val="es-CO"/>
        </w:rPr>
        <w:t xml:space="preserve">Ropa, guantes, gafas, máscaras y otros elementos diseñados para evitar el contacto con sustancias </w:t>
      </w:r>
      <w:r w:rsidR="009B31A5" w:rsidRPr="004E7D11">
        <w:rPr>
          <w:rFonts w:ascii="Verdana" w:hAnsi="Verdana" w:cs="Arial"/>
          <w:sz w:val="22"/>
          <w:szCs w:val="22"/>
          <w:lang w:val="es-CO"/>
        </w:rPr>
        <w:t>peligrosas.</w:t>
      </w:r>
    </w:p>
    <w:p w14:paraId="304F7AD2" w14:textId="77777777" w:rsidR="00D10334" w:rsidRPr="004E7D11" w:rsidRDefault="00D10334" w:rsidP="004E7D11">
      <w:pPr>
        <w:pStyle w:val="Prrafodelista"/>
        <w:jc w:val="both"/>
        <w:rPr>
          <w:rFonts w:ascii="Verdana" w:hAnsi="Verdana" w:cs="Arial"/>
          <w:sz w:val="22"/>
          <w:szCs w:val="22"/>
          <w:lang w:val="es-CO"/>
        </w:rPr>
      </w:pPr>
    </w:p>
    <w:p w14:paraId="30B87AE5" w14:textId="1DA00388" w:rsidR="00D10334" w:rsidRPr="004E7D11" w:rsidRDefault="00D10334" w:rsidP="004E7D11">
      <w:pPr>
        <w:pStyle w:val="Prrafodelista"/>
        <w:numPr>
          <w:ilvl w:val="0"/>
          <w:numId w:val="14"/>
        </w:numPr>
        <w:jc w:val="both"/>
        <w:rPr>
          <w:rFonts w:ascii="Verdana" w:hAnsi="Verdana" w:cs="Arial"/>
          <w:sz w:val="22"/>
          <w:szCs w:val="22"/>
          <w:lang w:val="es-CO"/>
        </w:rPr>
      </w:pPr>
      <w:r w:rsidRPr="00D10334">
        <w:rPr>
          <w:rFonts w:ascii="Verdana" w:hAnsi="Verdana" w:cs="Arial"/>
          <w:b/>
          <w:bCs/>
          <w:sz w:val="22"/>
          <w:szCs w:val="22"/>
          <w:lang w:val="es-CO"/>
        </w:rPr>
        <w:t xml:space="preserve">Formación y capacitación: </w:t>
      </w:r>
      <w:r w:rsidRPr="00D10334">
        <w:rPr>
          <w:rFonts w:ascii="Verdana" w:hAnsi="Verdana" w:cs="Arial"/>
          <w:sz w:val="22"/>
          <w:szCs w:val="22"/>
          <w:lang w:val="es-CO"/>
        </w:rPr>
        <w:t>Entrenamiento periódico para gestionar etiquetas, fichas de seguridad, uso de EPP, y respuesta ante emergencias.</w:t>
      </w:r>
    </w:p>
    <w:p w14:paraId="77A8053C" w14:textId="77777777" w:rsidR="00906DF9" w:rsidRPr="004E7D11" w:rsidRDefault="00906DF9" w:rsidP="004E7D11">
      <w:pPr>
        <w:pStyle w:val="Prrafodelista"/>
        <w:jc w:val="both"/>
        <w:rPr>
          <w:rFonts w:ascii="Verdana" w:hAnsi="Verdana" w:cs="Arial"/>
          <w:b/>
          <w:bCs/>
          <w:sz w:val="22"/>
          <w:szCs w:val="22"/>
          <w:lang w:val="es-CO"/>
        </w:rPr>
      </w:pPr>
    </w:p>
    <w:p w14:paraId="6593FE8D" w14:textId="77777777" w:rsidR="00131ADB" w:rsidRPr="004E7D11" w:rsidRDefault="00133DCD" w:rsidP="004E7D11">
      <w:pPr>
        <w:pStyle w:val="Prrafodelista"/>
        <w:numPr>
          <w:ilvl w:val="0"/>
          <w:numId w:val="14"/>
        </w:numPr>
        <w:jc w:val="both"/>
        <w:rPr>
          <w:rFonts w:ascii="Verdana" w:hAnsi="Verdana" w:cs="Arial"/>
          <w:sz w:val="22"/>
          <w:szCs w:val="22"/>
          <w:lang w:val="es-CO"/>
        </w:rPr>
      </w:pPr>
      <w:r w:rsidRPr="004E7D11">
        <w:rPr>
          <w:rFonts w:ascii="Verdana" w:hAnsi="Verdana" w:cs="Arial"/>
          <w:b/>
          <w:bCs/>
          <w:sz w:val="22"/>
          <w:szCs w:val="22"/>
          <w:lang w:val="es-CO"/>
        </w:rPr>
        <w:t>Hojas de datos de seguridad (SDS)</w:t>
      </w:r>
      <w:r w:rsidR="00131ADB" w:rsidRPr="004E7D11">
        <w:rPr>
          <w:rFonts w:ascii="Verdana" w:hAnsi="Verdana" w:cs="Arial"/>
          <w:sz w:val="22"/>
          <w:szCs w:val="22"/>
          <w:lang w:val="es-CO"/>
        </w:rPr>
        <w:t xml:space="preserve">: </w:t>
      </w:r>
      <w:r w:rsidRPr="004E7D11">
        <w:rPr>
          <w:rFonts w:ascii="Verdana" w:hAnsi="Verdana" w:cs="Arial"/>
          <w:sz w:val="22"/>
          <w:szCs w:val="22"/>
          <w:lang w:val="es-CO"/>
        </w:rPr>
        <w:t xml:space="preserve">Documentos estandarizados de 16 secciones que describen riesgos, composición, medidas de primeros auxilios, almacenamiento, eliminación y más </w:t>
      </w:r>
    </w:p>
    <w:p w14:paraId="799946D4" w14:textId="77777777" w:rsidR="00131ADB" w:rsidRPr="004E7D11" w:rsidRDefault="00131ADB" w:rsidP="004E7D11">
      <w:pPr>
        <w:pStyle w:val="Prrafodelista"/>
        <w:jc w:val="both"/>
        <w:rPr>
          <w:rFonts w:ascii="Verdana" w:hAnsi="Verdana" w:cs="Arial"/>
          <w:b/>
          <w:bCs/>
          <w:sz w:val="22"/>
          <w:szCs w:val="22"/>
          <w:lang w:val="es-CO"/>
        </w:rPr>
      </w:pPr>
    </w:p>
    <w:p w14:paraId="51DE8081" w14:textId="77777777" w:rsidR="00D54A36" w:rsidRDefault="00133DCD" w:rsidP="00FC2165">
      <w:pPr>
        <w:pStyle w:val="Prrafodelista"/>
        <w:numPr>
          <w:ilvl w:val="0"/>
          <w:numId w:val="14"/>
        </w:numPr>
        <w:jc w:val="both"/>
        <w:rPr>
          <w:rFonts w:ascii="Verdana" w:hAnsi="Verdana" w:cs="Arial"/>
          <w:sz w:val="22"/>
          <w:szCs w:val="22"/>
          <w:lang w:val="es-CO"/>
        </w:rPr>
      </w:pPr>
      <w:r w:rsidRPr="004E7D11">
        <w:rPr>
          <w:rFonts w:ascii="Verdana" w:hAnsi="Verdana" w:cs="Arial"/>
          <w:b/>
          <w:bCs/>
          <w:sz w:val="22"/>
          <w:szCs w:val="22"/>
          <w:lang w:val="es-CO"/>
        </w:rPr>
        <w:t xml:space="preserve">Medidas de </w:t>
      </w:r>
      <w:r w:rsidR="009B31A5" w:rsidRPr="004E7D11">
        <w:rPr>
          <w:rFonts w:ascii="Verdana" w:hAnsi="Verdana" w:cs="Arial"/>
          <w:b/>
          <w:bCs/>
          <w:sz w:val="22"/>
          <w:szCs w:val="22"/>
          <w:lang w:val="es-CO"/>
        </w:rPr>
        <w:t>emergencia</w:t>
      </w:r>
      <w:r w:rsidR="009B31A5" w:rsidRPr="004E7D11">
        <w:rPr>
          <w:rFonts w:ascii="Verdana" w:hAnsi="Verdana" w:cs="Arial"/>
          <w:sz w:val="22"/>
          <w:szCs w:val="22"/>
          <w:lang w:val="es-CO"/>
        </w:rPr>
        <w:t>: Indicaciones</w:t>
      </w:r>
      <w:r w:rsidRPr="004E7D11">
        <w:rPr>
          <w:rFonts w:ascii="Verdana" w:hAnsi="Verdana" w:cs="Arial"/>
          <w:sz w:val="22"/>
          <w:szCs w:val="22"/>
          <w:lang w:val="es-CO"/>
        </w:rPr>
        <w:t xml:space="preserve"> sobre primeros auxilios, atención ante derrames e incendio, y protocolo de evacuación</w:t>
      </w:r>
      <w:r w:rsidR="009B31A5" w:rsidRPr="004E7D11">
        <w:rPr>
          <w:rFonts w:ascii="Verdana" w:hAnsi="Verdana" w:cs="Arial"/>
          <w:sz w:val="22"/>
          <w:szCs w:val="22"/>
          <w:lang w:val="es-CO"/>
        </w:rPr>
        <w:t>.</w:t>
      </w:r>
    </w:p>
    <w:p w14:paraId="55A0E291" w14:textId="78797044" w:rsidR="00D54A36" w:rsidRDefault="00D54A36" w:rsidP="21E9FE28">
      <w:pPr>
        <w:rPr>
          <w:rFonts w:ascii="Verdana" w:hAnsi="Verdana" w:cs="Arial"/>
          <w:sz w:val="22"/>
          <w:szCs w:val="22"/>
          <w:lang w:val="es-CO"/>
        </w:rPr>
      </w:pPr>
    </w:p>
    <w:p w14:paraId="772E5379" w14:textId="6851D910" w:rsidR="00D10334" w:rsidRPr="00D54A36" w:rsidRDefault="00D54A36" w:rsidP="00D54A36">
      <w:pPr>
        <w:pStyle w:val="Prrafodelista"/>
        <w:numPr>
          <w:ilvl w:val="0"/>
          <w:numId w:val="14"/>
        </w:numPr>
        <w:jc w:val="both"/>
        <w:rPr>
          <w:rFonts w:ascii="Verdana" w:hAnsi="Verdana" w:cs="Arial"/>
          <w:b/>
          <w:bCs/>
          <w:sz w:val="22"/>
          <w:szCs w:val="22"/>
          <w:lang w:val="es-CO"/>
        </w:rPr>
      </w:pPr>
      <w:r w:rsidRPr="00D54A36">
        <w:rPr>
          <w:rFonts w:ascii="Verdana" w:hAnsi="Verdana" w:cs="Arial"/>
          <w:b/>
          <w:bCs/>
          <w:sz w:val="22"/>
          <w:szCs w:val="22"/>
          <w:lang w:val="es-CO"/>
        </w:rPr>
        <w:t>Producto químico peligroso:</w:t>
      </w:r>
      <w:r>
        <w:rPr>
          <w:rFonts w:ascii="Verdana" w:hAnsi="Verdana" w:cs="Arial"/>
          <w:b/>
          <w:bCs/>
          <w:sz w:val="22"/>
          <w:szCs w:val="22"/>
          <w:lang w:val="es-CO"/>
        </w:rPr>
        <w:t xml:space="preserve"> </w:t>
      </w:r>
      <w:r w:rsidR="002A45C9">
        <w:rPr>
          <w:rFonts w:ascii="Verdana" w:hAnsi="Verdana" w:cs="Arial"/>
          <w:sz w:val="22"/>
          <w:szCs w:val="22"/>
          <w:lang w:val="es-CO"/>
        </w:rPr>
        <w:t>E</w:t>
      </w:r>
      <w:r w:rsidR="000D5949" w:rsidRPr="000D5949">
        <w:rPr>
          <w:rFonts w:ascii="Verdana" w:hAnsi="Verdana" w:cs="Arial"/>
          <w:sz w:val="22"/>
          <w:szCs w:val="22"/>
          <w:lang w:val="es-CO"/>
        </w:rPr>
        <w:t>s aquel que puede causar daño a la salud humana, al medio ambiente o a la infraestructura debido a sus propiedades fisicoquímicas, químicas o toxicológicas, y a la forma en que se utiliza o se encuentra presente.</w:t>
      </w:r>
    </w:p>
    <w:p w14:paraId="31D52F44" w14:textId="5E497992" w:rsidR="00D54A36" w:rsidRPr="00D54A36" w:rsidRDefault="00D54A36" w:rsidP="00D54A36">
      <w:pPr>
        <w:pStyle w:val="Prrafodelista"/>
        <w:numPr>
          <w:ilvl w:val="0"/>
          <w:numId w:val="14"/>
        </w:numPr>
        <w:jc w:val="both"/>
        <w:rPr>
          <w:rFonts w:ascii="Verdana" w:hAnsi="Verdana" w:cs="Arial"/>
          <w:b/>
          <w:bCs/>
          <w:sz w:val="22"/>
          <w:szCs w:val="22"/>
          <w:lang w:val="es-CO"/>
        </w:rPr>
      </w:pPr>
      <w:r w:rsidRPr="00D54A36">
        <w:rPr>
          <w:rFonts w:ascii="Verdana" w:hAnsi="Verdana" w:cs="Arial"/>
          <w:b/>
          <w:bCs/>
          <w:sz w:val="22"/>
          <w:szCs w:val="22"/>
          <w:lang w:val="es-CO"/>
        </w:rPr>
        <w:lastRenderedPageBreak/>
        <w:t>Producto químico No peligroso:</w:t>
      </w:r>
      <w:r w:rsidR="00494602">
        <w:rPr>
          <w:rFonts w:ascii="Verdana" w:hAnsi="Verdana" w:cs="Arial"/>
          <w:b/>
          <w:bCs/>
          <w:sz w:val="22"/>
          <w:szCs w:val="22"/>
          <w:lang w:val="es-CO"/>
        </w:rPr>
        <w:t xml:space="preserve"> </w:t>
      </w:r>
      <w:r w:rsidR="00494602" w:rsidRPr="00494602">
        <w:rPr>
          <w:rFonts w:ascii="Verdana" w:hAnsi="Verdana" w:cs="Arial"/>
          <w:sz w:val="22"/>
          <w:szCs w:val="22"/>
        </w:rPr>
        <w:t>Es aquel que no presenta riesgos significativos para la salud humana o el medio ambiente, ni durante su manipulación, ni durante su uso, ni después de su eliminación.</w:t>
      </w:r>
    </w:p>
    <w:p w14:paraId="49258F6E" w14:textId="77777777" w:rsidR="00D10334" w:rsidRPr="004E7D11" w:rsidRDefault="00D10334" w:rsidP="004E7D11">
      <w:pPr>
        <w:pStyle w:val="Prrafodelista"/>
        <w:jc w:val="both"/>
        <w:rPr>
          <w:rFonts w:ascii="Verdana" w:hAnsi="Verdana" w:cs="Arial"/>
          <w:b/>
          <w:bCs/>
          <w:sz w:val="22"/>
          <w:szCs w:val="22"/>
          <w:lang w:val="es-CO"/>
        </w:rPr>
      </w:pPr>
    </w:p>
    <w:p w14:paraId="2A594872" w14:textId="38DA454A" w:rsidR="00D10334" w:rsidRPr="004E7D11" w:rsidRDefault="004E7D11" w:rsidP="004E7D11">
      <w:pPr>
        <w:pStyle w:val="Prrafodelista"/>
        <w:numPr>
          <w:ilvl w:val="0"/>
          <w:numId w:val="14"/>
        </w:numPr>
        <w:jc w:val="both"/>
        <w:rPr>
          <w:rFonts w:ascii="Verdana" w:hAnsi="Verdana" w:cs="Arial"/>
          <w:b/>
          <w:bCs/>
          <w:sz w:val="22"/>
          <w:szCs w:val="22"/>
          <w:lang w:val="es-CO"/>
        </w:rPr>
      </w:pPr>
      <w:r w:rsidRPr="004E7D11">
        <w:rPr>
          <w:rFonts w:ascii="Verdana" w:hAnsi="Verdana" w:cs="Arial"/>
          <w:b/>
          <w:bCs/>
          <w:sz w:val="22"/>
          <w:szCs w:val="22"/>
        </w:rPr>
        <w:t>Sustancia química:</w:t>
      </w:r>
      <w:r w:rsidRPr="004E7D11">
        <w:rPr>
          <w:rFonts w:ascii="Verdana" w:hAnsi="Verdana" w:cs="Arial"/>
          <w:sz w:val="22"/>
          <w:szCs w:val="22"/>
        </w:rPr>
        <w:t xml:space="preserve"> Es una forma de materia homogénea con composición química constante y propiedades definidas, que no puede separarse mediante métodos físicos normales como filtración o destilación.</w:t>
      </w:r>
    </w:p>
    <w:p w14:paraId="0AAD80C7" w14:textId="77777777" w:rsidR="00D10334" w:rsidRPr="00494602" w:rsidRDefault="00D10334" w:rsidP="00494602">
      <w:pPr>
        <w:jc w:val="both"/>
        <w:rPr>
          <w:rFonts w:ascii="Verdana" w:hAnsi="Verdana" w:cs="Arial"/>
          <w:b/>
          <w:bCs/>
          <w:sz w:val="22"/>
          <w:szCs w:val="22"/>
          <w:lang w:val="es-CO"/>
        </w:rPr>
      </w:pPr>
    </w:p>
    <w:p w14:paraId="5135DA20" w14:textId="0BA060E0" w:rsidR="00133DCD" w:rsidRPr="006B2B2F" w:rsidRDefault="00133DCD" w:rsidP="004E7D11">
      <w:pPr>
        <w:pStyle w:val="Prrafodelista"/>
        <w:numPr>
          <w:ilvl w:val="0"/>
          <w:numId w:val="14"/>
        </w:numPr>
        <w:jc w:val="both"/>
        <w:rPr>
          <w:rFonts w:ascii="Verdana" w:hAnsi="Verdana" w:cs="Arial"/>
          <w:sz w:val="22"/>
          <w:szCs w:val="22"/>
        </w:rPr>
      </w:pPr>
      <w:r w:rsidRPr="004E7D11">
        <w:rPr>
          <w:rFonts w:ascii="Verdana" w:hAnsi="Verdana" w:cs="Arial"/>
          <w:b/>
          <w:bCs/>
          <w:sz w:val="22"/>
          <w:szCs w:val="22"/>
          <w:lang w:val="es-CO"/>
        </w:rPr>
        <w:t>Organización del almacenamiento</w:t>
      </w:r>
      <w:r w:rsidR="009B31A5" w:rsidRPr="004E7D11">
        <w:rPr>
          <w:rFonts w:ascii="Verdana" w:hAnsi="Verdana" w:cs="Arial"/>
          <w:sz w:val="22"/>
          <w:szCs w:val="22"/>
          <w:lang w:val="es-CO"/>
        </w:rPr>
        <w:t>:</w:t>
      </w:r>
      <w:r w:rsidR="006B2B2F">
        <w:rPr>
          <w:rFonts w:ascii="Verdana" w:hAnsi="Verdana" w:cs="Arial"/>
          <w:sz w:val="22"/>
          <w:szCs w:val="22"/>
          <w:lang w:val="es-CO"/>
        </w:rPr>
        <w:t xml:space="preserve"> </w:t>
      </w:r>
      <w:r w:rsidRPr="006B2B2F">
        <w:rPr>
          <w:rFonts w:ascii="Verdana" w:hAnsi="Verdana" w:cs="Arial"/>
          <w:sz w:val="22"/>
          <w:szCs w:val="22"/>
        </w:rPr>
        <w:t xml:space="preserve">Requisitos sobre ventilación, compatibilidad de sustancias, contenedores seguros, señalización y condiciones ambientales adecuadas </w:t>
      </w:r>
    </w:p>
    <w:p w14:paraId="05EE3EF3" w14:textId="77777777" w:rsidR="00AC389F" w:rsidRPr="009F7F0D" w:rsidRDefault="00AC389F" w:rsidP="00F23033">
      <w:pPr>
        <w:jc w:val="both"/>
        <w:rPr>
          <w:rFonts w:ascii="Verdana" w:hAnsi="Verdana" w:cs="Arial"/>
          <w:color w:val="FF0000"/>
          <w:sz w:val="22"/>
          <w:szCs w:val="22"/>
          <w:lang w:val="es-ES_tradnl"/>
        </w:rPr>
      </w:pPr>
    </w:p>
    <w:p w14:paraId="3EB601B1" w14:textId="39EA88D0" w:rsidR="00FD7884"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t>5</w:t>
      </w:r>
      <w:r w:rsidR="00AC389F" w:rsidRPr="009F7F0D">
        <w:rPr>
          <w:rFonts w:ascii="Verdana" w:hAnsi="Verdana"/>
          <w:sz w:val="22"/>
          <w:szCs w:val="22"/>
        </w:rPr>
        <w:t xml:space="preserve">. </w:t>
      </w:r>
      <w:r w:rsidR="0007378A" w:rsidRPr="009F7F0D">
        <w:rPr>
          <w:rFonts w:ascii="Verdana" w:hAnsi="Verdana"/>
          <w:sz w:val="22"/>
          <w:szCs w:val="22"/>
        </w:rPr>
        <w:t>CONTENIDO</w:t>
      </w:r>
    </w:p>
    <w:p w14:paraId="510F2B65" w14:textId="37344CA6" w:rsidR="008409B1" w:rsidRPr="009F7F0D" w:rsidRDefault="008409B1" w:rsidP="00F23033">
      <w:pPr>
        <w:jc w:val="both"/>
        <w:rPr>
          <w:rFonts w:ascii="Verdana" w:hAnsi="Verdana" w:cs="Arial"/>
          <w:color w:val="FF0000"/>
          <w:sz w:val="22"/>
          <w:szCs w:val="22"/>
          <w:lang w:val="es-ES_tradnl"/>
        </w:rPr>
      </w:pPr>
    </w:p>
    <w:p w14:paraId="479EEC61" w14:textId="4715B62F" w:rsidR="00363392" w:rsidRPr="00363392" w:rsidRDefault="00363392" w:rsidP="00F0684B">
      <w:pPr>
        <w:pStyle w:val="Ttulo1"/>
        <w:numPr>
          <w:ilvl w:val="1"/>
          <w:numId w:val="12"/>
        </w:numPr>
        <w:jc w:val="left"/>
        <w:rPr>
          <w:rFonts w:ascii="Verdana" w:eastAsia="Verdana" w:hAnsi="Verdana"/>
          <w:sz w:val="22"/>
          <w:szCs w:val="22"/>
        </w:rPr>
      </w:pPr>
      <w:bookmarkStart w:id="5" w:name="_Toc198197484"/>
      <w:bookmarkStart w:id="6" w:name="_Toc170933933"/>
      <w:bookmarkStart w:id="7" w:name="_Toc171112846"/>
      <w:bookmarkStart w:id="8" w:name="_Toc171113326"/>
      <w:bookmarkStart w:id="9" w:name="_Toc171113864"/>
      <w:r w:rsidRPr="00363392">
        <w:rPr>
          <w:rFonts w:ascii="Verdana" w:eastAsia="Verdana" w:hAnsi="Verdana"/>
          <w:sz w:val="22"/>
          <w:szCs w:val="22"/>
        </w:rPr>
        <w:t>DESARROLLO DE</w:t>
      </w:r>
      <w:bookmarkEnd w:id="5"/>
      <w:r w:rsidR="00777222">
        <w:rPr>
          <w:rFonts w:ascii="Verdana" w:eastAsia="Verdana" w:hAnsi="Verdana"/>
          <w:sz w:val="22"/>
          <w:szCs w:val="22"/>
        </w:rPr>
        <w:t xml:space="preserve"> LA GUÍA</w:t>
      </w:r>
    </w:p>
    <w:p w14:paraId="36DF1D81" w14:textId="77777777" w:rsidR="00363392" w:rsidRPr="00363392" w:rsidRDefault="00363392" w:rsidP="00363392">
      <w:pPr>
        <w:rPr>
          <w:rFonts w:ascii="Verdana" w:eastAsia="Verdana" w:hAnsi="Verdana"/>
          <w:sz w:val="22"/>
          <w:szCs w:val="22"/>
        </w:rPr>
      </w:pPr>
    </w:p>
    <w:p w14:paraId="0109E2BD" w14:textId="2B77D5FC" w:rsidR="00363392" w:rsidRDefault="00363392" w:rsidP="00363392">
      <w:pPr>
        <w:jc w:val="both"/>
        <w:rPr>
          <w:rFonts w:ascii="Verdana" w:eastAsia="Verdana" w:hAnsi="Verdana"/>
          <w:bCs/>
          <w:sz w:val="22"/>
          <w:szCs w:val="22"/>
        </w:rPr>
      </w:pPr>
      <w:r w:rsidRPr="00363392">
        <w:rPr>
          <w:rFonts w:ascii="Verdana" w:eastAsia="Verdana" w:hAnsi="Verdana"/>
          <w:bCs/>
          <w:sz w:val="22"/>
          <w:szCs w:val="22"/>
        </w:rPr>
        <w:t>A continuación, se describen las principales actividades asociadas a est</w:t>
      </w:r>
      <w:r w:rsidR="009359EC">
        <w:rPr>
          <w:rFonts w:ascii="Verdana" w:eastAsia="Verdana" w:hAnsi="Verdana"/>
          <w:bCs/>
          <w:sz w:val="22"/>
          <w:szCs w:val="22"/>
        </w:rPr>
        <w:t>a</w:t>
      </w:r>
      <w:r w:rsidRPr="00363392">
        <w:rPr>
          <w:rFonts w:ascii="Verdana" w:eastAsia="Verdana" w:hAnsi="Verdana"/>
          <w:bCs/>
          <w:sz w:val="22"/>
          <w:szCs w:val="22"/>
        </w:rPr>
        <w:t xml:space="preserve"> </w:t>
      </w:r>
      <w:r w:rsidR="009359EC">
        <w:rPr>
          <w:rFonts w:ascii="Verdana" w:eastAsia="Verdana" w:hAnsi="Verdana"/>
          <w:bCs/>
          <w:sz w:val="22"/>
          <w:szCs w:val="22"/>
        </w:rPr>
        <w:t>guía</w:t>
      </w:r>
      <w:r w:rsidRPr="00363392">
        <w:rPr>
          <w:rFonts w:ascii="Verdana" w:eastAsia="Verdana" w:hAnsi="Verdana"/>
          <w:bCs/>
          <w:sz w:val="22"/>
          <w:szCs w:val="22"/>
        </w:rPr>
        <w:t xml:space="preserve"> que se enmarcan en la metodología PHVA:</w:t>
      </w:r>
      <w:r w:rsidR="008A6DED">
        <w:rPr>
          <w:rFonts w:ascii="Verdana" w:eastAsia="Verdana" w:hAnsi="Verdana"/>
          <w:bCs/>
          <w:sz w:val="22"/>
          <w:szCs w:val="22"/>
        </w:rPr>
        <w:t xml:space="preserve"> </w:t>
      </w:r>
    </w:p>
    <w:p w14:paraId="3F3FC72D" w14:textId="77777777" w:rsidR="008A6DED" w:rsidRPr="00363392" w:rsidRDefault="008A6DED" w:rsidP="00363392">
      <w:pPr>
        <w:jc w:val="both"/>
        <w:rPr>
          <w:rFonts w:ascii="Verdana" w:eastAsia="Verdana" w:hAnsi="Verdana"/>
          <w:b/>
          <w:bCs/>
          <w:sz w:val="22"/>
          <w:szCs w:val="22"/>
        </w:rPr>
      </w:pPr>
    </w:p>
    <w:p w14:paraId="734C0F46" w14:textId="596A1649" w:rsidR="00363392" w:rsidRPr="00363392" w:rsidRDefault="00363392" w:rsidP="00363392">
      <w:pPr>
        <w:pStyle w:val="Descripcin"/>
        <w:keepNext/>
        <w:jc w:val="center"/>
        <w:rPr>
          <w:rFonts w:ascii="Verdana" w:hAnsi="Verdana"/>
          <w:sz w:val="22"/>
          <w:szCs w:val="22"/>
        </w:rPr>
      </w:pPr>
      <w:r w:rsidRPr="00363392">
        <w:rPr>
          <w:rFonts w:ascii="Verdana" w:hAnsi="Verdana"/>
          <w:sz w:val="22"/>
          <w:szCs w:val="22"/>
        </w:rPr>
        <w:t xml:space="preserve">Ilustración </w:t>
      </w:r>
      <w:r w:rsidRPr="00363392">
        <w:rPr>
          <w:rFonts w:ascii="Verdana" w:hAnsi="Verdana"/>
          <w:sz w:val="22"/>
          <w:szCs w:val="22"/>
        </w:rPr>
        <w:fldChar w:fldCharType="begin"/>
      </w:r>
      <w:r w:rsidRPr="00363392">
        <w:rPr>
          <w:rFonts w:ascii="Verdana" w:hAnsi="Verdana"/>
          <w:sz w:val="22"/>
          <w:szCs w:val="22"/>
        </w:rPr>
        <w:instrText xml:space="preserve"> SEQ Ilustración \* ARABIC </w:instrText>
      </w:r>
      <w:r w:rsidRPr="00363392">
        <w:rPr>
          <w:rFonts w:ascii="Verdana" w:hAnsi="Verdana"/>
          <w:sz w:val="22"/>
          <w:szCs w:val="22"/>
        </w:rPr>
        <w:fldChar w:fldCharType="separate"/>
      </w:r>
      <w:r w:rsidR="00DC6224">
        <w:rPr>
          <w:rFonts w:ascii="Verdana" w:hAnsi="Verdana"/>
          <w:noProof/>
          <w:sz w:val="22"/>
          <w:szCs w:val="22"/>
        </w:rPr>
        <w:t>1</w:t>
      </w:r>
      <w:r w:rsidRPr="00363392">
        <w:rPr>
          <w:rFonts w:ascii="Verdana" w:hAnsi="Verdana"/>
          <w:sz w:val="22"/>
          <w:szCs w:val="22"/>
        </w:rPr>
        <w:fldChar w:fldCharType="end"/>
      </w:r>
      <w:r w:rsidRPr="00363392">
        <w:rPr>
          <w:rFonts w:ascii="Verdana" w:hAnsi="Verdana"/>
          <w:sz w:val="22"/>
          <w:szCs w:val="22"/>
        </w:rPr>
        <w:t xml:space="preserve"> Esquema Desarrollo de</w:t>
      </w:r>
      <w:r w:rsidR="00777222">
        <w:rPr>
          <w:rFonts w:ascii="Verdana" w:hAnsi="Verdana"/>
          <w:sz w:val="22"/>
          <w:szCs w:val="22"/>
        </w:rPr>
        <w:t xml:space="preserve"> la Guía</w:t>
      </w:r>
    </w:p>
    <w:p w14:paraId="47F2ED7C" w14:textId="77777777" w:rsidR="00363392" w:rsidRPr="00363392" w:rsidRDefault="00363392" w:rsidP="00363392">
      <w:pPr>
        <w:jc w:val="center"/>
        <w:rPr>
          <w:rFonts w:ascii="Verdana" w:eastAsia="Verdana" w:hAnsi="Verdana"/>
          <w:b/>
          <w:bCs/>
          <w:sz w:val="22"/>
          <w:szCs w:val="22"/>
          <w:lang w:val="es-CO"/>
        </w:rPr>
      </w:pPr>
      <w:r w:rsidRPr="00363392">
        <w:rPr>
          <w:rFonts w:ascii="Verdana" w:eastAsia="Verdana" w:hAnsi="Verdana"/>
          <w:b/>
          <w:bCs/>
          <w:noProof/>
          <w:sz w:val="22"/>
          <w:szCs w:val="22"/>
          <w:lang w:val="es-CO"/>
        </w:rPr>
        <w:drawing>
          <wp:inline distT="0" distB="0" distL="0" distR="0" wp14:anchorId="492E7E4D" wp14:editId="39C5F31F">
            <wp:extent cx="3117281" cy="3552825"/>
            <wp:effectExtent l="0" t="0" r="6985" b="0"/>
            <wp:docPr id="260163690" name="Imagen 2"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63690" name="Imagen 2" descr="Gráfico, Diagram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6626" cy="3574873"/>
                    </a:xfrm>
                    <a:prstGeom prst="rect">
                      <a:avLst/>
                    </a:prstGeom>
                    <a:noFill/>
                    <a:ln>
                      <a:noFill/>
                    </a:ln>
                  </pic:spPr>
                </pic:pic>
              </a:graphicData>
            </a:graphic>
          </wp:inline>
        </w:drawing>
      </w:r>
    </w:p>
    <w:p w14:paraId="4D8D9992" w14:textId="77777777" w:rsidR="00363392" w:rsidRPr="001E0AAF" w:rsidRDefault="00363392" w:rsidP="00363392">
      <w:pPr>
        <w:jc w:val="center"/>
        <w:rPr>
          <w:rFonts w:ascii="Verdana" w:eastAsia="Verdana" w:hAnsi="Verdana"/>
          <w:b/>
          <w:bCs/>
          <w:i/>
          <w:iCs/>
          <w:sz w:val="18"/>
          <w:szCs w:val="18"/>
        </w:rPr>
      </w:pPr>
      <w:r w:rsidRPr="001E0AAF">
        <w:rPr>
          <w:rFonts w:ascii="Verdana" w:eastAsia="Verdana" w:hAnsi="Verdana"/>
          <w:bCs/>
          <w:i/>
          <w:iCs/>
          <w:sz w:val="18"/>
          <w:szCs w:val="18"/>
        </w:rPr>
        <w:t>Fuente: Elaboración propia</w:t>
      </w:r>
    </w:p>
    <w:p w14:paraId="318D734D" w14:textId="1930F1B6" w:rsidR="00363392" w:rsidRPr="00965AD5" w:rsidRDefault="00965AD5" w:rsidP="00965AD5">
      <w:pPr>
        <w:pStyle w:val="Ttulo2"/>
        <w:keepLines w:val="0"/>
        <w:spacing w:before="0"/>
        <w:rPr>
          <w:rFonts w:ascii="Verdana" w:eastAsia="Verdana" w:hAnsi="Verdana"/>
          <w:b/>
          <w:bCs/>
          <w:color w:val="auto"/>
          <w:sz w:val="22"/>
          <w:szCs w:val="22"/>
        </w:rPr>
      </w:pPr>
      <w:bookmarkStart w:id="10" w:name="_Toc198197485"/>
      <w:r w:rsidRPr="00965AD5">
        <w:rPr>
          <w:rFonts w:ascii="Verdana" w:hAnsi="Verdana"/>
          <w:b/>
          <w:bCs/>
          <w:color w:val="auto"/>
          <w:sz w:val="22"/>
          <w:szCs w:val="22"/>
        </w:rPr>
        <w:lastRenderedPageBreak/>
        <w:t xml:space="preserve">5.1.1 </w:t>
      </w:r>
      <w:r w:rsidR="00363392" w:rsidRPr="00965AD5">
        <w:rPr>
          <w:rFonts w:ascii="Verdana" w:hAnsi="Verdana"/>
          <w:b/>
          <w:bCs/>
          <w:color w:val="auto"/>
          <w:sz w:val="22"/>
          <w:szCs w:val="22"/>
        </w:rPr>
        <w:t>PLANEAR</w:t>
      </w:r>
      <w:bookmarkEnd w:id="10"/>
    </w:p>
    <w:p w14:paraId="1A8D2AE4" w14:textId="77777777" w:rsidR="00363392" w:rsidRPr="00965AD5" w:rsidRDefault="00363392" w:rsidP="00363392">
      <w:pPr>
        <w:pStyle w:val="Prrafodelista"/>
        <w:ind w:left="360"/>
        <w:jc w:val="both"/>
        <w:rPr>
          <w:rFonts w:ascii="Verdana" w:eastAsia="Verdana" w:hAnsi="Verdana" w:cs="Verdana"/>
          <w:b/>
          <w:sz w:val="22"/>
          <w:szCs w:val="22"/>
        </w:rPr>
      </w:pPr>
    </w:p>
    <w:p w14:paraId="34B31F1B" w14:textId="57C1116C" w:rsidR="00363392" w:rsidRPr="00EC65CF" w:rsidRDefault="00363392" w:rsidP="00965AD5">
      <w:pPr>
        <w:pStyle w:val="Ttulo2"/>
        <w:keepLines w:val="0"/>
        <w:spacing w:before="0"/>
        <w:rPr>
          <w:rFonts w:ascii="Verdana" w:hAnsi="Verdana"/>
          <w:b/>
          <w:bCs/>
          <w:color w:val="auto"/>
          <w:sz w:val="22"/>
          <w:szCs w:val="22"/>
        </w:rPr>
      </w:pPr>
      <w:bookmarkStart w:id="11" w:name="_Toc198197486"/>
      <w:r w:rsidRPr="00EC65CF">
        <w:rPr>
          <w:rFonts w:ascii="Verdana" w:hAnsi="Verdana"/>
          <w:b/>
          <w:bCs/>
          <w:color w:val="auto"/>
          <w:sz w:val="22"/>
          <w:szCs w:val="22"/>
        </w:rPr>
        <w:t>IDENTIFICACIÓN DE SUSTANCIAS QUÍMICAS Y LISTADO DE PRODUCTOS y ÁREAS QUE MANIPULAN SUSTANCIAS QU</w:t>
      </w:r>
      <w:r w:rsidR="006F2F0A">
        <w:rPr>
          <w:rFonts w:ascii="Verdana" w:hAnsi="Verdana"/>
          <w:b/>
          <w:bCs/>
          <w:color w:val="auto"/>
          <w:sz w:val="22"/>
          <w:szCs w:val="22"/>
        </w:rPr>
        <w:t>Í</w:t>
      </w:r>
      <w:r w:rsidRPr="00EC65CF">
        <w:rPr>
          <w:rFonts w:ascii="Verdana" w:hAnsi="Verdana"/>
          <w:b/>
          <w:bCs/>
          <w:color w:val="auto"/>
          <w:sz w:val="22"/>
          <w:szCs w:val="22"/>
        </w:rPr>
        <w:t>MICAS</w:t>
      </w:r>
      <w:bookmarkEnd w:id="11"/>
    </w:p>
    <w:p w14:paraId="56BD2413" w14:textId="77777777" w:rsidR="00363392" w:rsidRPr="00363392" w:rsidRDefault="00363392" w:rsidP="00363392">
      <w:pPr>
        <w:jc w:val="both"/>
        <w:rPr>
          <w:rFonts w:ascii="Verdana" w:eastAsia="Verdana" w:hAnsi="Verdana" w:cs="Verdana"/>
          <w:bCs/>
          <w:sz w:val="22"/>
          <w:szCs w:val="22"/>
        </w:rPr>
      </w:pPr>
    </w:p>
    <w:p w14:paraId="311DE1DE" w14:textId="0A28708A" w:rsidR="00363392" w:rsidRDefault="00363392" w:rsidP="00363392">
      <w:pPr>
        <w:jc w:val="both"/>
        <w:rPr>
          <w:rFonts w:ascii="Verdana" w:eastAsia="Verdana" w:hAnsi="Verdana"/>
          <w:sz w:val="22"/>
          <w:szCs w:val="22"/>
        </w:rPr>
      </w:pPr>
      <w:r w:rsidRPr="00363392">
        <w:rPr>
          <w:rFonts w:ascii="Verdana" w:eastAsia="Verdana" w:hAnsi="Verdana"/>
          <w:sz w:val="22"/>
          <w:szCs w:val="22"/>
        </w:rPr>
        <w:t xml:space="preserve">El Grupo de Seguridad y Salud en el Trabajo </w:t>
      </w:r>
      <w:r w:rsidR="00037301">
        <w:rPr>
          <w:rFonts w:ascii="Verdana" w:eastAsia="Verdana" w:hAnsi="Verdana"/>
          <w:sz w:val="22"/>
          <w:szCs w:val="22"/>
        </w:rPr>
        <w:t xml:space="preserve">– SST, </w:t>
      </w:r>
      <w:r w:rsidRPr="00363392">
        <w:rPr>
          <w:rFonts w:ascii="Verdana" w:eastAsia="Verdana" w:hAnsi="Verdana"/>
          <w:sz w:val="22"/>
          <w:szCs w:val="22"/>
        </w:rPr>
        <w:t xml:space="preserve">solicitará a las áreas que manipulan sustancias químicas (Grupo de Infraestructura, Grupo Administrativo) la identificación de todas las sustancias químicas presentes en la Entidad, </w:t>
      </w:r>
      <w:r w:rsidRPr="00637301">
        <w:rPr>
          <w:rFonts w:ascii="Verdana" w:eastAsia="Verdana" w:hAnsi="Verdana"/>
          <w:sz w:val="22"/>
          <w:szCs w:val="22"/>
        </w:rPr>
        <w:t xml:space="preserve">a través del diligenciamiento del </w:t>
      </w:r>
      <w:r w:rsidRPr="00661DB8">
        <w:rPr>
          <w:rFonts w:ascii="Verdana" w:eastAsia="Verdana" w:hAnsi="Verdana"/>
          <w:sz w:val="22"/>
          <w:szCs w:val="22"/>
        </w:rPr>
        <w:t>formato Inventario de Sustancias Químicas</w:t>
      </w:r>
      <w:r w:rsidR="00661DB8" w:rsidRPr="00661DB8">
        <w:rPr>
          <w:rFonts w:ascii="Verdana" w:eastAsia="Verdana" w:hAnsi="Verdana"/>
          <w:sz w:val="22"/>
          <w:szCs w:val="22"/>
        </w:rPr>
        <w:t xml:space="preserve"> – GTH-FM-111</w:t>
      </w:r>
      <w:r w:rsidRPr="00637301">
        <w:rPr>
          <w:rFonts w:ascii="Verdana" w:eastAsia="Verdana" w:hAnsi="Verdana"/>
          <w:sz w:val="22"/>
          <w:szCs w:val="22"/>
        </w:rPr>
        <w:t>,</w:t>
      </w:r>
      <w:r w:rsidRPr="00363392">
        <w:rPr>
          <w:rFonts w:ascii="Verdana" w:eastAsia="Verdana" w:hAnsi="Verdana"/>
          <w:sz w:val="22"/>
          <w:szCs w:val="22"/>
        </w:rPr>
        <w:t xml:space="preserve"> esta información deberá permanecer actualizada y cualquier cambio notificado al Grupo de Seguridad y Salud en el Trabajo.</w:t>
      </w:r>
    </w:p>
    <w:p w14:paraId="5790A4CD" w14:textId="77777777" w:rsidR="00965AD5" w:rsidRDefault="00965AD5" w:rsidP="00363392">
      <w:pPr>
        <w:jc w:val="both"/>
        <w:rPr>
          <w:rFonts w:ascii="Verdana" w:eastAsia="Verdana" w:hAnsi="Verdana"/>
          <w:sz w:val="22"/>
          <w:szCs w:val="22"/>
        </w:rPr>
      </w:pPr>
    </w:p>
    <w:p w14:paraId="4F439A79" w14:textId="7EBFEF2A" w:rsidR="00363392" w:rsidRPr="00965AD5" w:rsidRDefault="00363392" w:rsidP="00F0684B">
      <w:pPr>
        <w:pStyle w:val="Ttulo2"/>
        <w:keepLines w:val="0"/>
        <w:numPr>
          <w:ilvl w:val="2"/>
          <w:numId w:val="13"/>
        </w:numPr>
        <w:spacing w:before="0"/>
        <w:rPr>
          <w:rFonts w:ascii="Verdana" w:hAnsi="Verdana"/>
          <w:b/>
          <w:bCs/>
          <w:color w:val="auto"/>
          <w:sz w:val="22"/>
          <w:szCs w:val="22"/>
        </w:rPr>
      </w:pPr>
      <w:bookmarkStart w:id="12" w:name="_Toc198197487"/>
      <w:r w:rsidRPr="00965AD5">
        <w:rPr>
          <w:rFonts w:ascii="Verdana" w:hAnsi="Verdana"/>
          <w:b/>
          <w:bCs/>
          <w:color w:val="auto"/>
          <w:sz w:val="22"/>
          <w:szCs w:val="22"/>
        </w:rPr>
        <w:t>DIAGN</w:t>
      </w:r>
      <w:r w:rsidR="00965AD5" w:rsidRPr="00965AD5">
        <w:rPr>
          <w:rFonts w:ascii="Verdana" w:hAnsi="Verdana"/>
          <w:b/>
          <w:bCs/>
          <w:color w:val="auto"/>
          <w:sz w:val="22"/>
          <w:szCs w:val="22"/>
        </w:rPr>
        <w:t>Ó</w:t>
      </w:r>
      <w:r w:rsidRPr="00965AD5">
        <w:rPr>
          <w:rFonts w:ascii="Verdana" w:hAnsi="Verdana"/>
          <w:b/>
          <w:bCs/>
          <w:color w:val="auto"/>
          <w:sz w:val="22"/>
          <w:szCs w:val="22"/>
        </w:rPr>
        <w:t>STICO DE CONDICIONES DE SEGURIDAD</w:t>
      </w:r>
      <w:bookmarkEnd w:id="12"/>
    </w:p>
    <w:p w14:paraId="6F89F6B6" w14:textId="77777777" w:rsidR="00363392" w:rsidRPr="00363392" w:rsidRDefault="00363392" w:rsidP="00363392">
      <w:pPr>
        <w:rPr>
          <w:rFonts w:ascii="Verdana" w:eastAsia="Verdana" w:hAnsi="Verdana"/>
          <w:sz w:val="22"/>
          <w:szCs w:val="22"/>
        </w:rPr>
      </w:pPr>
    </w:p>
    <w:p w14:paraId="1ACA8D65" w14:textId="07302EF6" w:rsidR="00363392" w:rsidRPr="00F371E2" w:rsidRDefault="00363392" w:rsidP="00363392">
      <w:pPr>
        <w:jc w:val="both"/>
        <w:rPr>
          <w:rFonts w:ascii="Verdana" w:eastAsia="Verdana" w:hAnsi="Verdana"/>
          <w:b/>
          <w:sz w:val="22"/>
          <w:szCs w:val="22"/>
        </w:rPr>
      </w:pPr>
      <w:r w:rsidRPr="00363392">
        <w:rPr>
          <w:rFonts w:ascii="Verdana" w:eastAsia="Verdana" w:hAnsi="Verdana"/>
          <w:sz w:val="22"/>
          <w:szCs w:val="22"/>
        </w:rPr>
        <w:t xml:space="preserve">El Grupo de Seguridad y Salud en el Trabajo </w:t>
      </w:r>
      <w:r w:rsidR="00D42A01" w:rsidRPr="00F371E2">
        <w:rPr>
          <w:rFonts w:ascii="Verdana" w:eastAsia="Verdana" w:hAnsi="Verdana"/>
          <w:sz w:val="22"/>
          <w:szCs w:val="22"/>
        </w:rPr>
        <w:t>eva</w:t>
      </w:r>
      <w:r w:rsidR="003032EF" w:rsidRPr="00F371E2">
        <w:rPr>
          <w:rFonts w:ascii="Verdana" w:eastAsia="Verdana" w:hAnsi="Verdana"/>
          <w:sz w:val="22"/>
          <w:szCs w:val="22"/>
        </w:rPr>
        <w:t>luará</w:t>
      </w:r>
      <w:r w:rsidRPr="00F371E2">
        <w:rPr>
          <w:rFonts w:ascii="Verdana" w:eastAsia="Verdana" w:hAnsi="Verdana"/>
          <w:sz w:val="22"/>
          <w:szCs w:val="22"/>
        </w:rPr>
        <w:t xml:space="preserve"> los riesgos inherentes en la manipulación y almacenamiento de las sustancias químicas, por medio de la matriz   de identificación de peligros, valoración del riesgo y determinación de controles, con el fin de establecer </w:t>
      </w:r>
      <w:r w:rsidR="00E51CC6" w:rsidRPr="00F371E2">
        <w:rPr>
          <w:rFonts w:ascii="Verdana" w:eastAsia="Verdana" w:hAnsi="Verdana"/>
          <w:sz w:val="22"/>
          <w:szCs w:val="22"/>
        </w:rPr>
        <w:t xml:space="preserve">medidas </w:t>
      </w:r>
      <w:r w:rsidRPr="00F371E2">
        <w:rPr>
          <w:rFonts w:ascii="Verdana" w:eastAsia="Verdana" w:hAnsi="Verdana"/>
          <w:sz w:val="22"/>
          <w:szCs w:val="22"/>
        </w:rPr>
        <w:t xml:space="preserve">preventivas y correctivas adecuadas. Se implementarán los siguientes </w:t>
      </w:r>
      <w:r w:rsidR="00D42A01" w:rsidRPr="00F371E2">
        <w:rPr>
          <w:rFonts w:ascii="Verdana" w:eastAsia="Verdana" w:hAnsi="Verdana"/>
          <w:sz w:val="22"/>
          <w:szCs w:val="22"/>
        </w:rPr>
        <w:t>acciones</w:t>
      </w:r>
      <w:r w:rsidRPr="00F371E2">
        <w:rPr>
          <w:rFonts w:ascii="Verdana" w:eastAsia="Verdana" w:hAnsi="Verdana"/>
          <w:sz w:val="22"/>
          <w:szCs w:val="22"/>
        </w:rPr>
        <w:t xml:space="preserve">: </w:t>
      </w:r>
    </w:p>
    <w:p w14:paraId="679F171C" w14:textId="77777777" w:rsidR="00363392" w:rsidRPr="00363392" w:rsidRDefault="00363392" w:rsidP="00363392">
      <w:pPr>
        <w:rPr>
          <w:rFonts w:ascii="Verdana" w:eastAsia="Verdana" w:hAnsi="Verdana"/>
          <w:b/>
          <w:sz w:val="22"/>
          <w:szCs w:val="22"/>
        </w:rPr>
      </w:pPr>
    </w:p>
    <w:p w14:paraId="5D466895" w14:textId="673B4EEA" w:rsidR="00363392" w:rsidRPr="00363392" w:rsidRDefault="00363392" w:rsidP="00F0684B">
      <w:pPr>
        <w:pStyle w:val="Prrafodelista"/>
        <w:numPr>
          <w:ilvl w:val="0"/>
          <w:numId w:val="2"/>
        </w:numPr>
        <w:jc w:val="both"/>
        <w:rPr>
          <w:rFonts w:ascii="Verdana" w:eastAsia="Verdana" w:hAnsi="Verdana"/>
          <w:sz w:val="22"/>
          <w:szCs w:val="22"/>
        </w:rPr>
      </w:pPr>
      <w:r w:rsidRPr="00363392">
        <w:rPr>
          <w:rFonts w:ascii="Verdana" w:eastAsia="Verdana" w:hAnsi="Verdana"/>
          <w:sz w:val="22"/>
          <w:szCs w:val="22"/>
        </w:rPr>
        <w:t>Utilizar la información contenida en las Fichas de Datos de Seguridad (FDS) proporcionadas por los fabricantes para identificar los peligros y clasificar los riesgos. La clasificación debe seguir los criterios del Sistema Globalmente Armonizado</w:t>
      </w:r>
      <w:r w:rsidR="00D670DB">
        <w:rPr>
          <w:rFonts w:ascii="Verdana" w:eastAsia="Verdana" w:hAnsi="Verdana"/>
          <w:sz w:val="22"/>
          <w:szCs w:val="22"/>
        </w:rPr>
        <w:t>.</w:t>
      </w:r>
    </w:p>
    <w:p w14:paraId="71270D0B" w14:textId="77777777" w:rsidR="00363392" w:rsidRPr="00363392" w:rsidRDefault="00363392" w:rsidP="00F0684B">
      <w:pPr>
        <w:pStyle w:val="Prrafodelista"/>
        <w:numPr>
          <w:ilvl w:val="0"/>
          <w:numId w:val="2"/>
        </w:numPr>
        <w:jc w:val="both"/>
        <w:rPr>
          <w:rFonts w:ascii="Verdana" w:eastAsia="Verdana" w:hAnsi="Verdana"/>
          <w:sz w:val="22"/>
          <w:szCs w:val="22"/>
        </w:rPr>
      </w:pPr>
      <w:r w:rsidRPr="00363392">
        <w:rPr>
          <w:rFonts w:ascii="Verdana" w:eastAsia="Verdana" w:hAnsi="Verdana"/>
          <w:sz w:val="22"/>
          <w:szCs w:val="22"/>
        </w:rPr>
        <w:t>Asignar un nivel de riesgo, en función de su probabilidad de causar un evento adverso y su impacto potencial sobre la salud humana, los procesos productivos o el medio ambiente.</w:t>
      </w:r>
    </w:p>
    <w:p w14:paraId="022C54F0" w14:textId="77777777" w:rsidR="00363392" w:rsidRPr="00363392" w:rsidRDefault="00363392" w:rsidP="00F0684B">
      <w:pPr>
        <w:pStyle w:val="Prrafodelista"/>
        <w:numPr>
          <w:ilvl w:val="0"/>
          <w:numId w:val="2"/>
        </w:numPr>
        <w:jc w:val="both"/>
        <w:rPr>
          <w:rFonts w:ascii="Verdana" w:eastAsia="Verdana" w:hAnsi="Verdana"/>
          <w:sz w:val="22"/>
          <w:szCs w:val="22"/>
        </w:rPr>
      </w:pPr>
      <w:r w:rsidRPr="00363392">
        <w:rPr>
          <w:rFonts w:ascii="Verdana" w:eastAsia="Verdana" w:hAnsi="Verdana"/>
          <w:sz w:val="22"/>
          <w:szCs w:val="22"/>
        </w:rPr>
        <w:t>El método de valoración de riesgos debe seguir un enfoque cualitativo o cuantitativo, dependiendo de los recursos y la infraestructura disponible, y puede incluir el uso de matrices de riesgo.</w:t>
      </w:r>
    </w:p>
    <w:p w14:paraId="79C32B10" w14:textId="77777777" w:rsidR="00363392" w:rsidRPr="00363392" w:rsidRDefault="00363392" w:rsidP="00363392">
      <w:pPr>
        <w:pStyle w:val="Prrafodelista"/>
        <w:ind w:left="360"/>
        <w:jc w:val="both"/>
        <w:rPr>
          <w:rFonts w:ascii="Verdana" w:eastAsia="Verdana" w:hAnsi="Verdana"/>
          <w:sz w:val="22"/>
          <w:szCs w:val="22"/>
        </w:rPr>
      </w:pPr>
    </w:p>
    <w:p w14:paraId="4F5807A4" w14:textId="4406FE08" w:rsidR="00363392" w:rsidRPr="00363392" w:rsidRDefault="00363392" w:rsidP="00363392">
      <w:pPr>
        <w:jc w:val="both"/>
        <w:rPr>
          <w:rFonts w:ascii="Verdana" w:eastAsia="Verdana" w:hAnsi="Verdana"/>
          <w:b/>
          <w:bCs/>
          <w:sz w:val="22"/>
          <w:szCs w:val="22"/>
        </w:rPr>
      </w:pPr>
      <w:r w:rsidRPr="00363392">
        <w:rPr>
          <w:rFonts w:ascii="Verdana" w:eastAsia="Verdana" w:hAnsi="Verdana"/>
          <w:bCs/>
          <w:sz w:val="22"/>
          <w:szCs w:val="22"/>
        </w:rPr>
        <w:t xml:space="preserve">Adicionalmente mediante inspecciones de seguridad realizadas a las diferentes áreas se identificarán condiciones subestándares y se notificará al área correspondiente, la herramienta y frecuencia para dichas inspecciones se encuentra en el </w:t>
      </w:r>
      <w:r w:rsidR="00D42A01">
        <w:rPr>
          <w:rFonts w:ascii="Verdana" w:eastAsia="Verdana" w:hAnsi="Verdana"/>
          <w:bCs/>
          <w:sz w:val="22"/>
          <w:szCs w:val="22"/>
        </w:rPr>
        <w:t>instructivo</w:t>
      </w:r>
      <w:r w:rsidRPr="00363392">
        <w:rPr>
          <w:rFonts w:ascii="Verdana" w:eastAsia="Verdana" w:hAnsi="Verdana"/>
          <w:bCs/>
          <w:sz w:val="22"/>
          <w:szCs w:val="22"/>
        </w:rPr>
        <w:t xml:space="preserve"> de inspecciones de seguridad.</w:t>
      </w:r>
    </w:p>
    <w:p w14:paraId="7F29EEAC" w14:textId="77777777" w:rsidR="00363392" w:rsidRPr="00363392" w:rsidRDefault="00363392" w:rsidP="00363392">
      <w:pPr>
        <w:jc w:val="both"/>
        <w:rPr>
          <w:rFonts w:ascii="Verdana" w:eastAsia="Verdana" w:hAnsi="Verdana"/>
          <w:b/>
          <w:bCs/>
          <w:sz w:val="22"/>
          <w:szCs w:val="22"/>
        </w:rPr>
      </w:pPr>
    </w:p>
    <w:p w14:paraId="06B6435C" w14:textId="6468B4D5" w:rsidR="00363392" w:rsidRPr="00965AD5" w:rsidRDefault="00363392" w:rsidP="00F0684B">
      <w:pPr>
        <w:pStyle w:val="Ttulo2"/>
        <w:keepLines w:val="0"/>
        <w:numPr>
          <w:ilvl w:val="2"/>
          <w:numId w:val="13"/>
        </w:numPr>
        <w:spacing w:before="0"/>
        <w:rPr>
          <w:rFonts w:ascii="Verdana" w:hAnsi="Verdana"/>
          <w:b/>
          <w:bCs/>
          <w:color w:val="auto"/>
          <w:sz w:val="22"/>
          <w:szCs w:val="22"/>
        </w:rPr>
      </w:pPr>
      <w:bookmarkStart w:id="13" w:name="_Toc198197488"/>
      <w:r w:rsidRPr="00965AD5">
        <w:rPr>
          <w:rFonts w:ascii="Verdana" w:hAnsi="Verdana"/>
          <w:b/>
          <w:bCs/>
          <w:color w:val="auto"/>
          <w:sz w:val="22"/>
          <w:szCs w:val="22"/>
        </w:rPr>
        <w:t>HACER</w:t>
      </w:r>
      <w:bookmarkEnd w:id="13"/>
    </w:p>
    <w:p w14:paraId="1942D21A" w14:textId="77777777" w:rsidR="00363392" w:rsidRPr="00965AD5" w:rsidRDefault="00363392" w:rsidP="00363392">
      <w:pPr>
        <w:rPr>
          <w:rFonts w:ascii="Verdana" w:hAnsi="Verdana"/>
          <w:sz w:val="22"/>
          <w:szCs w:val="22"/>
        </w:rPr>
      </w:pPr>
    </w:p>
    <w:p w14:paraId="3382F355" w14:textId="77777777" w:rsidR="00363392" w:rsidRPr="00965AD5" w:rsidRDefault="00363392" w:rsidP="00965AD5">
      <w:pPr>
        <w:pStyle w:val="Ttulo2"/>
        <w:keepLines w:val="0"/>
        <w:spacing w:before="0"/>
        <w:rPr>
          <w:rFonts w:ascii="Verdana" w:hAnsi="Verdana"/>
          <w:b/>
          <w:bCs/>
          <w:color w:val="auto"/>
          <w:sz w:val="22"/>
          <w:szCs w:val="22"/>
        </w:rPr>
      </w:pPr>
      <w:bookmarkStart w:id="14" w:name="_Toc198197489"/>
      <w:r w:rsidRPr="00965AD5">
        <w:rPr>
          <w:rFonts w:ascii="Verdana" w:hAnsi="Verdana"/>
          <w:b/>
          <w:bCs/>
          <w:color w:val="auto"/>
          <w:sz w:val="22"/>
          <w:szCs w:val="22"/>
        </w:rPr>
        <w:t>ADQUISICIÓN Y COMPRA</w:t>
      </w:r>
      <w:bookmarkEnd w:id="14"/>
    </w:p>
    <w:p w14:paraId="41BDCD16" w14:textId="77777777" w:rsidR="00363392" w:rsidRPr="00363392" w:rsidRDefault="00363392" w:rsidP="00363392">
      <w:pPr>
        <w:rPr>
          <w:rFonts w:ascii="Verdana" w:eastAsia="Verdana" w:hAnsi="Verdana"/>
          <w:b/>
          <w:sz w:val="22"/>
          <w:szCs w:val="22"/>
        </w:rPr>
      </w:pPr>
    </w:p>
    <w:p w14:paraId="29718A3A" w14:textId="77777777" w:rsidR="00363392" w:rsidRPr="00363392" w:rsidRDefault="00363392" w:rsidP="00363392">
      <w:pPr>
        <w:jc w:val="both"/>
        <w:rPr>
          <w:rFonts w:ascii="Verdana" w:eastAsia="Verdana" w:hAnsi="Verdana"/>
          <w:b/>
          <w:sz w:val="22"/>
          <w:szCs w:val="22"/>
        </w:rPr>
      </w:pPr>
      <w:r w:rsidRPr="00363392">
        <w:rPr>
          <w:rFonts w:ascii="Verdana" w:eastAsia="Verdana" w:hAnsi="Verdana"/>
          <w:sz w:val="22"/>
          <w:szCs w:val="22"/>
        </w:rPr>
        <w:t>Las áreas que adquieran sustancias químicas previamente deberán gestionar con el proveedor las FDS (Ficha de seguridad) y asegurar que el proveedor cumpla con el marco legal vigente y lo establecido en el SGA (Sistema Globalmente Armonizado):</w:t>
      </w:r>
    </w:p>
    <w:p w14:paraId="7694C32D" w14:textId="77777777" w:rsidR="00363392" w:rsidRPr="00363392" w:rsidRDefault="00363392" w:rsidP="00363392">
      <w:pPr>
        <w:jc w:val="both"/>
        <w:rPr>
          <w:rFonts w:ascii="Verdana" w:eastAsia="Verdana" w:hAnsi="Verdana"/>
          <w:b/>
          <w:sz w:val="22"/>
          <w:szCs w:val="22"/>
        </w:rPr>
      </w:pPr>
    </w:p>
    <w:p w14:paraId="44109600" w14:textId="77777777" w:rsidR="00363392" w:rsidRPr="00965AD5" w:rsidRDefault="00363392" w:rsidP="00965AD5">
      <w:pPr>
        <w:pStyle w:val="Ttulo2"/>
        <w:keepLines w:val="0"/>
        <w:spacing w:before="0"/>
        <w:rPr>
          <w:rFonts w:ascii="Verdana" w:hAnsi="Verdana"/>
          <w:b/>
          <w:bCs/>
          <w:color w:val="auto"/>
          <w:sz w:val="22"/>
          <w:szCs w:val="22"/>
        </w:rPr>
      </w:pPr>
      <w:bookmarkStart w:id="15" w:name="_Toc198197490"/>
      <w:r w:rsidRPr="00965AD5">
        <w:rPr>
          <w:rFonts w:ascii="Verdana" w:hAnsi="Verdana"/>
          <w:b/>
          <w:bCs/>
          <w:color w:val="auto"/>
          <w:sz w:val="22"/>
          <w:szCs w:val="22"/>
        </w:rPr>
        <w:lastRenderedPageBreak/>
        <w:t>Fichas de datos de seguridad FDS:</w:t>
      </w:r>
      <w:bookmarkEnd w:id="15"/>
    </w:p>
    <w:p w14:paraId="4B575331" w14:textId="77777777" w:rsidR="00363392" w:rsidRPr="00363392" w:rsidRDefault="00363392" w:rsidP="00363392">
      <w:pPr>
        <w:rPr>
          <w:rFonts w:ascii="Verdana" w:hAnsi="Verdana"/>
          <w:sz w:val="22"/>
          <w:szCs w:val="22"/>
        </w:rPr>
      </w:pPr>
    </w:p>
    <w:p w14:paraId="701F6CCB" w14:textId="77777777" w:rsidR="00363392" w:rsidRPr="00363392" w:rsidRDefault="00363392" w:rsidP="00F0684B">
      <w:pPr>
        <w:pStyle w:val="Prrafodelista"/>
        <w:numPr>
          <w:ilvl w:val="0"/>
          <w:numId w:val="4"/>
        </w:numPr>
        <w:jc w:val="both"/>
        <w:rPr>
          <w:rFonts w:ascii="Verdana" w:eastAsia="Verdana" w:hAnsi="Verdana"/>
          <w:sz w:val="22"/>
          <w:szCs w:val="22"/>
        </w:rPr>
      </w:pPr>
      <w:r w:rsidRPr="00363392">
        <w:rPr>
          <w:rFonts w:ascii="Verdana" w:eastAsia="Verdana" w:hAnsi="Verdana"/>
          <w:sz w:val="22"/>
          <w:szCs w:val="22"/>
        </w:rPr>
        <w:t>Esta elaboradas con el Sistema Globalmente Armonizado (SGA).</w:t>
      </w:r>
    </w:p>
    <w:p w14:paraId="009D9A77" w14:textId="77777777" w:rsidR="00363392" w:rsidRPr="00363392" w:rsidRDefault="00363392" w:rsidP="00F0684B">
      <w:pPr>
        <w:pStyle w:val="Prrafodelista"/>
        <w:numPr>
          <w:ilvl w:val="0"/>
          <w:numId w:val="4"/>
        </w:numPr>
        <w:jc w:val="both"/>
        <w:rPr>
          <w:rFonts w:ascii="Verdana" w:eastAsia="Verdana" w:hAnsi="Verdana"/>
          <w:sz w:val="22"/>
          <w:szCs w:val="22"/>
        </w:rPr>
      </w:pPr>
      <w:r w:rsidRPr="00363392">
        <w:rPr>
          <w:rFonts w:ascii="Verdana" w:eastAsia="Verdana" w:hAnsi="Verdana"/>
          <w:sz w:val="22"/>
          <w:szCs w:val="22"/>
        </w:rPr>
        <w:t>Contener 16 secciones.</w:t>
      </w:r>
    </w:p>
    <w:p w14:paraId="393B7E4E" w14:textId="77777777" w:rsidR="00363392" w:rsidRPr="00363392" w:rsidRDefault="00363392" w:rsidP="00F0684B">
      <w:pPr>
        <w:pStyle w:val="Prrafodelista"/>
        <w:numPr>
          <w:ilvl w:val="0"/>
          <w:numId w:val="4"/>
        </w:numPr>
        <w:jc w:val="both"/>
        <w:rPr>
          <w:rFonts w:ascii="Verdana" w:eastAsia="Verdana" w:hAnsi="Verdana"/>
          <w:sz w:val="22"/>
          <w:szCs w:val="22"/>
        </w:rPr>
      </w:pPr>
      <w:r w:rsidRPr="00363392">
        <w:rPr>
          <w:rFonts w:ascii="Verdana" w:eastAsia="Verdana" w:hAnsi="Verdana"/>
          <w:sz w:val="22"/>
          <w:szCs w:val="22"/>
        </w:rPr>
        <w:t>En idioma castellano.</w:t>
      </w:r>
    </w:p>
    <w:p w14:paraId="3A693D38" w14:textId="77777777" w:rsidR="00363392" w:rsidRPr="00363392" w:rsidRDefault="00363392" w:rsidP="00F0684B">
      <w:pPr>
        <w:pStyle w:val="Prrafodelista"/>
        <w:numPr>
          <w:ilvl w:val="0"/>
          <w:numId w:val="4"/>
        </w:numPr>
        <w:jc w:val="both"/>
        <w:rPr>
          <w:rFonts w:ascii="Verdana" w:eastAsia="Verdana" w:hAnsi="Verdana"/>
          <w:sz w:val="22"/>
          <w:szCs w:val="22"/>
        </w:rPr>
      </w:pPr>
      <w:r w:rsidRPr="00363392">
        <w:rPr>
          <w:rFonts w:ascii="Verdana" w:eastAsia="Verdana" w:hAnsi="Verdana"/>
          <w:sz w:val="22"/>
          <w:szCs w:val="22"/>
        </w:rPr>
        <w:t>Vigentes, es decir, que su fecha de actualización no supere los 5 años.</w:t>
      </w:r>
    </w:p>
    <w:p w14:paraId="3410C97B" w14:textId="77777777" w:rsidR="00965AD5" w:rsidRPr="00363392" w:rsidRDefault="00965AD5" w:rsidP="00363392">
      <w:pPr>
        <w:jc w:val="both"/>
        <w:rPr>
          <w:rFonts w:ascii="Verdana" w:eastAsia="Verdana" w:hAnsi="Verdana"/>
          <w:b/>
          <w:sz w:val="22"/>
          <w:szCs w:val="22"/>
        </w:rPr>
      </w:pPr>
    </w:p>
    <w:p w14:paraId="2B69DF15" w14:textId="562D3873" w:rsidR="00363392" w:rsidRPr="00965AD5" w:rsidRDefault="00363392" w:rsidP="00965AD5">
      <w:pPr>
        <w:pStyle w:val="Ttulo2"/>
        <w:keepLines w:val="0"/>
        <w:spacing w:before="0"/>
        <w:rPr>
          <w:rFonts w:ascii="Verdana" w:hAnsi="Verdana"/>
          <w:b/>
          <w:bCs/>
          <w:color w:val="auto"/>
          <w:sz w:val="22"/>
          <w:szCs w:val="22"/>
        </w:rPr>
      </w:pPr>
      <w:bookmarkStart w:id="16" w:name="_Toc198197491"/>
      <w:r w:rsidRPr="00C0026C">
        <w:rPr>
          <w:rFonts w:ascii="Verdana" w:hAnsi="Verdana"/>
          <w:b/>
          <w:bCs/>
          <w:color w:val="auto"/>
          <w:sz w:val="22"/>
          <w:szCs w:val="22"/>
        </w:rPr>
        <w:t>Etiqueta</w:t>
      </w:r>
      <w:r w:rsidR="00C0026C" w:rsidRPr="00C0026C">
        <w:rPr>
          <w:rFonts w:ascii="Verdana" w:hAnsi="Verdana"/>
          <w:b/>
          <w:bCs/>
          <w:color w:val="auto"/>
          <w:sz w:val="22"/>
          <w:szCs w:val="22"/>
        </w:rPr>
        <w:t>do</w:t>
      </w:r>
      <w:r w:rsidRPr="00C0026C">
        <w:rPr>
          <w:rFonts w:ascii="Verdana" w:hAnsi="Verdana"/>
          <w:b/>
          <w:bCs/>
          <w:color w:val="auto"/>
          <w:sz w:val="22"/>
          <w:szCs w:val="22"/>
        </w:rPr>
        <w:t xml:space="preserve"> </w:t>
      </w:r>
      <w:r w:rsidR="00C0026C" w:rsidRPr="00C0026C">
        <w:rPr>
          <w:rFonts w:ascii="Verdana" w:hAnsi="Verdana"/>
          <w:b/>
          <w:bCs/>
          <w:color w:val="auto"/>
          <w:sz w:val="22"/>
          <w:szCs w:val="22"/>
        </w:rPr>
        <w:t>para productos peligrosos</w:t>
      </w:r>
      <w:r w:rsidRPr="00C0026C">
        <w:rPr>
          <w:rFonts w:ascii="Verdana" w:hAnsi="Verdana"/>
          <w:b/>
          <w:bCs/>
          <w:color w:val="auto"/>
          <w:sz w:val="22"/>
          <w:szCs w:val="22"/>
        </w:rPr>
        <w:t>, bajo el SGA:</w:t>
      </w:r>
      <w:bookmarkEnd w:id="16"/>
    </w:p>
    <w:p w14:paraId="179FFA87" w14:textId="77777777" w:rsidR="00363392" w:rsidRPr="00363392" w:rsidRDefault="00363392" w:rsidP="00363392">
      <w:pPr>
        <w:rPr>
          <w:rFonts w:ascii="Verdana" w:hAnsi="Verdana"/>
          <w:sz w:val="22"/>
          <w:szCs w:val="22"/>
        </w:rPr>
      </w:pPr>
    </w:p>
    <w:p w14:paraId="4DDAE31F" w14:textId="77777777" w:rsidR="00085449" w:rsidRDefault="00341F6A" w:rsidP="00341F6A">
      <w:pPr>
        <w:jc w:val="both"/>
        <w:rPr>
          <w:rFonts w:ascii="Verdana" w:eastAsia="Verdana" w:hAnsi="Verdana"/>
          <w:bCs/>
          <w:sz w:val="22"/>
          <w:szCs w:val="22"/>
          <w:lang w:val="es-CO"/>
        </w:rPr>
      </w:pPr>
      <w:r w:rsidRPr="00341F6A">
        <w:rPr>
          <w:rFonts w:ascii="Verdana" w:eastAsia="Verdana" w:hAnsi="Verdana"/>
          <w:bCs/>
          <w:sz w:val="22"/>
          <w:szCs w:val="22"/>
          <w:lang w:val="es-CO"/>
        </w:rPr>
        <w:t xml:space="preserve">Conforme con las especificaciones definidas en el SGA, los productos químicos peligrosos destinados a ser usados en los lugares de trabajo deberán encontrarse etiquetados. </w:t>
      </w:r>
    </w:p>
    <w:p w14:paraId="1F65E461" w14:textId="77777777" w:rsidR="00085449" w:rsidRDefault="00085449" w:rsidP="00341F6A">
      <w:pPr>
        <w:jc w:val="both"/>
        <w:rPr>
          <w:rFonts w:ascii="Verdana" w:eastAsia="Verdana" w:hAnsi="Verdana"/>
          <w:bCs/>
          <w:sz w:val="22"/>
          <w:szCs w:val="22"/>
          <w:lang w:val="es-CO"/>
        </w:rPr>
      </w:pPr>
    </w:p>
    <w:p w14:paraId="683F2365" w14:textId="6147ED42" w:rsidR="00341F6A" w:rsidRDefault="00341F6A" w:rsidP="00341F6A">
      <w:pPr>
        <w:jc w:val="both"/>
        <w:rPr>
          <w:rFonts w:ascii="Verdana" w:eastAsia="Verdana" w:hAnsi="Verdana"/>
          <w:bCs/>
          <w:sz w:val="22"/>
          <w:szCs w:val="22"/>
          <w:lang w:val="es-CO"/>
        </w:rPr>
      </w:pPr>
      <w:r w:rsidRPr="00341F6A">
        <w:rPr>
          <w:rFonts w:ascii="Verdana" w:eastAsia="Verdana" w:hAnsi="Verdana"/>
          <w:bCs/>
          <w:sz w:val="22"/>
          <w:szCs w:val="22"/>
          <w:lang w:val="es-CO"/>
        </w:rPr>
        <w:t>La etiqueta estará en español y contendrá como mínimo la siguiente información:</w:t>
      </w:r>
    </w:p>
    <w:p w14:paraId="155C5D89" w14:textId="77777777" w:rsidR="00B130FF" w:rsidRPr="00341F6A" w:rsidRDefault="00B130FF" w:rsidP="00341F6A">
      <w:pPr>
        <w:jc w:val="both"/>
        <w:rPr>
          <w:rFonts w:ascii="Verdana" w:eastAsia="Verdana" w:hAnsi="Verdana"/>
          <w:bCs/>
          <w:sz w:val="22"/>
          <w:szCs w:val="22"/>
          <w:lang w:val="es-CO"/>
        </w:rPr>
      </w:pPr>
    </w:p>
    <w:p w14:paraId="1884C3A6" w14:textId="77777777" w:rsidR="00B130FF" w:rsidRPr="00ED0B31" w:rsidRDefault="00341F6A" w:rsidP="00341F6A">
      <w:pPr>
        <w:pStyle w:val="Prrafodelista"/>
        <w:numPr>
          <w:ilvl w:val="0"/>
          <w:numId w:val="35"/>
        </w:numPr>
        <w:jc w:val="both"/>
        <w:rPr>
          <w:rFonts w:ascii="Verdana" w:eastAsia="Verdana" w:hAnsi="Verdana"/>
          <w:bCs/>
          <w:sz w:val="22"/>
          <w:szCs w:val="22"/>
          <w:lang w:val="es-CO"/>
        </w:rPr>
      </w:pPr>
      <w:r w:rsidRPr="00ED0B31">
        <w:rPr>
          <w:rFonts w:ascii="Verdana" w:eastAsia="Verdana" w:hAnsi="Verdana"/>
          <w:bCs/>
          <w:sz w:val="22"/>
          <w:szCs w:val="22"/>
          <w:lang w:val="es-CO"/>
        </w:rPr>
        <w:t>Identificación del producto. Debe ser la misma que la utilizada en la Ficha de Datos de Seguridad — FDS.</w:t>
      </w:r>
    </w:p>
    <w:p w14:paraId="1E77166D" w14:textId="77777777" w:rsidR="00B130FF" w:rsidRPr="00ED0B31" w:rsidRDefault="00341F6A" w:rsidP="00341F6A">
      <w:pPr>
        <w:pStyle w:val="Prrafodelista"/>
        <w:numPr>
          <w:ilvl w:val="0"/>
          <w:numId w:val="35"/>
        </w:numPr>
        <w:jc w:val="both"/>
        <w:rPr>
          <w:rFonts w:ascii="Verdana" w:eastAsia="Verdana" w:hAnsi="Verdana"/>
          <w:bCs/>
          <w:sz w:val="22"/>
          <w:szCs w:val="22"/>
          <w:lang w:val="es-CO"/>
        </w:rPr>
      </w:pPr>
      <w:r w:rsidRPr="00ED0B31">
        <w:rPr>
          <w:rFonts w:ascii="Verdana" w:eastAsia="Verdana" w:hAnsi="Verdana"/>
          <w:bCs/>
          <w:sz w:val="22"/>
          <w:szCs w:val="22"/>
          <w:lang w:val="es-CO"/>
        </w:rPr>
        <w:t>Identificación de proveedores, ya se trate de fabricantes, importadores o, distribuidores. Nombre, dirección y número de teléfono proveedores ya se trate de fabricantes, importadores o, distribuidores de los productos químicos.</w:t>
      </w:r>
    </w:p>
    <w:p w14:paraId="4FC0E842" w14:textId="13AE3D6C" w:rsidR="00341F6A" w:rsidRPr="00ED0B31" w:rsidRDefault="00341F6A" w:rsidP="00341F6A">
      <w:pPr>
        <w:pStyle w:val="Prrafodelista"/>
        <w:numPr>
          <w:ilvl w:val="0"/>
          <w:numId w:val="35"/>
        </w:numPr>
        <w:jc w:val="both"/>
        <w:rPr>
          <w:rFonts w:ascii="Verdana" w:eastAsia="Verdana" w:hAnsi="Verdana"/>
          <w:bCs/>
          <w:sz w:val="22"/>
          <w:szCs w:val="22"/>
          <w:lang w:val="es-CO"/>
        </w:rPr>
      </w:pPr>
      <w:r w:rsidRPr="00ED0B31">
        <w:rPr>
          <w:rFonts w:ascii="Verdana" w:eastAsia="Verdana" w:hAnsi="Verdana"/>
          <w:bCs/>
          <w:sz w:val="22"/>
          <w:szCs w:val="22"/>
          <w:lang w:val="es-CO"/>
        </w:rPr>
        <w:t>Elementos de comunicación de peligros del producto:</w:t>
      </w:r>
    </w:p>
    <w:p w14:paraId="0C777C3B" w14:textId="77777777" w:rsidR="00ED0B31" w:rsidRPr="00F371E2" w:rsidRDefault="00341F6A" w:rsidP="00291A14">
      <w:pPr>
        <w:pStyle w:val="Prrafodelista"/>
        <w:numPr>
          <w:ilvl w:val="0"/>
          <w:numId w:val="37"/>
        </w:numPr>
        <w:jc w:val="both"/>
        <w:rPr>
          <w:rFonts w:ascii="Verdana" w:eastAsia="Verdana" w:hAnsi="Verdana"/>
          <w:bCs/>
          <w:sz w:val="22"/>
          <w:szCs w:val="22"/>
          <w:lang w:val="es-CO"/>
        </w:rPr>
      </w:pPr>
      <w:r w:rsidRPr="00F371E2">
        <w:rPr>
          <w:rFonts w:ascii="Verdana" w:eastAsia="Verdana" w:hAnsi="Verdana"/>
          <w:bCs/>
          <w:sz w:val="22"/>
          <w:szCs w:val="22"/>
          <w:lang w:val="es-CO"/>
        </w:rPr>
        <w:t>Pictogramas de peligro.</w:t>
      </w:r>
    </w:p>
    <w:p w14:paraId="2EEC9F23" w14:textId="77777777" w:rsidR="00ED0B31" w:rsidRPr="00F371E2" w:rsidRDefault="00341F6A" w:rsidP="00291A14">
      <w:pPr>
        <w:pStyle w:val="Prrafodelista"/>
        <w:numPr>
          <w:ilvl w:val="0"/>
          <w:numId w:val="37"/>
        </w:numPr>
        <w:jc w:val="both"/>
        <w:rPr>
          <w:rFonts w:ascii="Verdana" w:eastAsia="Verdana" w:hAnsi="Verdana"/>
          <w:bCs/>
          <w:sz w:val="22"/>
          <w:szCs w:val="22"/>
          <w:lang w:val="es-CO"/>
        </w:rPr>
      </w:pPr>
      <w:r w:rsidRPr="00F371E2">
        <w:rPr>
          <w:rFonts w:ascii="Verdana" w:eastAsia="Verdana" w:hAnsi="Verdana"/>
          <w:bCs/>
          <w:sz w:val="22"/>
          <w:szCs w:val="22"/>
          <w:lang w:val="es-CO"/>
        </w:rPr>
        <w:t>Palabra de advertencia (peligro o atención).</w:t>
      </w:r>
    </w:p>
    <w:p w14:paraId="6DECA609" w14:textId="77777777" w:rsidR="00ED0B31" w:rsidRPr="00F371E2" w:rsidRDefault="00341F6A" w:rsidP="00291A14">
      <w:pPr>
        <w:pStyle w:val="Prrafodelista"/>
        <w:numPr>
          <w:ilvl w:val="0"/>
          <w:numId w:val="37"/>
        </w:numPr>
        <w:jc w:val="both"/>
        <w:rPr>
          <w:rFonts w:ascii="Verdana" w:eastAsia="Verdana" w:hAnsi="Verdana"/>
          <w:bCs/>
          <w:sz w:val="22"/>
          <w:szCs w:val="22"/>
          <w:lang w:val="es-CO"/>
        </w:rPr>
      </w:pPr>
      <w:r w:rsidRPr="00F371E2">
        <w:rPr>
          <w:rFonts w:ascii="Verdana" w:eastAsia="Verdana" w:hAnsi="Verdana"/>
          <w:bCs/>
          <w:sz w:val="22"/>
          <w:szCs w:val="22"/>
          <w:lang w:val="es-CO"/>
        </w:rPr>
        <w:t>Indicaciones de peligro.</w:t>
      </w:r>
    </w:p>
    <w:p w14:paraId="52E8BB77" w14:textId="514F6543" w:rsidR="00341F6A" w:rsidRPr="00F371E2" w:rsidRDefault="00341F6A" w:rsidP="00291A14">
      <w:pPr>
        <w:pStyle w:val="Prrafodelista"/>
        <w:numPr>
          <w:ilvl w:val="0"/>
          <w:numId w:val="37"/>
        </w:numPr>
        <w:jc w:val="both"/>
        <w:rPr>
          <w:rFonts w:ascii="Verdana" w:eastAsia="Verdana" w:hAnsi="Verdana"/>
          <w:bCs/>
          <w:sz w:val="22"/>
          <w:szCs w:val="22"/>
          <w:lang w:val="es-CO"/>
        </w:rPr>
      </w:pPr>
      <w:r w:rsidRPr="00F371E2">
        <w:rPr>
          <w:rFonts w:ascii="Verdana" w:eastAsia="Verdana" w:hAnsi="Verdana"/>
          <w:bCs/>
          <w:sz w:val="22"/>
          <w:szCs w:val="22"/>
          <w:lang w:val="es-CO"/>
        </w:rPr>
        <w:t>Consejos de prudencia.</w:t>
      </w:r>
    </w:p>
    <w:p w14:paraId="6DEDB576" w14:textId="77777777" w:rsidR="00ED0B31" w:rsidRDefault="00ED0B31" w:rsidP="00ED0B31">
      <w:pPr>
        <w:jc w:val="both"/>
        <w:rPr>
          <w:rFonts w:ascii="Verdana" w:eastAsia="Verdana" w:hAnsi="Verdana"/>
          <w:bCs/>
          <w:sz w:val="22"/>
          <w:szCs w:val="22"/>
          <w:lang w:val="es-CO"/>
        </w:rPr>
      </w:pPr>
    </w:p>
    <w:p w14:paraId="35792089" w14:textId="1709C394" w:rsidR="00220D9B" w:rsidRDefault="00220D9B" w:rsidP="00ED0B31">
      <w:pPr>
        <w:jc w:val="both"/>
        <w:rPr>
          <w:rFonts w:ascii="Verdana" w:eastAsia="Verdana" w:hAnsi="Verdana"/>
          <w:bCs/>
          <w:sz w:val="22"/>
          <w:szCs w:val="22"/>
          <w:lang w:val="es-CO"/>
        </w:rPr>
      </w:pPr>
      <w:r w:rsidRPr="00826E4F">
        <w:rPr>
          <w:rFonts w:ascii="Verdana" w:hAnsi="Verdana" w:cs="Arial"/>
          <w:b/>
          <w:noProof/>
          <w:color w:val="000000"/>
          <w:sz w:val="22"/>
          <w:szCs w:val="22"/>
        </w:rPr>
        <mc:AlternateContent>
          <mc:Choice Requires="wpg">
            <w:drawing>
              <wp:anchor distT="0" distB="0" distL="114300" distR="114300" simplePos="0" relativeHeight="251658240" behindDoc="0" locked="0" layoutInCell="1" allowOverlap="1" wp14:anchorId="3BA12E25" wp14:editId="7B0F4C36">
                <wp:simplePos x="0" y="0"/>
                <wp:positionH relativeFrom="column">
                  <wp:posOffset>490488</wp:posOffset>
                </wp:positionH>
                <wp:positionV relativeFrom="paragraph">
                  <wp:posOffset>5044</wp:posOffset>
                </wp:positionV>
                <wp:extent cx="5344733" cy="3226158"/>
                <wp:effectExtent l="0" t="0" r="27940" b="12700"/>
                <wp:wrapNone/>
                <wp:docPr id="212789356"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33" cy="3226158"/>
                          <a:chOff x="2430" y="10320"/>
                          <a:chExt cx="7920" cy="5430"/>
                        </a:xfrm>
                      </wpg:grpSpPr>
                      <wps:wsp>
                        <wps:cNvPr id="493420726" name="Rectangle 125"/>
                        <wps:cNvSpPr>
                          <a:spLocks noChangeArrowheads="1"/>
                        </wps:cNvSpPr>
                        <wps:spPr bwMode="auto">
                          <a:xfrm>
                            <a:off x="2430" y="10320"/>
                            <a:ext cx="7920" cy="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2746620" name="Text Box 126"/>
                        <wps:cNvSpPr txBox="1">
                          <a:spLocks noChangeArrowheads="1"/>
                        </wps:cNvSpPr>
                        <wps:spPr bwMode="auto">
                          <a:xfrm>
                            <a:off x="2685" y="10620"/>
                            <a:ext cx="3755" cy="966"/>
                          </a:xfrm>
                          <a:prstGeom prst="rect">
                            <a:avLst/>
                          </a:prstGeom>
                          <a:solidFill>
                            <a:srgbClr val="FFFFFF"/>
                          </a:solidFill>
                          <a:ln w="9525">
                            <a:solidFill>
                              <a:srgbClr val="000000"/>
                            </a:solidFill>
                            <a:miter lim="800000"/>
                            <a:headEnd/>
                            <a:tailEnd/>
                          </a:ln>
                        </wps:spPr>
                        <wps:txbx>
                          <w:txbxContent>
                            <w:p w14:paraId="6F43D7D7" w14:textId="77777777" w:rsidR="00220D9B" w:rsidRPr="00395D64" w:rsidRDefault="00220D9B" w:rsidP="00220D9B">
                              <w:pPr>
                                <w:jc w:val="both"/>
                                <w:rPr>
                                  <w:rFonts w:ascii="Verdana" w:hAnsi="Verdana"/>
                                  <w:sz w:val="16"/>
                                  <w:szCs w:val="16"/>
                                </w:rPr>
                              </w:pPr>
                              <w:r w:rsidRPr="00220D9B">
                                <w:rPr>
                                  <w:rFonts w:ascii="Verdana" w:hAnsi="Verdana"/>
                                  <w:b/>
                                  <w:bCs/>
                                </w:rPr>
                                <w:t xml:space="preserve">PELIGRO </w:t>
                              </w:r>
                              <w:r>
                                <w:rPr>
                                  <w:rFonts w:ascii="Verdana" w:hAnsi="Verdana"/>
                                </w:rPr>
                                <w:br/>
                              </w:r>
                              <w:r w:rsidRPr="00395D64">
                                <w:rPr>
                                  <w:rFonts w:ascii="Verdana" w:hAnsi="Verdana"/>
                                  <w:sz w:val="16"/>
                                  <w:szCs w:val="16"/>
                                </w:rPr>
                                <w:t>Líquido corrosivo y toxico causa irritación ocular grave</w:t>
                              </w:r>
                              <w:r>
                                <w:rPr>
                                  <w:rFonts w:ascii="Verdana" w:hAnsi="Verdana"/>
                                  <w:sz w:val="16"/>
                                  <w:szCs w:val="16"/>
                                </w:rPr>
                                <w:t>.</w:t>
                              </w:r>
                            </w:p>
                          </w:txbxContent>
                        </wps:txbx>
                        <wps:bodyPr rot="0" vert="horz" wrap="square" lIns="91440" tIns="45720" rIns="91440" bIns="45720" anchor="t" anchorCtr="0" upright="1">
                          <a:noAutofit/>
                        </wps:bodyPr>
                      </wps:wsp>
                      <wps:wsp>
                        <wps:cNvPr id="768270884" name="Text Box 127"/>
                        <wps:cNvSpPr txBox="1">
                          <a:spLocks noChangeArrowheads="1"/>
                        </wps:cNvSpPr>
                        <wps:spPr bwMode="auto">
                          <a:xfrm>
                            <a:off x="6570" y="10635"/>
                            <a:ext cx="3510" cy="4035"/>
                          </a:xfrm>
                          <a:prstGeom prst="rect">
                            <a:avLst/>
                          </a:prstGeom>
                          <a:solidFill>
                            <a:srgbClr val="FFFFFF"/>
                          </a:solidFill>
                          <a:ln w="9525">
                            <a:solidFill>
                              <a:srgbClr val="000000"/>
                            </a:solidFill>
                            <a:miter lim="800000"/>
                            <a:headEnd/>
                            <a:tailEnd/>
                          </a:ln>
                        </wps:spPr>
                        <wps:txbx>
                          <w:txbxContent>
                            <w:p w14:paraId="0C140C9B" w14:textId="77777777" w:rsidR="00220D9B" w:rsidRPr="00220D9B" w:rsidRDefault="00220D9B" w:rsidP="00220D9B">
                              <w:pPr>
                                <w:rPr>
                                  <w:rFonts w:ascii="Verdana" w:hAnsi="Verdana"/>
                                  <w:b/>
                                  <w:bCs/>
                                  <w:sz w:val="14"/>
                                  <w:szCs w:val="14"/>
                                </w:rPr>
                              </w:pPr>
                              <w:r w:rsidRPr="00220D9B">
                                <w:rPr>
                                  <w:rFonts w:ascii="Verdana" w:hAnsi="Verdana"/>
                                  <w:b/>
                                  <w:bCs/>
                                  <w:sz w:val="14"/>
                                  <w:szCs w:val="14"/>
                                </w:rPr>
                                <w:t>PRECAUCIONES</w:t>
                              </w:r>
                            </w:p>
                            <w:p w14:paraId="7834425D" w14:textId="77777777" w:rsidR="00220D9B" w:rsidRPr="00B76D4B" w:rsidRDefault="00220D9B" w:rsidP="00220D9B">
                              <w:pPr>
                                <w:jc w:val="both"/>
                                <w:rPr>
                                  <w:rFonts w:ascii="Verdana" w:hAnsi="Verdana"/>
                                  <w:b/>
                                  <w:sz w:val="14"/>
                                  <w:szCs w:val="14"/>
                                </w:rPr>
                              </w:pPr>
                              <w:r w:rsidRPr="00B76D4B">
                                <w:rPr>
                                  <w:rFonts w:ascii="Verdana" w:hAnsi="Verdana"/>
                                  <w:sz w:val="14"/>
                                  <w:szCs w:val="14"/>
                                </w:rPr>
                                <w:t>Mantener fuera del alance de los niños y adultos mayores. Alejado de las mascotas. Leer la etiqueta antes de uso. Lavarse cuidadosamente después de la manipulación. No comer, beber o fumar mientras se manipula este producto. Usar elementos como guantes, respirador contra vapores, botas de caucho y gafas de seguridad. Se recomienda no mezclar el producto con otros de aseo.</w:t>
                              </w:r>
                            </w:p>
                            <w:p w14:paraId="07E2E280" w14:textId="77777777" w:rsidR="00220D9B" w:rsidRPr="00220D9B" w:rsidRDefault="00220D9B" w:rsidP="00220D9B">
                              <w:pPr>
                                <w:jc w:val="both"/>
                                <w:rPr>
                                  <w:rFonts w:ascii="Verdana" w:hAnsi="Verdana"/>
                                  <w:b/>
                                  <w:bCs/>
                                  <w:sz w:val="14"/>
                                  <w:szCs w:val="14"/>
                                </w:rPr>
                              </w:pPr>
                              <w:r w:rsidRPr="00220D9B">
                                <w:rPr>
                                  <w:rFonts w:ascii="Verdana" w:hAnsi="Verdana"/>
                                  <w:b/>
                                  <w:bCs/>
                                  <w:sz w:val="14"/>
                                  <w:szCs w:val="14"/>
                                </w:rPr>
                                <w:t xml:space="preserve">PRIMEROS AUXILIOS </w:t>
                              </w:r>
                            </w:p>
                            <w:p w14:paraId="2617ED97" w14:textId="77777777" w:rsidR="00220D9B" w:rsidRPr="00B76D4B" w:rsidRDefault="00220D9B" w:rsidP="00220D9B">
                              <w:pPr>
                                <w:jc w:val="both"/>
                                <w:rPr>
                                  <w:rFonts w:ascii="Verdana" w:hAnsi="Verdana"/>
                                  <w:sz w:val="14"/>
                                  <w:szCs w:val="14"/>
                                </w:rPr>
                              </w:pPr>
                              <w:r w:rsidRPr="00B76D4B">
                                <w:rPr>
                                  <w:rFonts w:ascii="Verdana" w:hAnsi="Verdana"/>
                                  <w:sz w:val="14"/>
                                  <w:szCs w:val="14"/>
                                </w:rPr>
                                <w:t xml:space="preserve">Inhalación: </w:t>
                              </w:r>
                            </w:p>
                            <w:p w14:paraId="7F029052" w14:textId="77777777" w:rsidR="00220D9B" w:rsidRPr="00B76D4B" w:rsidRDefault="00220D9B" w:rsidP="00220D9B">
                              <w:pPr>
                                <w:jc w:val="both"/>
                                <w:rPr>
                                  <w:rFonts w:ascii="Verdana" w:hAnsi="Verdana"/>
                                  <w:b/>
                                  <w:sz w:val="14"/>
                                  <w:szCs w:val="14"/>
                                </w:rPr>
                              </w:pPr>
                              <w:r w:rsidRPr="00B76D4B">
                                <w:rPr>
                                  <w:rFonts w:ascii="Verdana" w:hAnsi="Verdana"/>
                                  <w:sz w:val="14"/>
                                  <w:szCs w:val="14"/>
                                </w:rPr>
                                <w:t>Piel: Lávese con abundante agua. Consúltese a un médico en caso de cualquier complicación.</w:t>
                              </w:r>
                            </w:p>
                            <w:p w14:paraId="20678B28" w14:textId="77777777" w:rsidR="00220D9B" w:rsidRPr="00B76D4B" w:rsidRDefault="00220D9B" w:rsidP="00220D9B">
                              <w:pPr>
                                <w:jc w:val="both"/>
                                <w:rPr>
                                  <w:rFonts w:ascii="Verdana" w:hAnsi="Verdana"/>
                                  <w:sz w:val="14"/>
                                  <w:szCs w:val="14"/>
                                </w:rPr>
                              </w:pPr>
                              <w:r w:rsidRPr="00B76D4B">
                                <w:rPr>
                                  <w:rFonts w:ascii="Verdana" w:hAnsi="Verdana"/>
                                  <w:sz w:val="14"/>
                                  <w:szCs w:val="14"/>
                                </w:rPr>
                                <w:t>Ojos: Lávese con agua, manteniendo el párpado bien abierto por lo menos durante 15 minutos. Si el picor es persiste, consúltese a un oftalmólogo.</w:t>
                              </w:r>
                            </w:p>
                            <w:p w14:paraId="3F5250A1" w14:textId="77777777" w:rsidR="00220D9B" w:rsidRPr="00B76D4B" w:rsidRDefault="00220D9B" w:rsidP="00220D9B">
                              <w:pPr>
                                <w:jc w:val="both"/>
                                <w:rPr>
                                  <w:rFonts w:ascii="Verdana" w:hAnsi="Verdana"/>
                                  <w:b/>
                                  <w:sz w:val="14"/>
                                  <w:szCs w:val="14"/>
                                </w:rPr>
                              </w:pPr>
                              <w:r w:rsidRPr="00B76D4B">
                                <w:rPr>
                                  <w:rFonts w:ascii="Verdana" w:hAnsi="Verdana"/>
                                  <w:sz w:val="14"/>
                                  <w:szCs w:val="14"/>
                                </w:rPr>
                                <w:t>Indigestión: Enjuagar la boca y dar de beber abundante agua para diluir el material en el estómago.</w:t>
                              </w:r>
                            </w:p>
                          </w:txbxContent>
                        </wps:txbx>
                        <wps:bodyPr rot="0" vert="horz" wrap="square" lIns="91440" tIns="45720" rIns="91440" bIns="45720" anchor="t" anchorCtr="0" upright="1">
                          <a:noAutofit/>
                        </wps:bodyPr>
                      </wps:wsp>
                      <wps:wsp>
                        <wps:cNvPr id="1849628820" name="Text Box 128"/>
                        <wps:cNvSpPr txBox="1">
                          <a:spLocks noChangeArrowheads="1"/>
                        </wps:cNvSpPr>
                        <wps:spPr bwMode="auto">
                          <a:xfrm>
                            <a:off x="2680" y="11689"/>
                            <a:ext cx="3755" cy="1700"/>
                          </a:xfrm>
                          <a:prstGeom prst="rect">
                            <a:avLst/>
                          </a:prstGeom>
                          <a:solidFill>
                            <a:srgbClr val="FFFFFF"/>
                          </a:solidFill>
                          <a:ln w="9525">
                            <a:solidFill>
                              <a:srgbClr val="000000"/>
                            </a:solidFill>
                            <a:miter lim="800000"/>
                            <a:headEnd/>
                            <a:tailEnd/>
                          </a:ln>
                        </wps:spPr>
                        <wps:txbx>
                          <w:txbxContent>
                            <w:p w14:paraId="1E1C0F4E" w14:textId="77777777" w:rsidR="00220D9B" w:rsidRDefault="00220D9B" w:rsidP="00220D9B">
                              <w:pPr>
                                <w:rPr>
                                  <w:rStyle w:val="normaltextrun"/>
                                  <w:rFonts w:ascii="Verdana" w:hAnsi="Verdana" w:cs="Arial"/>
                                  <w:color w:val="000000"/>
                                  <w:sz w:val="22"/>
                                  <w:szCs w:val="22"/>
                                </w:rPr>
                              </w:pPr>
                              <w:r>
                                <w:rPr>
                                  <w:rStyle w:val="normaltextrun"/>
                                  <w:rFonts w:ascii="Verdana" w:hAnsi="Verdana" w:cs="Arial"/>
                                  <w:noProof/>
                                  <w:color w:val="000000"/>
                                  <w:sz w:val="22"/>
                                  <w:szCs w:val="22"/>
                                  <w:lang w:val="es-CO" w:eastAsia="es-CO"/>
                                </w:rPr>
                                <w:drawing>
                                  <wp:inline distT="0" distB="0" distL="0" distR="0" wp14:anchorId="77A4DE1E" wp14:editId="0AEA2C5F">
                                    <wp:extent cx="657225" cy="6286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rStyle w:val="normaltextrun"/>
                                  <w:rFonts w:ascii="Verdana" w:hAnsi="Verdana" w:cs="Arial"/>
                                  <w:color w:val="000000"/>
                                  <w:sz w:val="22"/>
                                  <w:szCs w:val="22"/>
                                </w:rPr>
                                <w:t xml:space="preserve"> </w:t>
                              </w:r>
                              <w:r>
                                <w:rPr>
                                  <w:rStyle w:val="normaltextrun"/>
                                  <w:rFonts w:ascii="Verdana" w:hAnsi="Verdana" w:cs="Arial"/>
                                  <w:noProof/>
                                  <w:color w:val="000000"/>
                                  <w:sz w:val="22"/>
                                  <w:szCs w:val="22"/>
                                  <w:lang w:val="es-CO" w:eastAsia="es-CO"/>
                                </w:rPr>
                                <w:drawing>
                                  <wp:inline distT="0" distB="0" distL="0" distR="0" wp14:anchorId="54B4FB92" wp14:editId="3E23FFAF">
                                    <wp:extent cx="666750" cy="638175"/>
                                    <wp:effectExtent l="0" t="0" r="0" b="0"/>
                                    <wp:docPr id="321032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inline>
                                </w:drawing>
                              </w:r>
                              <w:r>
                                <w:rPr>
                                  <w:rStyle w:val="normaltextrun"/>
                                  <w:rFonts w:ascii="Verdana" w:hAnsi="Verdana" w:cs="Arial"/>
                                  <w:color w:val="000000"/>
                                  <w:sz w:val="22"/>
                                  <w:szCs w:val="22"/>
                                </w:rPr>
                                <w:t xml:space="preserve"> </w:t>
                              </w:r>
                              <w:r>
                                <w:rPr>
                                  <w:rStyle w:val="normaltextrun"/>
                                  <w:rFonts w:ascii="Verdana" w:hAnsi="Verdana" w:cs="Arial"/>
                                  <w:noProof/>
                                  <w:color w:val="000000"/>
                                  <w:sz w:val="22"/>
                                  <w:szCs w:val="22"/>
                                  <w:lang w:val="es-CO" w:eastAsia="es-CO"/>
                                </w:rPr>
                                <w:drawing>
                                  <wp:inline distT="0" distB="0" distL="0" distR="0" wp14:anchorId="0614A8C8" wp14:editId="619BA9B7">
                                    <wp:extent cx="666750" cy="65722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p>
                            <w:p w14:paraId="3583F635" w14:textId="397BDEE6" w:rsidR="00220D9B" w:rsidRPr="00B76D4B" w:rsidRDefault="00220D9B" w:rsidP="00220D9B">
                              <w:pPr>
                                <w:rPr>
                                  <w:rStyle w:val="normaltextrun"/>
                                  <w:rFonts w:ascii="Verdana" w:hAnsi="Verdana" w:cs="Arial"/>
                                  <w:color w:val="000000"/>
                                  <w:sz w:val="16"/>
                                  <w:szCs w:val="16"/>
                                </w:rPr>
                              </w:pP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Medio      </w:t>
                              </w: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Corrosión     </w:t>
                              </w: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 Calavera y  </w:t>
                              </w:r>
                            </w:p>
                            <w:p w14:paraId="2289250D" w14:textId="36184AC8" w:rsidR="00220D9B" w:rsidRPr="00B76D4B" w:rsidRDefault="00220D9B" w:rsidP="00220D9B">
                              <w:pPr>
                                <w:rPr>
                                  <w:rStyle w:val="normaltextrun"/>
                                  <w:rFonts w:ascii="Verdana" w:hAnsi="Verdana" w:cs="Arial"/>
                                  <w:color w:val="000000"/>
                                  <w:sz w:val="16"/>
                                  <w:szCs w:val="16"/>
                                </w:rPr>
                              </w:pPr>
                              <w:r w:rsidRPr="00B76D4B">
                                <w:rPr>
                                  <w:rStyle w:val="normaltextrun"/>
                                  <w:rFonts w:ascii="Verdana" w:hAnsi="Verdana" w:cs="Arial"/>
                                  <w:color w:val="000000"/>
                                  <w:sz w:val="16"/>
                                  <w:szCs w:val="16"/>
                                </w:rPr>
                                <w:t xml:space="preserve">   ambiente                   </w:t>
                              </w: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Tibias cruzadas                                                                          </w:t>
                              </w:r>
                            </w:p>
                            <w:p w14:paraId="025F1661" w14:textId="77777777" w:rsidR="00220D9B" w:rsidRPr="0035784C" w:rsidRDefault="00220D9B" w:rsidP="00220D9B">
                              <w:pPr>
                                <w:rPr>
                                  <w:rFonts w:ascii="Verdana" w:hAnsi="Verdana" w:cs="Arial"/>
                                  <w:color w:val="000000"/>
                                  <w:sz w:val="16"/>
                                  <w:szCs w:val="16"/>
                                </w:rPr>
                              </w:pPr>
                              <w:r>
                                <w:rPr>
                                  <w:rStyle w:val="normaltextrun"/>
                                  <w:rFonts w:ascii="Verdana" w:hAnsi="Verdana" w:cs="Arial"/>
                                  <w:color w:val="000000"/>
                                  <w:sz w:val="16"/>
                                  <w:szCs w:val="16"/>
                                </w:rPr>
                                <w:t xml:space="preserve"> </w:t>
                              </w:r>
                            </w:p>
                          </w:txbxContent>
                        </wps:txbx>
                        <wps:bodyPr rot="0" vert="horz" wrap="square" lIns="91440" tIns="45720" rIns="91440" bIns="45720" anchor="t" anchorCtr="0" upright="1">
                          <a:noAutofit/>
                        </wps:bodyPr>
                      </wps:wsp>
                      <wps:wsp>
                        <wps:cNvPr id="1218594241" name="Text Box 129"/>
                        <wps:cNvSpPr txBox="1">
                          <a:spLocks noChangeArrowheads="1"/>
                        </wps:cNvSpPr>
                        <wps:spPr bwMode="auto">
                          <a:xfrm>
                            <a:off x="6570" y="14850"/>
                            <a:ext cx="3480" cy="705"/>
                          </a:xfrm>
                          <a:prstGeom prst="rect">
                            <a:avLst/>
                          </a:prstGeom>
                          <a:solidFill>
                            <a:srgbClr val="FFFFFF"/>
                          </a:solidFill>
                          <a:ln w="9525">
                            <a:solidFill>
                              <a:srgbClr val="000000"/>
                            </a:solidFill>
                            <a:miter lim="800000"/>
                            <a:headEnd/>
                            <a:tailEnd/>
                          </a:ln>
                        </wps:spPr>
                        <wps:txbx>
                          <w:txbxContent>
                            <w:p w14:paraId="2BCAC000" w14:textId="7C1A2D5A" w:rsidR="00220D9B" w:rsidRPr="00220D9B" w:rsidRDefault="00220D9B" w:rsidP="00220D9B">
                              <w:pPr>
                                <w:rPr>
                                  <w:rFonts w:ascii="Verdana" w:hAnsi="Verdana"/>
                                  <w:b/>
                                  <w:bCs/>
                                  <w:sz w:val="12"/>
                                  <w:szCs w:val="12"/>
                                </w:rPr>
                              </w:pPr>
                              <w:r w:rsidRPr="00220D9B">
                                <w:rPr>
                                  <w:rFonts w:ascii="Verdana" w:hAnsi="Verdana"/>
                                  <w:b/>
                                  <w:bCs/>
                                  <w:sz w:val="12"/>
                                  <w:szCs w:val="12"/>
                                </w:rPr>
                                <w:t xml:space="preserve">Proveedor: </w:t>
                              </w:r>
                            </w:p>
                            <w:p w14:paraId="1C3496C5" w14:textId="53C9B463" w:rsidR="00220D9B" w:rsidRPr="00220D9B" w:rsidRDefault="00220D9B" w:rsidP="00220D9B">
                              <w:pPr>
                                <w:rPr>
                                  <w:rFonts w:ascii="Verdana" w:hAnsi="Verdana"/>
                                  <w:b/>
                                  <w:bCs/>
                                  <w:sz w:val="12"/>
                                  <w:szCs w:val="12"/>
                                </w:rPr>
                              </w:pPr>
                              <w:r w:rsidRPr="00220D9B">
                                <w:rPr>
                                  <w:rFonts w:ascii="Verdana" w:hAnsi="Verdana"/>
                                  <w:b/>
                                  <w:bCs/>
                                  <w:sz w:val="12"/>
                                  <w:szCs w:val="12"/>
                                </w:rPr>
                                <w:t xml:space="preserve">Dirección: </w:t>
                              </w:r>
                            </w:p>
                            <w:p w14:paraId="2888C415" w14:textId="1E2D8811" w:rsidR="00220D9B" w:rsidRPr="00220D9B" w:rsidRDefault="00220D9B" w:rsidP="00220D9B">
                              <w:pPr>
                                <w:rPr>
                                  <w:rFonts w:ascii="Verdana" w:hAnsi="Verdana"/>
                                  <w:b/>
                                  <w:bCs/>
                                  <w:sz w:val="12"/>
                                  <w:szCs w:val="12"/>
                                </w:rPr>
                              </w:pPr>
                              <w:r w:rsidRPr="00220D9B">
                                <w:rPr>
                                  <w:rFonts w:ascii="Verdana" w:hAnsi="Verdana"/>
                                  <w:b/>
                                  <w:bCs/>
                                  <w:sz w:val="12"/>
                                  <w:szCs w:val="12"/>
                                </w:rPr>
                                <w:t xml:space="preserve">Teléfono: </w:t>
                              </w:r>
                            </w:p>
                          </w:txbxContent>
                        </wps:txbx>
                        <wps:bodyPr rot="0" vert="horz" wrap="square" lIns="91440" tIns="45720" rIns="91440" bIns="45720" anchor="t" anchorCtr="0" upright="1">
                          <a:noAutofit/>
                        </wps:bodyPr>
                      </wps:wsp>
                      <wps:wsp>
                        <wps:cNvPr id="501762517" name="Text Box 130"/>
                        <wps:cNvSpPr txBox="1">
                          <a:spLocks noChangeArrowheads="1"/>
                        </wps:cNvSpPr>
                        <wps:spPr bwMode="auto">
                          <a:xfrm>
                            <a:off x="2715" y="13500"/>
                            <a:ext cx="3720" cy="1286"/>
                          </a:xfrm>
                          <a:prstGeom prst="rect">
                            <a:avLst/>
                          </a:prstGeom>
                          <a:solidFill>
                            <a:srgbClr val="FFFFFF"/>
                          </a:solidFill>
                          <a:ln w="9525">
                            <a:solidFill>
                              <a:srgbClr val="000000"/>
                            </a:solidFill>
                            <a:miter lim="800000"/>
                            <a:headEnd/>
                            <a:tailEnd/>
                          </a:ln>
                        </wps:spPr>
                        <wps:txbx>
                          <w:txbxContent>
                            <w:p w14:paraId="54605C7C" w14:textId="77777777" w:rsidR="00220D9B" w:rsidRPr="00395D64" w:rsidRDefault="00220D9B" w:rsidP="00220D9B">
                              <w:pPr>
                                <w:jc w:val="both"/>
                                <w:rPr>
                                  <w:rFonts w:ascii="Verdana" w:hAnsi="Verdana"/>
                                  <w:sz w:val="14"/>
                                  <w:szCs w:val="14"/>
                                </w:rPr>
                              </w:pPr>
                              <w:r w:rsidRPr="00395D64">
                                <w:rPr>
                                  <w:rFonts w:ascii="Verdana" w:hAnsi="Verdana"/>
                                  <w:sz w:val="14"/>
                                  <w:szCs w:val="14"/>
                                </w:rPr>
                                <w:t>H319: Provoca irritación ocular grave</w:t>
                              </w:r>
                            </w:p>
                            <w:p w14:paraId="0FC8EA19" w14:textId="77777777" w:rsidR="00220D9B" w:rsidRPr="00395D64" w:rsidRDefault="00220D9B" w:rsidP="00220D9B">
                              <w:pPr>
                                <w:jc w:val="both"/>
                                <w:rPr>
                                  <w:rFonts w:ascii="Verdana" w:hAnsi="Verdana"/>
                                  <w:sz w:val="14"/>
                                  <w:szCs w:val="14"/>
                                </w:rPr>
                              </w:pPr>
                              <w:r w:rsidRPr="00395D64">
                                <w:rPr>
                                  <w:rFonts w:ascii="Verdana" w:hAnsi="Verdana"/>
                                  <w:sz w:val="14"/>
                                  <w:szCs w:val="14"/>
                                </w:rPr>
                                <w:t>H301: Toxico en caso de indigestión.</w:t>
                              </w:r>
                            </w:p>
                            <w:p w14:paraId="29C98DE3" w14:textId="77777777" w:rsidR="00220D9B" w:rsidRPr="00395D64" w:rsidRDefault="00220D9B" w:rsidP="00220D9B">
                              <w:pPr>
                                <w:jc w:val="both"/>
                                <w:rPr>
                                  <w:rFonts w:ascii="Verdana" w:hAnsi="Verdana"/>
                                  <w:sz w:val="14"/>
                                  <w:szCs w:val="14"/>
                                </w:rPr>
                              </w:pPr>
                              <w:r w:rsidRPr="00395D64">
                                <w:rPr>
                                  <w:rFonts w:ascii="Verdana" w:hAnsi="Verdana"/>
                                  <w:sz w:val="14"/>
                                  <w:szCs w:val="14"/>
                                </w:rPr>
                                <w:t xml:space="preserve">H312: Nocivo en contacto con la piel. </w:t>
                              </w:r>
                            </w:p>
                            <w:p w14:paraId="3454F7E9" w14:textId="77777777" w:rsidR="00220D9B" w:rsidRDefault="00220D9B" w:rsidP="00220D9B">
                              <w:pPr>
                                <w:jc w:val="both"/>
                                <w:rPr>
                                  <w:rFonts w:ascii="Verdana" w:hAnsi="Verdana"/>
                                  <w:sz w:val="14"/>
                                  <w:szCs w:val="14"/>
                                </w:rPr>
                              </w:pPr>
                              <w:r w:rsidRPr="00395D64">
                                <w:rPr>
                                  <w:rFonts w:ascii="Verdana" w:hAnsi="Verdana"/>
                                  <w:sz w:val="14"/>
                                  <w:szCs w:val="14"/>
                                </w:rPr>
                                <w:t>H333: Puede ser nocivo si se inhala.</w:t>
                              </w:r>
                            </w:p>
                            <w:p w14:paraId="3AB77332" w14:textId="77777777" w:rsidR="00220D9B" w:rsidRPr="00395D64" w:rsidRDefault="00220D9B" w:rsidP="00220D9B">
                              <w:pPr>
                                <w:jc w:val="both"/>
                                <w:rPr>
                                  <w:rFonts w:ascii="Verdana" w:hAnsi="Verdana"/>
                                  <w:sz w:val="14"/>
                                  <w:szCs w:val="14"/>
                                </w:rPr>
                              </w:pPr>
                              <w:r>
                                <w:rPr>
                                  <w:rFonts w:ascii="Verdana" w:hAnsi="Verdana"/>
                                  <w:sz w:val="14"/>
                                  <w:szCs w:val="14"/>
                                </w:rPr>
                                <w:t>H411: Toxico para los organismos acuáticos, con efectos nocivos duraderos.</w:t>
                              </w:r>
                            </w:p>
                          </w:txbxContent>
                        </wps:txbx>
                        <wps:bodyPr rot="0" vert="horz" wrap="square" lIns="91440" tIns="45720" rIns="91440" bIns="45720" anchor="t" anchorCtr="0" upright="1">
                          <a:noAutofit/>
                        </wps:bodyPr>
                      </wps:wsp>
                      <wps:wsp>
                        <wps:cNvPr id="184754206" name="Text Box 131"/>
                        <wps:cNvSpPr txBox="1">
                          <a:spLocks noChangeArrowheads="1"/>
                        </wps:cNvSpPr>
                        <wps:spPr bwMode="auto">
                          <a:xfrm>
                            <a:off x="2685" y="14880"/>
                            <a:ext cx="3750" cy="690"/>
                          </a:xfrm>
                          <a:prstGeom prst="rect">
                            <a:avLst/>
                          </a:prstGeom>
                          <a:solidFill>
                            <a:srgbClr val="FFFFFF"/>
                          </a:solidFill>
                          <a:ln w="9525">
                            <a:solidFill>
                              <a:srgbClr val="000000"/>
                            </a:solidFill>
                            <a:miter lim="800000"/>
                            <a:headEnd/>
                            <a:tailEnd/>
                          </a:ln>
                        </wps:spPr>
                        <wps:txbx>
                          <w:txbxContent>
                            <w:p w14:paraId="4D6E5B2A" w14:textId="4AB94861" w:rsidR="00220D9B" w:rsidRPr="00220D9B" w:rsidRDefault="00A35333" w:rsidP="00220D9B">
                              <w:pPr>
                                <w:jc w:val="center"/>
                                <w:rPr>
                                  <w:rFonts w:ascii="Verdana" w:hAnsi="Verdana"/>
                                  <w:b/>
                                  <w:bCs/>
                                  <w:sz w:val="40"/>
                                  <w:szCs w:val="40"/>
                                </w:rPr>
                              </w:pPr>
                              <w:r>
                                <w:rPr>
                                  <w:rFonts w:ascii="Verdana" w:hAnsi="Verdana"/>
                                  <w:b/>
                                  <w:bCs/>
                                  <w:sz w:val="40"/>
                                  <w:szCs w:val="40"/>
                                </w:rPr>
                                <w:t>NOMBRE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12E25" id="Group 132" o:spid="_x0000_s1026" style="position:absolute;left:0;text-align:left;margin-left:38.6pt;margin-top:.4pt;width:420.85pt;height:254.05pt;z-index:251658240" coordorigin="2430,10320" coordsize="7920,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">
                <v:rect id="Rectangle 125" o:spid="_x0000_s1027" style="position:absolute;left:2430;top:10320;width:7920;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"/>
                <v:shapetype id="_x0000_t202" coordsize="21600,21600" o:spt="202" path="m,l,21600r21600,l21600,xe">
                  <v:stroke joinstyle="miter"/>
                  <v:path gradientshapeok="t" o:connecttype="rect"/>
                </v:shapetype>
                <v:shape id="Text Box 126" o:spid="_x0000_s1028" type="#_x0000_t202" style="position:absolute;left:2685;top:10620;width:3755;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">
                  <v:textbox>
                    <w:txbxContent>
                      <w:p w14:paraId="6F43D7D7" w14:textId="77777777" w:rsidR="00220D9B" w:rsidRPr="00395D64" w:rsidRDefault="00220D9B" w:rsidP="00220D9B">
                        <w:pPr>
                          <w:jc w:val="both"/>
                          <w:rPr>
                            <w:rFonts w:ascii="Verdana" w:hAnsi="Verdana"/>
                            <w:sz w:val="16"/>
                            <w:szCs w:val="16"/>
                          </w:rPr>
                        </w:pPr>
                        <w:r w:rsidRPr="00220D9B">
                          <w:rPr>
                            <w:rFonts w:ascii="Verdana" w:hAnsi="Verdana"/>
                            <w:b/>
                            <w:bCs/>
                          </w:rPr>
                          <w:t xml:space="preserve">PELIGRO </w:t>
                        </w:r>
                        <w:r>
                          <w:rPr>
                            <w:rFonts w:ascii="Verdana" w:hAnsi="Verdana"/>
                          </w:rPr>
                          <w:br/>
                        </w:r>
                        <w:r w:rsidRPr="00395D64">
                          <w:rPr>
                            <w:rFonts w:ascii="Verdana" w:hAnsi="Verdana"/>
                            <w:sz w:val="16"/>
                            <w:szCs w:val="16"/>
                          </w:rPr>
                          <w:t>Líquido corrosivo y toxico causa irritación ocular grave</w:t>
                        </w:r>
                        <w:r>
                          <w:rPr>
                            <w:rFonts w:ascii="Verdana" w:hAnsi="Verdana"/>
                            <w:sz w:val="16"/>
                            <w:szCs w:val="16"/>
                          </w:rPr>
                          <w:t>.</w:t>
                        </w:r>
                      </w:p>
                    </w:txbxContent>
                  </v:textbox>
                </v:shape>
                <v:shape id="Text Box 127" o:spid="_x0000_s1029" type="#_x0000_t202" style="position:absolute;left:6570;top:10635;width:3510;height:4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">
                  <v:textbox>
                    <w:txbxContent>
                      <w:p w14:paraId="0C140C9B" w14:textId="77777777" w:rsidR="00220D9B" w:rsidRPr="00220D9B" w:rsidRDefault="00220D9B" w:rsidP="00220D9B">
                        <w:pPr>
                          <w:rPr>
                            <w:rFonts w:ascii="Verdana" w:hAnsi="Verdana"/>
                            <w:b/>
                            <w:bCs/>
                            <w:sz w:val="14"/>
                            <w:szCs w:val="14"/>
                          </w:rPr>
                        </w:pPr>
                        <w:r w:rsidRPr="00220D9B">
                          <w:rPr>
                            <w:rFonts w:ascii="Verdana" w:hAnsi="Verdana"/>
                            <w:b/>
                            <w:bCs/>
                            <w:sz w:val="14"/>
                            <w:szCs w:val="14"/>
                          </w:rPr>
                          <w:t>PRECAUCIONES</w:t>
                        </w:r>
                      </w:p>
                      <w:p w14:paraId="7834425D" w14:textId="77777777" w:rsidR="00220D9B" w:rsidRPr="00B76D4B" w:rsidRDefault="00220D9B" w:rsidP="00220D9B">
                        <w:pPr>
                          <w:jc w:val="both"/>
                          <w:rPr>
                            <w:rFonts w:ascii="Verdana" w:hAnsi="Verdana"/>
                            <w:b/>
                            <w:sz w:val="14"/>
                            <w:szCs w:val="14"/>
                          </w:rPr>
                        </w:pPr>
                        <w:r w:rsidRPr="00B76D4B">
                          <w:rPr>
                            <w:rFonts w:ascii="Verdana" w:hAnsi="Verdana"/>
                            <w:sz w:val="14"/>
                            <w:szCs w:val="14"/>
                          </w:rPr>
                          <w:t>Mantener fuera del alance de los niños y adultos mayores. Alejado de las mascotas. Leer la etiqueta antes de uso. Lavarse cuidadosamente después de la manipulación. No comer, beber o fumar mientras se manipula este producto. Usar elementos como guantes, respirador contra vapores, botas de caucho y gafas de seguridad. Se recomienda no mezclar el producto con otros de aseo.</w:t>
                        </w:r>
                      </w:p>
                      <w:p w14:paraId="07E2E280" w14:textId="77777777" w:rsidR="00220D9B" w:rsidRPr="00220D9B" w:rsidRDefault="00220D9B" w:rsidP="00220D9B">
                        <w:pPr>
                          <w:jc w:val="both"/>
                          <w:rPr>
                            <w:rFonts w:ascii="Verdana" w:hAnsi="Verdana"/>
                            <w:b/>
                            <w:bCs/>
                            <w:sz w:val="14"/>
                            <w:szCs w:val="14"/>
                          </w:rPr>
                        </w:pPr>
                        <w:r w:rsidRPr="00220D9B">
                          <w:rPr>
                            <w:rFonts w:ascii="Verdana" w:hAnsi="Verdana"/>
                            <w:b/>
                            <w:bCs/>
                            <w:sz w:val="14"/>
                            <w:szCs w:val="14"/>
                          </w:rPr>
                          <w:t xml:space="preserve">PRIMEROS AUXILIOS </w:t>
                        </w:r>
                      </w:p>
                      <w:p w14:paraId="2617ED97" w14:textId="77777777" w:rsidR="00220D9B" w:rsidRPr="00B76D4B" w:rsidRDefault="00220D9B" w:rsidP="00220D9B">
                        <w:pPr>
                          <w:jc w:val="both"/>
                          <w:rPr>
                            <w:rFonts w:ascii="Verdana" w:hAnsi="Verdana"/>
                            <w:sz w:val="14"/>
                            <w:szCs w:val="14"/>
                          </w:rPr>
                        </w:pPr>
                        <w:r w:rsidRPr="00B76D4B">
                          <w:rPr>
                            <w:rFonts w:ascii="Verdana" w:hAnsi="Verdana"/>
                            <w:sz w:val="14"/>
                            <w:szCs w:val="14"/>
                          </w:rPr>
                          <w:t xml:space="preserve">Inhalación: </w:t>
                        </w:r>
                      </w:p>
                      <w:p w14:paraId="7F029052" w14:textId="77777777" w:rsidR="00220D9B" w:rsidRPr="00B76D4B" w:rsidRDefault="00220D9B" w:rsidP="00220D9B">
                        <w:pPr>
                          <w:jc w:val="both"/>
                          <w:rPr>
                            <w:rFonts w:ascii="Verdana" w:hAnsi="Verdana"/>
                            <w:b/>
                            <w:sz w:val="14"/>
                            <w:szCs w:val="14"/>
                          </w:rPr>
                        </w:pPr>
                        <w:r w:rsidRPr="00B76D4B">
                          <w:rPr>
                            <w:rFonts w:ascii="Verdana" w:hAnsi="Verdana"/>
                            <w:sz w:val="14"/>
                            <w:szCs w:val="14"/>
                          </w:rPr>
                          <w:t>Piel: Lávese con abundante agua. Consúltese a un médico en caso de cualquier complicación.</w:t>
                        </w:r>
                      </w:p>
                      <w:p w14:paraId="20678B28" w14:textId="77777777" w:rsidR="00220D9B" w:rsidRPr="00B76D4B" w:rsidRDefault="00220D9B" w:rsidP="00220D9B">
                        <w:pPr>
                          <w:jc w:val="both"/>
                          <w:rPr>
                            <w:rFonts w:ascii="Verdana" w:hAnsi="Verdana"/>
                            <w:sz w:val="14"/>
                            <w:szCs w:val="14"/>
                          </w:rPr>
                        </w:pPr>
                        <w:r w:rsidRPr="00B76D4B">
                          <w:rPr>
                            <w:rFonts w:ascii="Verdana" w:hAnsi="Verdana"/>
                            <w:sz w:val="14"/>
                            <w:szCs w:val="14"/>
                          </w:rPr>
                          <w:t>Ojos: Lávese con agua, manteniendo el párpado bien abierto por lo menos durante 15 minutos. Si el picor es persiste, consúltese a un oftalmólogo.</w:t>
                        </w:r>
                      </w:p>
                      <w:p w14:paraId="3F5250A1" w14:textId="77777777" w:rsidR="00220D9B" w:rsidRPr="00B76D4B" w:rsidRDefault="00220D9B" w:rsidP="00220D9B">
                        <w:pPr>
                          <w:jc w:val="both"/>
                          <w:rPr>
                            <w:rFonts w:ascii="Verdana" w:hAnsi="Verdana"/>
                            <w:b/>
                            <w:sz w:val="14"/>
                            <w:szCs w:val="14"/>
                          </w:rPr>
                        </w:pPr>
                        <w:r w:rsidRPr="00B76D4B">
                          <w:rPr>
                            <w:rFonts w:ascii="Verdana" w:hAnsi="Verdana"/>
                            <w:sz w:val="14"/>
                            <w:szCs w:val="14"/>
                          </w:rPr>
                          <w:t>Indigestión: Enjuagar la boca y dar de beber abundante agua para diluir el material en el estómago.</w:t>
                        </w:r>
                      </w:p>
                    </w:txbxContent>
                  </v:textbox>
                </v:shape>
                <v:shape id="Text Box 128" o:spid="_x0000_s1030" type="#_x0000_t202" style="position:absolute;left:2680;top:11689;width:3755;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">
                  <v:textbox>
                    <w:txbxContent>
                      <w:p w14:paraId="1E1C0F4E" w14:textId="77777777" w:rsidR="00220D9B" w:rsidRDefault="00220D9B" w:rsidP="00220D9B">
                        <w:pPr>
                          <w:rPr>
                            <w:rStyle w:val="normaltextrun"/>
                            <w:rFonts w:ascii="Verdana" w:hAnsi="Verdana" w:cs="Arial"/>
                            <w:color w:val="000000"/>
                            <w:sz w:val="22"/>
                            <w:szCs w:val="22"/>
                          </w:rPr>
                        </w:pPr>
                        <w:r>
                          <w:rPr>
                            <w:rStyle w:val="normaltextrun"/>
                            <w:rFonts w:ascii="Verdana" w:hAnsi="Verdana" w:cs="Arial"/>
                            <w:noProof/>
                            <w:color w:val="000000"/>
                            <w:sz w:val="22"/>
                            <w:szCs w:val="22"/>
                            <w:lang w:val="es-CO" w:eastAsia="es-CO"/>
                          </w:rPr>
                          <w:drawing>
                            <wp:inline distT="0" distB="0" distL="0" distR="0" wp14:anchorId="77A4DE1E" wp14:editId="0AEA2C5F">
                              <wp:extent cx="657225" cy="6286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rStyle w:val="normaltextrun"/>
                            <w:rFonts w:ascii="Verdana" w:hAnsi="Verdana" w:cs="Arial"/>
                            <w:color w:val="000000"/>
                            <w:sz w:val="22"/>
                            <w:szCs w:val="22"/>
                          </w:rPr>
                          <w:t xml:space="preserve"> </w:t>
                        </w:r>
                        <w:r>
                          <w:rPr>
                            <w:rStyle w:val="normaltextrun"/>
                            <w:rFonts w:ascii="Verdana" w:hAnsi="Verdana" w:cs="Arial"/>
                            <w:noProof/>
                            <w:color w:val="000000"/>
                            <w:sz w:val="22"/>
                            <w:szCs w:val="22"/>
                            <w:lang w:val="es-CO" w:eastAsia="es-CO"/>
                          </w:rPr>
                          <w:drawing>
                            <wp:inline distT="0" distB="0" distL="0" distR="0" wp14:anchorId="54B4FB92" wp14:editId="3E23FFAF">
                              <wp:extent cx="666750" cy="638175"/>
                              <wp:effectExtent l="0" t="0" r="0" b="0"/>
                              <wp:docPr id="321032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inline>
                          </w:drawing>
                        </w:r>
                        <w:r>
                          <w:rPr>
                            <w:rStyle w:val="normaltextrun"/>
                            <w:rFonts w:ascii="Verdana" w:hAnsi="Verdana" w:cs="Arial"/>
                            <w:color w:val="000000"/>
                            <w:sz w:val="22"/>
                            <w:szCs w:val="22"/>
                          </w:rPr>
                          <w:t xml:space="preserve"> </w:t>
                        </w:r>
                        <w:r>
                          <w:rPr>
                            <w:rStyle w:val="normaltextrun"/>
                            <w:rFonts w:ascii="Verdana" w:hAnsi="Verdana" w:cs="Arial"/>
                            <w:noProof/>
                            <w:color w:val="000000"/>
                            <w:sz w:val="22"/>
                            <w:szCs w:val="22"/>
                            <w:lang w:val="es-CO" w:eastAsia="es-CO"/>
                          </w:rPr>
                          <w:drawing>
                            <wp:inline distT="0" distB="0" distL="0" distR="0" wp14:anchorId="0614A8C8" wp14:editId="619BA9B7">
                              <wp:extent cx="666750" cy="65722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p>
                      <w:p w14:paraId="3583F635" w14:textId="397BDEE6" w:rsidR="00220D9B" w:rsidRPr="00B76D4B" w:rsidRDefault="00220D9B" w:rsidP="00220D9B">
                        <w:pPr>
                          <w:rPr>
                            <w:rStyle w:val="normaltextrun"/>
                            <w:rFonts w:ascii="Verdana" w:hAnsi="Verdana" w:cs="Arial"/>
                            <w:color w:val="000000"/>
                            <w:sz w:val="16"/>
                            <w:szCs w:val="16"/>
                          </w:rPr>
                        </w:pP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Medio      </w:t>
                        </w: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Corrosión     </w:t>
                        </w: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 Calavera y  </w:t>
                        </w:r>
                      </w:p>
                      <w:p w14:paraId="2289250D" w14:textId="36184AC8" w:rsidR="00220D9B" w:rsidRPr="00B76D4B" w:rsidRDefault="00220D9B" w:rsidP="00220D9B">
                        <w:pPr>
                          <w:rPr>
                            <w:rStyle w:val="normaltextrun"/>
                            <w:rFonts w:ascii="Verdana" w:hAnsi="Verdana" w:cs="Arial"/>
                            <w:color w:val="000000"/>
                            <w:sz w:val="16"/>
                            <w:szCs w:val="16"/>
                          </w:rPr>
                        </w:pPr>
                        <w:r w:rsidRPr="00B76D4B">
                          <w:rPr>
                            <w:rStyle w:val="normaltextrun"/>
                            <w:rFonts w:ascii="Verdana" w:hAnsi="Verdana" w:cs="Arial"/>
                            <w:color w:val="000000"/>
                            <w:sz w:val="16"/>
                            <w:szCs w:val="16"/>
                          </w:rPr>
                          <w:t xml:space="preserve">   ambiente                   </w:t>
                        </w:r>
                        <w:r>
                          <w:rPr>
                            <w:rStyle w:val="normaltextrun"/>
                            <w:rFonts w:ascii="Verdana" w:hAnsi="Verdana" w:cs="Arial"/>
                            <w:color w:val="000000"/>
                            <w:sz w:val="16"/>
                            <w:szCs w:val="16"/>
                          </w:rPr>
                          <w:t xml:space="preserve">     </w:t>
                        </w:r>
                        <w:r w:rsidRPr="00B76D4B">
                          <w:rPr>
                            <w:rStyle w:val="normaltextrun"/>
                            <w:rFonts w:ascii="Verdana" w:hAnsi="Verdana" w:cs="Arial"/>
                            <w:color w:val="000000"/>
                            <w:sz w:val="16"/>
                            <w:szCs w:val="16"/>
                          </w:rPr>
                          <w:t xml:space="preserve">Tibias cruzadas                                                                          </w:t>
                        </w:r>
                      </w:p>
                      <w:p w14:paraId="025F1661" w14:textId="77777777" w:rsidR="00220D9B" w:rsidRPr="0035784C" w:rsidRDefault="00220D9B" w:rsidP="00220D9B">
                        <w:pPr>
                          <w:rPr>
                            <w:rFonts w:ascii="Verdana" w:hAnsi="Verdana" w:cs="Arial"/>
                            <w:color w:val="000000"/>
                            <w:sz w:val="16"/>
                            <w:szCs w:val="16"/>
                          </w:rPr>
                        </w:pPr>
                        <w:r>
                          <w:rPr>
                            <w:rStyle w:val="normaltextrun"/>
                            <w:rFonts w:ascii="Verdana" w:hAnsi="Verdana" w:cs="Arial"/>
                            <w:color w:val="000000"/>
                            <w:sz w:val="16"/>
                            <w:szCs w:val="16"/>
                          </w:rPr>
                          <w:t xml:space="preserve"> </w:t>
                        </w:r>
                      </w:p>
                    </w:txbxContent>
                  </v:textbox>
                </v:shape>
                <v:shape id="Text Box 129" o:spid="_x0000_s1031" type="#_x0000_t202" style="position:absolute;left:6570;top:14850;width:348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">
                  <v:textbox>
                    <w:txbxContent>
                      <w:p w14:paraId="2BCAC000" w14:textId="7C1A2D5A" w:rsidR="00220D9B" w:rsidRPr="00220D9B" w:rsidRDefault="00220D9B" w:rsidP="00220D9B">
                        <w:pPr>
                          <w:rPr>
                            <w:rFonts w:ascii="Verdana" w:hAnsi="Verdana"/>
                            <w:b/>
                            <w:bCs/>
                            <w:sz w:val="12"/>
                            <w:szCs w:val="12"/>
                          </w:rPr>
                        </w:pPr>
                        <w:r w:rsidRPr="00220D9B">
                          <w:rPr>
                            <w:rFonts w:ascii="Verdana" w:hAnsi="Verdana"/>
                            <w:b/>
                            <w:bCs/>
                            <w:sz w:val="12"/>
                            <w:szCs w:val="12"/>
                          </w:rPr>
                          <w:t xml:space="preserve">Proveedor: </w:t>
                        </w:r>
                      </w:p>
                      <w:p w14:paraId="1C3496C5" w14:textId="53C9B463" w:rsidR="00220D9B" w:rsidRPr="00220D9B" w:rsidRDefault="00220D9B" w:rsidP="00220D9B">
                        <w:pPr>
                          <w:rPr>
                            <w:rFonts w:ascii="Verdana" w:hAnsi="Verdana"/>
                            <w:b/>
                            <w:bCs/>
                            <w:sz w:val="12"/>
                            <w:szCs w:val="12"/>
                          </w:rPr>
                        </w:pPr>
                        <w:r w:rsidRPr="00220D9B">
                          <w:rPr>
                            <w:rFonts w:ascii="Verdana" w:hAnsi="Verdana"/>
                            <w:b/>
                            <w:bCs/>
                            <w:sz w:val="12"/>
                            <w:szCs w:val="12"/>
                          </w:rPr>
                          <w:t xml:space="preserve">Dirección: </w:t>
                        </w:r>
                      </w:p>
                      <w:p w14:paraId="2888C415" w14:textId="1E2D8811" w:rsidR="00220D9B" w:rsidRPr="00220D9B" w:rsidRDefault="00220D9B" w:rsidP="00220D9B">
                        <w:pPr>
                          <w:rPr>
                            <w:rFonts w:ascii="Verdana" w:hAnsi="Verdana"/>
                            <w:b/>
                            <w:bCs/>
                            <w:sz w:val="12"/>
                            <w:szCs w:val="12"/>
                          </w:rPr>
                        </w:pPr>
                        <w:r w:rsidRPr="00220D9B">
                          <w:rPr>
                            <w:rFonts w:ascii="Verdana" w:hAnsi="Verdana"/>
                            <w:b/>
                            <w:bCs/>
                            <w:sz w:val="12"/>
                            <w:szCs w:val="12"/>
                          </w:rPr>
                          <w:t xml:space="preserve">Teléfono: </w:t>
                        </w:r>
                      </w:p>
                    </w:txbxContent>
                  </v:textbox>
                </v:shape>
                <v:shape id="Text Box 130" o:spid="_x0000_s1032" type="#_x0000_t202" style="position:absolute;left:2715;top:13500;width:3720;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">
                  <v:textbox>
                    <w:txbxContent>
                      <w:p w14:paraId="54605C7C" w14:textId="77777777" w:rsidR="00220D9B" w:rsidRPr="00395D64" w:rsidRDefault="00220D9B" w:rsidP="00220D9B">
                        <w:pPr>
                          <w:jc w:val="both"/>
                          <w:rPr>
                            <w:rFonts w:ascii="Verdana" w:hAnsi="Verdana"/>
                            <w:sz w:val="14"/>
                            <w:szCs w:val="14"/>
                          </w:rPr>
                        </w:pPr>
                        <w:r w:rsidRPr="00395D64">
                          <w:rPr>
                            <w:rFonts w:ascii="Verdana" w:hAnsi="Verdana"/>
                            <w:sz w:val="14"/>
                            <w:szCs w:val="14"/>
                          </w:rPr>
                          <w:t>H319: Provoca irritación ocular grave</w:t>
                        </w:r>
                      </w:p>
                      <w:p w14:paraId="0FC8EA19" w14:textId="77777777" w:rsidR="00220D9B" w:rsidRPr="00395D64" w:rsidRDefault="00220D9B" w:rsidP="00220D9B">
                        <w:pPr>
                          <w:jc w:val="both"/>
                          <w:rPr>
                            <w:rFonts w:ascii="Verdana" w:hAnsi="Verdana"/>
                            <w:sz w:val="14"/>
                            <w:szCs w:val="14"/>
                          </w:rPr>
                        </w:pPr>
                        <w:r w:rsidRPr="00395D64">
                          <w:rPr>
                            <w:rFonts w:ascii="Verdana" w:hAnsi="Verdana"/>
                            <w:sz w:val="14"/>
                            <w:szCs w:val="14"/>
                          </w:rPr>
                          <w:t>H301: Toxico en caso de indigestión.</w:t>
                        </w:r>
                      </w:p>
                      <w:p w14:paraId="29C98DE3" w14:textId="77777777" w:rsidR="00220D9B" w:rsidRPr="00395D64" w:rsidRDefault="00220D9B" w:rsidP="00220D9B">
                        <w:pPr>
                          <w:jc w:val="both"/>
                          <w:rPr>
                            <w:rFonts w:ascii="Verdana" w:hAnsi="Verdana"/>
                            <w:sz w:val="14"/>
                            <w:szCs w:val="14"/>
                          </w:rPr>
                        </w:pPr>
                        <w:r w:rsidRPr="00395D64">
                          <w:rPr>
                            <w:rFonts w:ascii="Verdana" w:hAnsi="Verdana"/>
                            <w:sz w:val="14"/>
                            <w:szCs w:val="14"/>
                          </w:rPr>
                          <w:t xml:space="preserve">H312: Nocivo en contacto con la piel. </w:t>
                        </w:r>
                      </w:p>
                      <w:p w14:paraId="3454F7E9" w14:textId="77777777" w:rsidR="00220D9B" w:rsidRDefault="00220D9B" w:rsidP="00220D9B">
                        <w:pPr>
                          <w:jc w:val="both"/>
                          <w:rPr>
                            <w:rFonts w:ascii="Verdana" w:hAnsi="Verdana"/>
                            <w:sz w:val="14"/>
                            <w:szCs w:val="14"/>
                          </w:rPr>
                        </w:pPr>
                        <w:r w:rsidRPr="00395D64">
                          <w:rPr>
                            <w:rFonts w:ascii="Verdana" w:hAnsi="Verdana"/>
                            <w:sz w:val="14"/>
                            <w:szCs w:val="14"/>
                          </w:rPr>
                          <w:t>H333: Puede ser nocivo si se inhala.</w:t>
                        </w:r>
                      </w:p>
                      <w:p w14:paraId="3AB77332" w14:textId="77777777" w:rsidR="00220D9B" w:rsidRPr="00395D64" w:rsidRDefault="00220D9B" w:rsidP="00220D9B">
                        <w:pPr>
                          <w:jc w:val="both"/>
                          <w:rPr>
                            <w:rFonts w:ascii="Verdana" w:hAnsi="Verdana"/>
                            <w:sz w:val="14"/>
                            <w:szCs w:val="14"/>
                          </w:rPr>
                        </w:pPr>
                        <w:r>
                          <w:rPr>
                            <w:rFonts w:ascii="Verdana" w:hAnsi="Verdana"/>
                            <w:sz w:val="14"/>
                            <w:szCs w:val="14"/>
                          </w:rPr>
                          <w:t>H411: Toxico para los organismos acuáticos, con efectos nocivos duraderos.</w:t>
                        </w:r>
                      </w:p>
                    </w:txbxContent>
                  </v:textbox>
                </v:shape>
                <v:shape id="Text Box 131" o:spid="_x0000_s1033" type="#_x0000_t202" style="position:absolute;left:2685;top:14880;width:375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">
                  <v:textbox>
                    <w:txbxContent>
                      <w:p w14:paraId="4D6E5B2A" w14:textId="4AB94861" w:rsidR="00220D9B" w:rsidRPr="00220D9B" w:rsidRDefault="00A35333" w:rsidP="00220D9B">
                        <w:pPr>
                          <w:jc w:val="center"/>
                          <w:rPr>
                            <w:rFonts w:ascii="Verdana" w:hAnsi="Verdana"/>
                            <w:b/>
                            <w:bCs/>
                            <w:sz w:val="40"/>
                            <w:szCs w:val="40"/>
                          </w:rPr>
                        </w:pPr>
                        <w:r>
                          <w:rPr>
                            <w:rFonts w:ascii="Verdana" w:hAnsi="Verdana"/>
                            <w:b/>
                            <w:bCs/>
                            <w:sz w:val="40"/>
                            <w:szCs w:val="40"/>
                          </w:rPr>
                          <w:t>NOMBRE</w:t>
                        </w:r>
                      </w:p>
                    </w:txbxContent>
                  </v:textbox>
                </v:shape>
              </v:group>
            </w:pict>
          </mc:Fallback>
        </mc:AlternateContent>
      </w:r>
    </w:p>
    <w:p w14:paraId="5F862B1E" w14:textId="77777777" w:rsidR="00220D9B" w:rsidRDefault="00220D9B" w:rsidP="00ED0B31">
      <w:pPr>
        <w:jc w:val="both"/>
        <w:rPr>
          <w:rFonts w:ascii="Verdana" w:eastAsia="Verdana" w:hAnsi="Verdana"/>
          <w:bCs/>
          <w:sz w:val="22"/>
          <w:szCs w:val="22"/>
          <w:lang w:val="es-CO"/>
        </w:rPr>
      </w:pPr>
    </w:p>
    <w:p w14:paraId="27941FAD" w14:textId="53A61E11" w:rsidR="00220D9B" w:rsidRDefault="00220D9B" w:rsidP="00ED0B31">
      <w:pPr>
        <w:jc w:val="both"/>
        <w:rPr>
          <w:rFonts w:ascii="Verdana" w:eastAsia="Verdana" w:hAnsi="Verdana"/>
          <w:bCs/>
          <w:sz w:val="22"/>
          <w:szCs w:val="22"/>
          <w:lang w:val="es-CO"/>
        </w:rPr>
      </w:pPr>
    </w:p>
    <w:p w14:paraId="462CF500" w14:textId="77777777" w:rsidR="00220D9B" w:rsidRDefault="00220D9B" w:rsidP="00ED0B31">
      <w:pPr>
        <w:jc w:val="both"/>
        <w:rPr>
          <w:rFonts w:ascii="Verdana" w:eastAsia="Verdana" w:hAnsi="Verdana"/>
          <w:bCs/>
          <w:sz w:val="22"/>
          <w:szCs w:val="22"/>
          <w:lang w:val="es-CO"/>
        </w:rPr>
      </w:pPr>
    </w:p>
    <w:p w14:paraId="6D942C41" w14:textId="59B4C6EA" w:rsidR="00220D9B" w:rsidRDefault="00220D9B" w:rsidP="00ED0B31">
      <w:pPr>
        <w:jc w:val="both"/>
        <w:rPr>
          <w:rFonts w:ascii="Verdana" w:eastAsia="Verdana" w:hAnsi="Verdana"/>
          <w:bCs/>
          <w:sz w:val="22"/>
          <w:szCs w:val="22"/>
          <w:lang w:val="es-CO"/>
        </w:rPr>
      </w:pPr>
    </w:p>
    <w:p w14:paraId="14DF1236" w14:textId="77777777" w:rsidR="00220D9B" w:rsidRDefault="00220D9B" w:rsidP="00ED0B31">
      <w:pPr>
        <w:jc w:val="both"/>
        <w:rPr>
          <w:rFonts w:ascii="Verdana" w:eastAsia="Verdana" w:hAnsi="Verdana"/>
          <w:bCs/>
          <w:sz w:val="22"/>
          <w:szCs w:val="22"/>
          <w:lang w:val="es-CO"/>
        </w:rPr>
      </w:pPr>
    </w:p>
    <w:p w14:paraId="080738B7" w14:textId="2A7B4191" w:rsidR="00220D9B" w:rsidRDefault="00220D9B" w:rsidP="00ED0B31">
      <w:pPr>
        <w:jc w:val="both"/>
        <w:rPr>
          <w:rFonts w:ascii="Verdana" w:eastAsia="Verdana" w:hAnsi="Verdana"/>
          <w:bCs/>
          <w:sz w:val="22"/>
          <w:szCs w:val="22"/>
          <w:lang w:val="es-CO"/>
        </w:rPr>
      </w:pPr>
    </w:p>
    <w:p w14:paraId="57AF602F" w14:textId="77777777" w:rsidR="00220D9B" w:rsidRDefault="00220D9B" w:rsidP="00ED0B31">
      <w:pPr>
        <w:jc w:val="both"/>
        <w:rPr>
          <w:rFonts w:ascii="Verdana" w:eastAsia="Verdana" w:hAnsi="Verdana"/>
          <w:bCs/>
          <w:sz w:val="22"/>
          <w:szCs w:val="22"/>
          <w:lang w:val="es-CO"/>
        </w:rPr>
      </w:pPr>
    </w:p>
    <w:p w14:paraId="585570DC" w14:textId="4C4A85EE" w:rsidR="00220D9B" w:rsidRDefault="00220D9B" w:rsidP="00ED0B31">
      <w:pPr>
        <w:jc w:val="both"/>
        <w:rPr>
          <w:rFonts w:ascii="Verdana" w:eastAsia="Verdana" w:hAnsi="Verdana"/>
          <w:bCs/>
          <w:sz w:val="22"/>
          <w:szCs w:val="22"/>
          <w:lang w:val="es-CO"/>
        </w:rPr>
      </w:pPr>
    </w:p>
    <w:p w14:paraId="477FDD2A" w14:textId="3CA0AEA3" w:rsidR="00220D9B" w:rsidRDefault="00220D9B" w:rsidP="00ED0B31">
      <w:pPr>
        <w:jc w:val="both"/>
        <w:rPr>
          <w:rFonts w:ascii="Verdana" w:eastAsia="Verdana" w:hAnsi="Verdana"/>
          <w:bCs/>
          <w:sz w:val="22"/>
          <w:szCs w:val="22"/>
          <w:lang w:val="es-CO"/>
        </w:rPr>
      </w:pPr>
    </w:p>
    <w:p w14:paraId="2F905B72" w14:textId="63ADA116" w:rsidR="00220D9B" w:rsidRDefault="00220D9B" w:rsidP="00ED0B31">
      <w:pPr>
        <w:jc w:val="both"/>
        <w:rPr>
          <w:rFonts w:ascii="Verdana" w:eastAsia="Verdana" w:hAnsi="Verdana"/>
          <w:bCs/>
          <w:sz w:val="22"/>
          <w:szCs w:val="22"/>
          <w:lang w:val="es-CO"/>
        </w:rPr>
      </w:pPr>
    </w:p>
    <w:p w14:paraId="34C66582" w14:textId="77777777" w:rsidR="00220D9B" w:rsidRDefault="00220D9B" w:rsidP="00ED0B31">
      <w:pPr>
        <w:jc w:val="both"/>
        <w:rPr>
          <w:rFonts w:ascii="Verdana" w:eastAsia="Verdana" w:hAnsi="Verdana"/>
          <w:bCs/>
          <w:sz w:val="22"/>
          <w:szCs w:val="22"/>
          <w:lang w:val="es-CO"/>
        </w:rPr>
      </w:pPr>
    </w:p>
    <w:p w14:paraId="0407DFC5" w14:textId="64C46EC4" w:rsidR="00220D9B" w:rsidRDefault="00220D9B" w:rsidP="00ED0B31">
      <w:pPr>
        <w:jc w:val="both"/>
        <w:rPr>
          <w:rFonts w:ascii="Verdana" w:eastAsia="Verdana" w:hAnsi="Verdana"/>
          <w:bCs/>
          <w:sz w:val="22"/>
          <w:szCs w:val="22"/>
          <w:lang w:val="es-CO"/>
        </w:rPr>
      </w:pPr>
    </w:p>
    <w:p w14:paraId="15FA62B6" w14:textId="77777777" w:rsidR="00220D9B" w:rsidRDefault="00220D9B" w:rsidP="00ED0B31">
      <w:pPr>
        <w:jc w:val="both"/>
        <w:rPr>
          <w:rFonts w:ascii="Verdana" w:eastAsia="Verdana" w:hAnsi="Verdana"/>
          <w:bCs/>
          <w:sz w:val="22"/>
          <w:szCs w:val="22"/>
          <w:lang w:val="es-CO"/>
        </w:rPr>
      </w:pPr>
    </w:p>
    <w:p w14:paraId="7C3EC530" w14:textId="60918E74" w:rsidR="00ED0B31" w:rsidRDefault="00ED0B31" w:rsidP="00ED0B31">
      <w:pPr>
        <w:jc w:val="both"/>
        <w:rPr>
          <w:rFonts w:ascii="Verdana" w:eastAsia="Verdana" w:hAnsi="Verdana"/>
          <w:bCs/>
          <w:sz w:val="22"/>
          <w:szCs w:val="22"/>
          <w:lang w:val="es-CO"/>
        </w:rPr>
      </w:pPr>
    </w:p>
    <w:p w14:paraId="504C41AF" w14:textId="77777777" w:rsidR="00052370" w:rsidRDefault="00052370" w:rsidP="00ED0B31">
      <w:pPr>
        <w:jc w:val="both"/>
        <w:rPr>
          <w:rFonts w:ascii="Verdana" w:eastAsia="Verdana" w:hAnsi="Verdana"/>
          <w:bCs/>
          <w:color w:val="FF0000"/>
          <w:sz w:val="22"/>
          <w:szCs w:val="22"/>
          <w:lang w:val="es-CO"/>
        </w:rPr>
      </w:pPr>
    </w:p>
    <w:p w14:paraId="7DF4CC4D" w14:textId="77777777" w:rsidR="00534551" w:rsidRDefault="00534551" w:rsidP="00ED0B31">
      <w:pPr>
        <w:jc w:val="both"/>
        <w:rPr>
          <w:rFonts w:ascii="Verdana" w:eastAsia="Verdana" w:hAnsi="Verdana"/>
          <w:bCs/>
          <w:color w:val="FF0000"/>
          <w:sz w:val="22"/>
          <w:szCs w:val="22"/>
          <w:lang w:val="es-CO"/>
        </w:rPr>
      </w:pPr>
    </w:p>
    <w:p w14:paraId="7423E56D" w14:textId="04A88BFF" w:rsidR="00625264" w:rsidRDefault="00185AEB" w:rsidP="00ED0B31">
      <w:pPr>
        <w:jc w:val="both"/>
        <w:rPr>
          <w:rStyle w:val="Textoennegrita"/>
          <w:rFonts w:ascii="Verdana" w:hAnsi="Verdana" w:cs="Roboto Slab"/>
          <w:sz w:val="22"/>
          <w:szCs w:val="22"/>
          <w:shd w:val="clear" w:color="auto" w:fill="FFFFFF"/>
        </w:rPr>
      </w:pPr>
      <w:r w:rsidRPr="00185AEB">
        <w:rPr>
          <w:rStyle w:val="Textoennegrita"/>
          <w:rFonts w:ascii="Verdana" w:hAnsi="Verdana" w:cs="Roboto Slab"/>
          <w:sz w:val="22"/>
          <w:szCs w:val="22"/>
          <w:shd w:val="clear" w:color="auto" w:fill="FFFFFF"/>
        </w:rPr>
        <w:lastRenderedPageBreak/>
        <w:t>Etiquetado para productos no peligrosos</w:t>
      </w:r>
      <w:r w:rsidR="00625264">
        <w:rPr>
          <w:rStyle w:val="Textoennegrita"/>
          <w:rFonts w:ascii="Verdana" w:hAnsi="Verdana" w:cs="Roboto Slab"/>
          <w:sz w:val="22"/>
          <w:szCs w:val="22"/>
          <w:shd w:val="clear" w:color="auto" w:fill="FFFFFF"/>
        </w:rPr>
        <w:t>, bajo el SGA:</w:t>
      </w:r>
    </w:p>
    <w:p w14:paraId="5CFCD8D3" w14:textId="77777777" w:rsidR="00625264" w:rsidRDefault="00625264" w:rsidP="00ED0B31">
      <w:pPr>
        <w:jc w:val="both"/>
        <w:rPr>
          <w:rStyle w:val="Textoennegrita"/>
          <w:rFonts w:ascii="Verdana" w:hAnsi="Verdana" w:cs="Roboto Slab"/>
          <w:sz w:val="22"/>
          <w:szCs w:val="22"/>
          <w:shd w:val="clear" w:color="auto" w:fill="FFFFFF"/>
        </w:rPr>
      </w:pPr>
    </w:p>
    <w:p w14:paraId="1FC278BA" w14:textId="6B1703E5" w:rsidR="00052370" w:rsidRPr="00625264" w:rsidRDefault="00185AEB" w:rsidP="00625264">
      <w:pPr>
        <w:pStyle w:val="Prrafodelista"/>
        <w:numPr>
          <w:ilvl w:val="0"/>
          <w:numId w:val="36"/>
        </w:numPr>
        <w:jc w:val="both"/>
        <w:rPr>
          <w:rFonts w:ascii="Verdana" w:eastAsia="Verdana" w:hAnsi="Verdana"/>
          <w:bCs/>
          <w:sz w:val="22"/>
          <w:szCs w:val="22"/>
          <w:lang w:val="es-CO"/>
        </w:rPr>
      </w:pPr>
      <w:r w:rsidRPr="00625264">
        <w:rPr>
          <w:rFonts w:ascii="Verdana" w:hAnsi="Verdana" w:cs="Roboto Slab"/>
          <w:sz w:val="22"/>
          <w:szCs w:val="22"/>
          <w:shd w:val="clear" w:color="auto" w:fill="FFFFFF"/>
        </w:rPr>
        <w:t>Los productos químicos no peligrosos conforme con los criterios de clasificación del SGA utilizarán una etiqueta con la identificación del producto, identificación del proveedor ya se trate de fabricantes, importadores o, distribuidores y consejos de prudencia.</w:t>
      </w:r>
    </w:p>
    <w:p w14:paraId="10F6A6C6" w14:textId="77777777" w:rsidR="00363392" w:rsidRDefault="00363392" w:rsidP="00363392">
      <w:pPr>
        <w:jc w:val="both"/>
        <w:rPr>
          <w:rFonts w:ascii="Verdana" w:eastAsia="Verdana" w:hAnsi="Verdana"/>
          <w:b/>
          <w:sz w:val="22"/>
          <w:szCs w:val="22"/>
          <w:lang w:val="es-CO"/>
        </w:rPr>
      </w:pPr>
    </w:p>
    <w:p w14:paraId="4FA3878F" w14:textId="5C4AC3A7" w:rsidR="00625264" w:rsidRDefault="00D8562A" w:rsidP="00363392">
      <w:pPr>
        <w:jc w:val="both"/>
        <w:rPr>
          <w:rFonts w:ascii="Verdana" w:eastAsia="Verdana" w:hAnsi="Verdana"/>
          <w:b/>
          <w:sz w:val="22"/>
          <w:szCs w:val="22"/>
          <w:lang w:val="es-CO"/>
        </w:rPr>
      </w:pPr>
      <w:r w:rsidRPr="00D8562A">
        <w:rPr>
          <w:rFonts w:ascii="Verdana" w:hAnsi="Verdana" w:cs="Arial"/>
          <w:b/>
          <w:noProof/>
          <w:color w:val="000000"/>
          <w:sz w:val="16"/>
          <w:szCs w:val="16"/>
        </w:rPr>
        <mc:AlternateContent>
          <mc:Choice Requires="wpg">
            <w:drawing>
              <wp:anchor distT="0" distB="0" distL="114300" distR="114300" simplePos="0" relativeHeight="251658241" behindDoc="0" locked="0" layoutInCell="1" allowOverlap="1" wp14:anchorId="72DAFD43" wp14:editId="0BC5680F">
                <wp:simplePos x="0" y="0"/>
                <wp:positionH relativeFrom="margin">
                  <wp:posOffset>1437086</wp:posOffset>
                </wp:positionH>
                <wp:positionV relativeFrom="paragraph">
                  <wp:posOffset>11583</wp:posOffset>
                </wp:positionV>
                <wp:extent cx="3503054" cy="4597758"/>
                <wp:effectExtent l="0" t="0" r="21590" b="12700"/>
                <wp:wrapNone/>
                <wp:docPr id="1581106430" name="Grupo 6"/>
                <wp:cNvGraphicFramePr/>
                <a:graphic xmlns:a="http://schemas.openxmlformats.org/drawingml/2006/main">
                  <a:graphicData uri="http://schemas.microsoft.com/office/word/2010/wordprocessingGroup">
                    <wpg:wgp>
                      <wpg:cNvGrpSpPr/>
                      <wpg:grpSpPr>
                        <a:xfrm>
                          <a:off x="0" y="0"/>
                          <a:ext cx="3503054" cy="4597758"/>
                          <a:chOff x="110790" y="0"/>
                          <a:chExt cx="3369637" cy="3821138"/>
                        </a:xfrm>
                      </wpg:grpSpPr>
                      <wpg:grpSp>
                        <wpg:cNvPr id="1543419121" name="Group 146"/>
                        <wpg:cNvGrpSpPr>
                          <a:grpSpLocks/>
                        </wpg:cNvGrpSpPr>
                        <wpg:grpSpPr bwMode="auto">
                          <a:xfrm>
                            <a:off x="110790" y="0"/>
                            <a:ext cx="3369637" cy="3821138"/>
                            <a:chOff x="5364" y="9870"/>
                            <a:chExt cx="4988" cy="3878"/>
                          </a:xfrm>
                        </wpg:grpSpPr>
                        <wps:wsp>
                          <wps:cNvPr id="2044102911" name="Rectangle 134"/>
                          <wps:cNvSpPr>
                            <a:spLocks noChangeArrowheads="1"/>
                          </wps:cNvSpPr>
                          <wps:spPr bwMode="auto">
                            <a:xfrm>
                              <a:off x="5364" y="9870"/>
                              <a:ext cx="4988" cy="38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8503415" name="Text Box 137"/>
                          <wps:cNvSpPr txBox="1">
                            <a:spLocks noChangeArrowheads="1"/>
                          </wps:cNvSpPr>
                          <wps:spPr bwMode="auto">
                            <a:xfrm>
                              <a:off x="5567" y="9870"/>
                              <a:ext cx="1795" cy="742"/>
                            </a:xfrm>
                            <a:prstGeom prst="rect">
                              <a:avLst/>
                            </a:prstGeom>
                            <a:solidFill>
                              <a:srgbClr val="FFFFFF"/>
                            </a:solidFill>
                            <a:ln w="9525">
                              <a:solidFill>
                                <a:srgbClr val="000000"/>
                              </a:solidFill>
                              <a:miter lim="800000"/>
                              <a:headEnd/>
                              <a:tailEnd/>
                            </a:ln>
                          </wps:spPr>
                          <wps:txbx>
                            <w:txbxContent>
                              <w:p w14:paraId="6B6D4EF5" w14:textId="50F96817" w:rsidR="00D8562A" w:rsidRDefault="00DA0F09" w:rsidP="00D8562A">
                                <w:r>
                                  <w:rPr>
                                    <w:noProof/>
                                  </w:rPr>
                                  <w:drawing>
                                    <wp:inline distT="0" distB="0" distL="0" distR="0" wp14:anchorId="0B1B0F07" wp14:editId="1CB01EAF">
                                      <wp:extent cx="1068070" cy="601345"/>
                                      <wp:effectExtent l="19050" t="19050" r="17780" b="27305"/>
                                      <wp:docPr id="12566639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63969" name="Imagen 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8070" cy="601345"/>
                                              </a:xfrm>
                                              <a:prstGeom prst="rect">
                                                <a:avLst/>
                                              </a:prstGeom>
                                              <a:noFill/>
                                              <a:ln>
                                                <a:solidFill>
                                                  <a:schemeClr val="bg1"/>
                                                </a:solidFill>
                                              </a:ln>
                                            </pic:spPr>
                                          </pic:pic>
                                        </a:graphicData>
                                      </a:graphic>
                                    </wp:inline>
                                  </w:drawing>
                                </w:r>
                              </w:p>
                            </w:txbxContent>
                          </wps:txbx>
                          <wps:bodyPr rot="0" vert="horz" wrap="square" lIns="91440" tIns="45720" rIns="91440" bIns="45720" anchor="t" anchorCtr="0" upright="1">
                            <a:noAutofit/>
                          </wps:bodyPr>
                        </wps:wsp>
                      </wpg:grpSp>
                      <wps:wsp>
                        <wps:cNvPr id="1327288673" name="Text Box 131"/>
                        <wps:cNvSpPr txBox="1">
                          <a:spLocks noChangeArrowheads="1"/>
                        </wps:cNvSpPr>
                        <wps:spPr bwMode="auto">
                          <a:xfrm>
                            <a:off x="1696363" y="94614"/>
                            <a:ext cx="1636858" cy="545371"/>
                          </a:xfrm>
                          <a:prstGeom prst="rect">
                            <a:avLst/>
                          </a:prstGeom>
                          <a:solidFill>
                            <a:srgbClr val="FFFFFF"/>
                          </a:solidFill>
                          <a:ln w="9525">
                            <a:solidFill>
                              <a:srgbClr val="000000"/>
                            </a:solidFill>
                            <a:miter lim="800000"/>
                            <a:headEnd/>
                            <a:tailEnd/>
                          </a:ln>
                        </wps:spPr>
                        <wps:txbx>
                          <w:txbxContent>
                            <w:p w14:paraId="17F64A00" w14:textId="77777777" w:rsidR="00D8562A" w:rsidRDefault="00D8562A" w:rsidP="00D8562A">
                              <w:pPr>
                                <w:jc w:val="center"/>
                                <w:rPr>
                                  <w:rFonts w:ascii="Verdana" w:hAnsi="Verdana"/>
                                </w:rPr>
                              </w:pPr>
                            </w:p>
                            <w:p w14:paraId="5E819C71" w14:textId="77777777" w:rsidR="00D8562A" w:rsidRPr="00D8562A" w:rsidRDefault="00D8562A" w:rsidP="00D8562A">
                              <w:pPr>
                                <w:jc w:val="center"/>
                                <w:rPr>
                                  <w:rFonts w:ascii="Verdana" w:hAnsi="Verdana"/>
                                  <w:b/>
                                  <w:bCs/>
                                </w:rPr>
                              </w:pPr>
                              <w:r w:rsidRPr="00D8562A">
                                <w:rPr>
                                  <w:rFonts w:ascii="Verdana" w:hAnsi="Verdana"/>
                                  <w:b/>
                                  <w:bCs/>
                                </w:rPr>
                                <w:t>NOMBRE</w:t>
                              </w:r>
                            </w:p>
                          </w:txbxContent>
                        </wps:txbx>
                        <wps:bodyPr rot="0" vert="horz" wrap="square" lIns="91440" tIns="45720" rIns="91440" bIns="45720" anchor="t" anchorCtr="0" upright="1">
                          <a:noAutofit/>
                        </wps:bodyPr>
                      </wps:wsp>
                      <wps:wsp>
                        <wps:cNvPr id="1331054054" name="Text Box 127"/>
                        <wps:cNvSpPr txBox="1">
                          <a:spLocks noChangeArrowheads="1"/>
                        </wps:cNvSpPr>
                        <wps:spPr bwMode="auto">
                          <a:xfrm>
                            <a:off x="256923" y="791948"/>
                            <a:ext cx="3126863" cy="2393105"/>
                          </a:xfrm>
                          <a:prstGeom prst="rect">
                            <a:avLst/>
                          </a:prstGeom>
                          <a:solidFill>
                            <a:srgbClr val="FFFFFF"/>
                          </a:solidFill>
                          <a:ln w="9525">
                            <a:solidFill>
                              <a:srgbClr val="000000"/>
                            </a:solidFill>
                            <a:miter lim="800000"/>
                            <a:headEnd/>
                            <a:tailEnd/>
                          </a:ln>
                        </wps:spPr>
                        <wps:txbx>
                          <w:txbxContent>
                            <w:p w14:paraId="2C88737F" w14:textId="77777777" w:rsidR="00D8562A" w:rsidRPr="00D8562A" w:rsidRDefault="00D8562A" w:rsidP="00D8562A">
                              <w:pPr>
                                <w:rPr>
                                  <w:rFonts w:ascii="Verdana" w:hAnsi="Verdana"/>
                                  <w:sz w:val="20"/>
                                  <w:szCs w:val="20"/>
                                </w:rPr>
                              </w:pPr>
                              <w:r w:rsidRPr="00D8562A">
                                <w:rPr>
                                  <w:rFonts w:ascii="Verdana" w:hAnsi="Verdana"/>
                                  <w:sz w:val="20"/>
                                  <w:szCs w:val="20"/>
                                </w:rPr>
                                <w:t>PRECAUCIONES</w:t>
                              </w:r>
                            </w:p>
                            <w:p w14:paraId="09C399D8" w14:textId="77777777" w:rsidR="00D8562A" w:rsidRPr="00D8562A" w:rsidRDefault="00D8562A" w:rsidP="00D8562A">
                              <w:pPr>
                                <w:jc w:val="both"/>
                                <w:rPr>
                                  <w:rFonts w:ascii="Verdana" w:hAnsi="Verdana"/>
                                  <w:b/>
                                  <w:sz w:val="20"/>
                                  <w:szCs w:val="20"/>
                                </w:rPr>
                              </w:pPr>
                              <w:r w:rsidRPr="00D8562A">
                                <w:rPr>
                                  <w:rFonts w:ascii="Verdana" w:hAnsi="Verdana"/>
                                  <w:sz w:val="20"/>
                                  <w:szCs w:val="20"/>
                                </w:rPr>
                                <w:t>Mantener fuera del alance de los niños y adultos mayores. Alejado de las mascotas. Leer la etiqueta antes de uso. Lavarse cuidadosamente después de la manipulación. No comer, beber o fumar mientras se manipula este producto. Usar elementos como guantes, respirador contra vapores, botas de caucho y gafas de seguridad. Se recomienda no mezclar el producto con otros de aseo.</w:t>
                              </w:r>
                            </w:p>
                            <w:p w14:paraId="2FF1AA9E" w14:textId="77777777" w:rsidR="00D8562A" w:rsidRPr="00D8562A" w:rsidRDefault="00D8562A" w:rsidP="00D8562A">
                              <w:pPr>
                                <w:jc w:val="both"/>
                                <w:rPr>
                                  <w:rFonts w:ascii="Verdana" w:hAnsi="Verdana"/>
                                  <w:sz w:val="20"/>
                                  <w:szCs w:val="20"/>
                                </w:rPr>
                              </w:pPr>
                              <w:r w:rsidRPr="00D8562A">
                                <w:rPr>
                                  <w:rFonts w:ascii="Verdana" w:hAnsi="Verdana"/>
                                  <w:sz w:val="20"/>
                                  <w:szCs w:val="20"/>
                                </w:rPr>
                                <w:t xml:space="preserve">PRIMEROS AUXILIOS </w:t>
                              </w:r>
                            </w:p>
                            <w:p w14:paraId="652B3D3F" w14:textId="77777777" w:rsidR="00D8562A" w:rsidRPr="00D8562A" w:rsidRDefault="00D8562A" w:rsidP="00D8562A">
                              <w:pPr>
                                <w:jc w:val="both"/>
                                <w:rPr>
                                  <w:rFonts w:ascii="Verdana" w:hAnsi="Verdana"/>
                                  <w:sz w:val="20"/>
                                  <w:szCs w:val="20"/>
                                </w:rPr>
                              </w:pPr>
                              <w:r w:rsidRPr="00D8562A">
                                <w:rPr>
                                  <w:rFonts w:ascii="Verdana" w:hAnsi="Verdana"/>
                                  <w:sz w:val="20"/>
                                  <w:szCs w:val="20"/>
                                </w:rPr>
                                <w:t xml:space="preserve">Inhalación: </w:t>
                              </w:r>
                            </w:p>
                            <w:p w14:paraId="46D98F86" w14:textId="77777777" w:rsidR="00D8562A" w:rsidRPr="00D8562A" w:rsidRDefault="00D8562A" w:rsidP="00D8562A">
                              <w:pPr>
                                <w:jc w:val="both"/>
                                <w:rPr>
                                  <w:rFonts w:ascii="Verdana" w:hAnsi="Verdana"/>
                                  <w:b/>
                                  <w:sz w:val="20"/>
                                  <w:szCs w:val="20"/>
                                </w:rPr>
                              </w:pPr>
                              <w:r w:rsidRPr="00D8562A">
                                <w:rPr>
                                  <w:rFonts w:ascii="Verdana" w:hAnsi="Verdana"/>
                                  <w:sz w:val="20"/>
                                  <w:szCs w:val="20"/>
                                </w:rPr>
                                <w:t>Piel: Lávese con abundante agua. Consúltese a un médico en caso de cualquier complicación.</w:t>
                              </w:r>
                            </w:p>
                            <w:p w14:paraId="2363E844" w14:textId="77777777" w:rsidR="00D8562A" w:rsidRPr="00D8562A" w:rsidRDefault="00D8562A" w:rsidP="00D8562A">
                              <w:pPr>
                                <w:jc w:val="both"/>
                                <w:rPr>
                                  <w:rFonts w:ascii="Verdana" w:hAnsi="Verdana"/>
                                  <w:sz w:val="20"/>
                                  <w:szCs w:val="20"/>
                                </w:rPr>
                              </w:pPr>
                              <w:r w:rsidRPr="00D8562A">
                                <w:rPr>
                                  <w:rFonts w:ascii="Verdana" w:hAnsi="Verdana"/>
                                  <w:sz w:val="20"/>
                                  <w:szCs w:val="20"/>
                                </w:rPr>
                                <w:t>Ojos: Lávese con agua, manteniendo el párpado bien abierto por lo menos durante 15 minutos. Si el picor es persiste, consúltese a un oftalmólogo.</w:t>
                              </w:r>
                            </w:p>
                            <w:p w14:paraId="4AD23159" w14:textId="77777777" w:rsidR="00D8562A" w:rsidRPr="00D8562A" w:rsidRDefault="00D8562A" w:rsidP="00D8562A">
                              <w:pPr>
                                <w:jc w:val="both"/>
                                <w:rPr>
                                  <w:rFonts w:ascii="Verdana" w:hAnsi="Verdana"/>
                                  <w:b/>
                                  <w:sz w:val="20"/>
                                  <w:szCs w:val="20"/>
                                </w:rPr>
                              </w:pPr>
                              <w:r w:rsidRPr="00D8562A">
                                <w:rPr>
                                  <w:rFonts w:ascii="Verdana" w:hAnsi="Verdana"/>
                                  <w:sz w:val="20"/>
                                  <w:szCs w:val="20"/>
                                </w:rPr>
                                <w:t>Indigestión: Enjuagar la boca y dar de</w:t>
                              </w:r>
                              <w:r w:rsidRPr="001B4DB3">
                                <w:rPr>
                                  <w:rFonts w:ascii="Verdana" w:hAnsi="Verdana"/>
                                </w:rPr>
                                <w:t xml:space="preserve"> </w:t>
                              </w:r>
                              <w:r w:rsidRPr="00D8562A">
                                <w:rPr>
                                  <w:rFonts w:ascii="Verdana" w:hAnsi="Verdana"/>
                                  <w:sz w:val="20"/>
                                  <w:szCs w:val="20"/>
                                </w:rPr>
                                <w:t>beber abundante agua para diluir el material en el estómago.</w:t>
                              </w:r>
                            </w:p>
                          </w:txbxContent>
                        </wps:txbx>
                        <wps:bodyPr rot="0" vert="horz" wrap="square" lIns="91440" tIns="45720" rIns="91440" bIns="45720" anchor="t" anchorCtr="0" upright="1">
                          <a:noAutofit/>
                        </wps:bodyPr>
                      </wps:wsp>
                      <wps:wsp>
                        <wps:cNvPr id="1995907493" name="Text Box 129"/>
                        <wps:cNvSpPr txBox="1">
                          <a:spLocks noChangeArrowheads="1"/>
                        </wps:cNvSpPr>
                        <wps:spPr bwMode="auto">
                          <a:xfrm>
                            <a:off x="247414" y="3275949"/>
                            <a:ext cx="3135973" cy="454477"/>
                          </a:xfrm>
                          <a:prstGeom prst="rect">
                            <a:avLst/>
                          </a:prstGeom>
                          <a:solidFill>
                            <a:srgbClr val="FFFFFF"/>
                          </a:solidFill>
                          <a:ln w="9525">
                            <a:solidFill>
                              <a:srgbClr val="000000"/>
                            </a:solidFill>
                            <a:miter lim="800000"/>
                            <a:headEnd/>
                            <a:tailEnd/>
                          </a:ln>
                        </wps:spPr>
                        <wps:txbx>
                          <w:txbxContent>
                            <w:p w14:paraId="54C3BD72" w14:textId="77777777" w:rsidR="00D8562A" w:rsidRPr="00D8562A" w:rsidRDefault="00D8562A" w:rsidP="00D8562A">
                              <w:pPr>
                                <w:rPr>
                                  <w:rFonts w:ascii="Verdana" w:hAnsi="Verdana"/>
                                  <w:b/>
                                  <w:bCs/>
                                  <w:sz w:val="20"/>
                                  <w:szCs w:val="20"/>
                                </w:rPr>
                              </w:pPr>
                              <w:r w:rsidRPr="00D8562A">
                                <w:rPr>
                                  <w:rFonts w:ascii="Verdana" w:hAnsi="Verdana"/>
                                  <w:b/>
                                  <w:bCs/>
                                  <w:sz w:val="20"/>
                                  <w:szCs w:val="20"/>
                                </w:rPr>
                                <w:t xml:space="preserve">Proveedor: </w:t>
                              </w:r>
                            </w:p>
                            <w:p w14:paraId="7447A6A3" w14:textId="77777777" w:rsidR="00D8562A" w:rsidRPr="00D8562A" w:rsidRDefault="00D8562A" w:rsidP="00D8562A">
                              <w:pPr>
                                <w:rPr>
                                  <w:rFonts w:ascii="Verdana" w:hAnsi="Verdana"/>
                                  <w:b/>
                                  <w:bCs/>
                                  <w:sz w:val="20"/>
                                  <w:szCs w:val="20"/>
                                </w:rPr>
                              </w:pPr>
                              <w:r w:rsidRPr="00D8562A">
                                <w:rPr>
                                  <w:rFonts w:ascii="Verdana" w:hAnsi="Verdana"/>
                                  <w:b/>
                                  <w:bCs/>
                                  <w:sz w:val="20"/>
                                  <w:szCs w:val="20"/>
                                </w:rPr>
                                <w:t xml:space="preserve">Dirección: </w:t>
                              </w:r>
                            </w:p>
                            <w:p w14:paraId="7BD0AE74" w14:textId="77777777" w:rsidR="00D8562A" w:rsidRPr="00D8562A" w:rsidRDefault="00D8562A" w:rsidP="00D8562A">
                              <w:pPr>
                                <w:rPr>
                                  <w:rFonts w:ascii="Verdana" w:hAnsi="Verdana"/>
                                  <w:b/>
                                  <w:bCs/>
                                  <w:sz w:val="20"/>
                                  <w:szCs w:val="20"/>
                                </w:rPr>
                              </w:pPr>
                              <w:r w:rsidRPr="00D8562A">
                                <w:rPr>
                                  <w:rFonts w:ascii="Verdana" w:hAnsi="Verdana"/>
                                  <w:b/>
                                  <w:bCs/>
                                  <w:sz w:val="20"/>
                                  <w:szCs w:val="20"/>
                                </w:rPr>
                                <w:t xml:space="preserve">Teléfono: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DAFD43" id="Grupo 6" o:spid="_x0000_s1034" style="position:absolute;left:0;text-align:left;margin-left:113.15pt;margin-top:.9pt;width:275.85pt;height:362.05pt;z-index:251658241;mso-position-horizontal-relative:margin;mso-width-relative:margin;mso-height-relative:margin" coordorigin="1107" coordsize="33696,3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">
                <v:group id="Group 146" o:spid="_x0000_s1035" style="position:absolute;left:1107;width:33697;height:38211" coordorigin="5364,9870" coordsize="4988,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">
                  <v:rect id="Rectangle 134" o:spid="_x0000_s1036" style="position:absolute;left:5364;top:9870;width:4988;height:3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"/>
                  <v:shape id="Text Box 137" o:spid="_x0000_s1037" type="#_x0000_t202" style="position:absolute;left:5567;top:9870;width:1795;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">
                    <v:textbox>
                      <w:txbxContent>
                        <w:p w14:paraId="6B6D4EF5" w14:textId="50F96817" w:rsidR="00D8562A" w:rsidRDefault="00DA0F09" w:rsidP="00D8562A">
                          <w:r>
                            <w:rPr>
                              <w:noProof/>
                            </w:rPr>
                            <w:drawing>
                              <wp:inline distT="0" distB="0" distL="0" distR="0" wp14:anchorId="0B1B0F07" wp14:editId="1CB01EAF">
                                <wp:extent cx="1068070" cy="601345"/>
                                <wp:effectExtent l="19050" t="19050" r="17780" b="27305"/>
                                <wp:docPr id="12566639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63969" name="Imagen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8070" cy="601345"/>
                                        </a:xfrm>
                                        <a:prstGeom prst="rect">
                                          <a:avLst/>
                                        </a:prstGeom>
                                        <a:noFill/>
                                        <a:ln>
                                          <a:solidFill>
                                            <a:schemeClr val="bg1"/>
                                          </a:solidFill>
                                        </a:ln>
                                      </pic:spPr>
                                    </pic:pic>
                                  </a:graphicData>
                                </a:graphic>
                              </wp:inline>
                            </w:drawing>
                          </w:r>
                        </w:p>
                      </w:txbxContent>
                    </v:textbox>
                  </v:shape>
                </v:group>
                <v:shape id="Text Box 131" o:spid="_x0000_s1038" type="#_x0000_t202" style="position:absolute;left:16963;top:946;width:16369;height:5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">
                  <v:textbox>
                    <w:txbxContent>
                      <w:p w14:paraId="17F64A00" w14:textId="77777777" w:rsidR="00D8562A" w:rsidRDefault="00D8562A" w:rsidP="00D8562A">
                        <w:pPr>
                          <w:jc w:val="center"/>
                          <w:rPr>
                            <w:rFonts w:ascii="Verdana" w:hAnsi="Verdana"/>
                          </w:rPr>
                        </w:pPr>
                      </w:p>
                      <w:p w14:paraId="5E819C71" w14:textId="77777777" w:rsidR="00D8562A" w:rsidRPr="00D8562A" w:rsidRDefault="00D8562A" w:rsidP="00D8562A">
                        <w:pPr>
                          <w:jc w:val="center"/>
                          <w:rPr>
                            <w:rFonts w:ascii="Verdana" w:hAnsi="Verdana"/>
                            <w:b/>
                            <w:bCs/>
                          </w:rPr>
                        </w:pPr>
                        <w:r w:rsidRPr="00D8562A">
                          <w:rPr>
                            <w:rFonts w:ascii="Verdana" w:hAnsi="Verdana"/>
                            <w:b/>
                            <w:bCs/>
                          </w:rPr>
                          <w:t>NOMBRE</w:t>
                        </w:r>
                      </w:p>
                    </w:txbxContent>
                  </v:textbox>
                </v:shape>
                <v:shape id="Text Box 127" o:spid="_x0000_s1039" type="#_x0000_t202" style="position:absolute;left:2569;top:7919;width:31268;height:2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">
                  <v:textbox>
                    <w:txbxContent>
                      <w:p w14:paraId="2C88737F" w14:textId="77777777" w:rsidR="00D8562A" w:rsidRPr="00D8562A" w:rsidRDefault="00D8562A" w:rsidP="00D8562A">
                        <w:pPr>
                          <w:rPr>
                            <w:rFonts w:ascii="Verdana" w:hAnsi="Verdana"/>
                            <w:sz w:val="20"/>
                            <w:szCs w:val="20"/>
                          </w:rPr>
                        </w:pPr>
                        <w:r w:rsidRPr="00D8562A">
                          <w:rPr>
                            <w:rFonts w:ascii="Verdana" w:hAnsi="Verdana"/>
                            <w:sz w:val="20"/>
                            <w:szCs w:val="20"/>
                          </w:rPr>
                          <w:t>PRECAUCIONES</w:t>
                        </w:r>
                      </w:p>
                      <w:p w14:paraId="09C399D8" w14:textId="77777777" w:rsidR="00D8562A" w:rsidRPr="00D8562A" w:rsidRDefault="00D8562A" w:rsidP="00D8562A">
                        <w:pPr>
                          <w:jc w:val="both"/>
                          <w:rPr>
                            <w:rFonts w:ascii="Verdana" w:hAnsi="Verdana"/>
                            <w:b/>
                            <w:sz w:val="20"/>
                            <w:szCs w:val="20"/>
                          </w:rPr>
                        </w:pPr>
                        <w:r w:rsidRPr="00D8562A">
                          <w:rPr>
                            <w:rFonts w:ascii="Verdana" w:hAnsi="Verdana"/>
                            <w:sz w:val="20"/>
                            <w:szCs w:val="20"/>
                          </w:rPr>
                          <w:t>Mantener fuera del alance de los niños y adultos mayores. Alejado de las mascotas. Leer la etiqueta antes de uso. Lavarse cuidadosamente después de la manipulación. No comer, beber o fumar mientras se manipula este producto. Usar elementos como guantes, respirador contra vapores, botas de caucho y gafas de seguridad. Se recomienda no mezclar el producto con otros de aseo.</w:t>
                        </w:r>
                      </w:p>
                      <w:p w14:paraId="2FF1AA9E" w14:textId="77777777" w:rsidR="00D8562A" w:rsidRPr="00D8562A" w:rsidRDefault="00D8562A" w:rsidP="00D8562A">
                        <w:pPr>
                          <w:jc w:val="both"/>
                          <w:rPr>
                            <w:rFonts w:ascii="Verdana" w:hAnsi="Verdana"/>
                            <w:sz w:val="20"/>
                            <w:szCs w:val="20"/>
                          </w:rPr>
                        </w:pPr>
                        <w:r w:rsidRPr="00D8562A">
                          <w:rPr>
                            <w:rFonts w:ascii="Verdana" w:hAnsi="Verdana"/>
                            <w:sz w:val="20"/>
                            <w:szCs w:val="20"/>
                          </w:rPr>
                          <w:t xml:space="preserve">PRIMEROS AUXILIOS </w:t>
                        </w:r>
                      </w:p>
                      <w:p w14:paraId="652B3D3F" w14:textId="77777777" w:rsidR="00D8562A" w:rsidRPr="00D8562A" w:rsidRDefault="00D8562A" w:rsidP="00D8562A">
                        <w:pPr>
                          <w:jc w:val="both"/>
                          <w:rPr>
                            <w:rFonts w:ascii="Verdana" w:hAnsi="Verdana"/>
                            <w:sz w:val="20"/>
                            <w:szCs w:val="20"/>
                          </w:rPr>
                        </w:pPr>
                        <w:r w:rsidRPr="00D8562A">
                          <w:rPr>
                            <w:rFonts w:ascii="Verdana" w:hAnsi="Verdana"/>
                            <w:sz w:val="20"/>
                            <w:szCs w:val="20"/>
                          </w:rPr>
                          <w:t xml:space="preserve">Inhalación: </w:t>
                        </w:r>
                      </w:p>
                      <w:p w14:paraId="46D98F86" w14:textId="77777777" w:rsidR="00D8562A" w:rsidRPr="00D8562A" w:rsidRDefault="00D8562A" w:rsidP="00D8562A">
                        <w:pPr>
                          <w:jc w:val="both"/>
                          <w:rPr>
                            <w:rFonts w:ascii="Verdana" w:hAnsi="Verdana"/>
                            <w:b/>
                            <w:sz w:val="20"/>
                            <w:szCs w:val="20"/>
                          </w:rPr>
                        </w:pPr>
                        <w:r w:rsidRPr="00D8562A">
                          <w:rPr>
                            <w:rFonts w:ascii="Verdana" w:hAnsi="Verdana"/>
                            <w:sz w:val="20"/>
                            <w:szCs w:val="20"/>
                          </w:rPr>
                          <w:t>Piel: Lávese con abundante agua. Consúltese a un médico en caso de cualquier complicación.</w:t>
                        </w:r>
                      </w:p>
                      <w:p w14:paraId="2363E844" w14:textId="77777777" w:rsidR="00D8562A" w:rsidRPr="00D8562A" w:rsidRDefault="00D8562A" w:rsidP="00D8562A">
                        <w:pPr>
                          <w:jc w:val="both"/>
                          <w:rPr>
                            <w:rFonts w:ascii="Verdana" w:hAnsi="Verdana"/>
                            <w:sz w:val="20"/>
                            <w:szCs w:val="20"/>
                          </w:rPr>
                        </w:pPr>
                        <w:r w:rsidRPr="00D8562A">
                          <w:rPr>
                            <w:rFonts w:ascii="Verdana" w:hAnsi="Verdana"/>
                            <w:sz w:val="20"/>
                            <w:szCs w:val="20"/>
                          </w:rPr>
                          <w:t>Ojos: Lávese con agua, manteniendo el párpado bien abierto por lo menos durante 15 minutos. Si el picor es persiste, consúltese a un oftalmólogo.</w:t>
                        </w:r>
                      </w:p>
                      <w:p w14:paraId="4AD23159" w14:textId="77777777" w:rsidR="00D8562A" w:rsidRPr="00D8562A" w:rsidRDefault="00D8562A" w:rsidP="00D8562A">
                        <w:pPr>
                          <w:jc w:val="both"/>
                          <w:rPr>
                            <w:rFonts w:ascii="Verdana" w:hAnsi="Verdana"/>
                            <w:b/>
                            <w:sz w:val="20"/>
                            <w:szCs w:val="20"/>
                          </w:rPr>
                        </w:pPr>
                        <w:r w:rsidRPr="00D8562A">
                          <w:rPr>
                            <w:rFonts w:ascii="Verdana" w:hAnsi="Verdana"/>
                            <w:sz w:val="20"/>
                            <w:szCs w:val="20"/>
                          </w:rPr>
                          <w:t>Indigestión: Enjuagar la boca y dar de</w:t>
                        </w:r>
                        <w:r w:rsidRPr="001B4DB3">
                          <w:rPr>
                            <w:rFonts w:ascii="Verdana" w:hAnsi="Verdana"/>
                          </w:rPr>
                          <w:t xml:space="preserve"> </w:t>
                        </w:r>
                        <w:r w:rsidRPr="00D8562A">
                          <w:rPr>
                            <w:rFonts w:ascii="Verdana" w:hAnsi="Verdana"/>
                            <w:sz w:val="20"/>
                            <w:szCs w:val="20"/>
                          </w:rPr>
                          <w:t>beber abundante agua para diluir el material en el estómago.</w:t>
                        </w:r>
                      </w:p>
                    </w:txbxContent>
                  </v:textbox>
                </v:shape>
                <v:shape id="Text Box 129" o:spid="_x0000_s1040" type="#_x0000_t202" style="position:absolute;left:2474;top:32759;width:31359;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">
                  <v:textbox>
                    <w:txbxContent>
                      <w:p w14:paraId="54C3BD72" w14:textId="77777777" w:rsidR="00D8562A" w:rsidRPr="00D8562A" w:rsidRDefault="00D8562A" w:rsidP="00D8562A">
                        <w:pPr>
                          <w:rPr>
                            <w:rFonts w:ascii="Verdana" w:hAnsi="Verdana"/>
                            <w:b/>
                            <w:bCs/>
                            <w:sz w:val="20"/>
                            <w:szCs w:val="20"/>
                          </w:rPr>
                        </w:pPr>
                        <w:r w:rsidRPr="00D8562A">
                          <w:rPr>
                            <w:rFonts w:ascii="Verdana" w:hAnsi="Verdana"/>
                            <w:b/>
                            <w:bCs/>
                            <w:sz w:val="20"/>
                            <w:szCs w:val="20"/>
                          </w:rPr>
                          <w:t xml:space="preserve">Proveedor: </w:t>
                        </w:r>
                      </w:p>
                      <w:p w14:paraId="7447A6A3" w14:textId="77777777" w:rsidR="00D8562A" w:rsidRPr="00D8562A" w:rsidRDefault="00D8562A" w:rsidP="00D8562A">
                        <w:pPr>
                          <w:rPr>
                            <w:rFonts w:ascii="Verdana" w:hAnsi="Verdana"/>
                            <w:b/>
                            <w:bCs/>
                            <w:sz w:val="20"/>
                            <w:szCs w:val="20"/>
                          </w:rPr>
                        </w:pPr>
                        <w:r w:rsidRPr="00D8562A">
                          <w:rPr>
                            <w:rFonts w:ascii="Verdana" w:hAnsi="Verdana"/>
                            <w:b/>
                            <w:bCs/>
                            <w:sz w:val="20"/>
                            <w:szCs w:val="20"/>
                          </w:rPr>
                          <w:t xml:space="preserve">Dirección: </w:t>
                        </w:r>
                      </w:p>
                      <w:p w14:paraId="7BD0AE74" w14:textId="77777777" w:rsidR="00D8562A" w:rsidRPr="00D8562A" w:rsidRDefault="00D8562A" w:rsidP="00D8562A">
                        <w:pPr>
                          <w:rPr>
                            <w:rFonts w:ascii="Verdana" w:hAnsi="Verdana"/>
                            <w:b/>
                            <w:bCs/>
                            <w:sz w:val="20"/>
                            <w:szCs w:val="20"/>
                          </w:rPr>
                        </w:pPr>
                        <w:r w:rsidRPr="00D8562A">
                          <w:rPr>
                            <w:rFonts w:ascii="Verdana" w:hAnsi="Verdana"/>
                            <w:b/>
                            <w:bCs/>
                            <w:sz w:val="20"/>
                            <w:szCs w:val="20"/>
                          </w:rPr>
                          <w:t xml:space="preserve">Teléfono: </w:t>
                        </w:r>
                      </w:p>
                    </w:txbxContent>
                  </v:textbox>
                </v:shape>
                <w10:wrap anchorx="margin"/>
              </v:group>
            </w:pict>
          </mc:Fallback>
        </mc:AlternateContent>
      </w:r>
    </w:p>
    <w:p w14:paraId="238A90AF" w14:textId="18C86EAE" w:rsidR="00A35333" w:rsidRDefault="00A35333" w:rsidP="00363392">
      <w:pPr>
        <w:jc w:val="both"/>
        <w:rPr>
          <w:rFonts w:ascii="Verdana" w:eastAsia="Verdana" w:hAnsi="Verdana"/>
          <w:b/>
          <w:sz w:val="22"/>
          <w:szCs w:val="22"/>
          <w:lang w:val="es-CO"/>
        </w:rPr>
      </w:pPr>
    </w:p>
    <w:p w14:paraId="658435FC" w14:textId="77777777" w:rsidR="00A35333" w:rsidRDefault="00A35333" w:rsidP="00363392">
      <w:pPr>
        <w:jc w:val="both"/>
        <w:rPr>
          <w:rFonts w:ascii="Verdana" w:eastAsia="Verdana" w:hAnsi="Verdana"/>
          <w:b/>
          <w:sz w:val="22"/>
          <w:szCs w:val="22"/>
          <w:lang w:val="es-CO"/>
        </w:rPr>
      </w:pPr>
    </w:p>
    <w:p w14:paraId="5DDD498E" w14:textId="77777777" w:rsidR="00A35333" w:rsidRDefault="00A35333" w:rsidP="00363392">
      <w:pPr>
        <w:jc w:val="both"/>
        <w:rPr>
          <w:rFonts w:ascii="Verdana" w:eastAsia="Verdana" w:hAnsi="Verdana"/>
          <w:b/>
          <w:sz w:val="22"/>
          <w:szCs w:val="22"/>
          <w:lang w:val="es-CO"/>
        </w:rPr>
      </w:pPr>
    </w:p>
    <w:p w14:paraId="1026541C" w14:textId="77777777" w:rsidR="00A35333" w:rsidRDefault="00A35333" w:rsidP="00363392">
      <w:pPr>
        <w:jc w:val="both"/>
        <w:rPr>
          <w:rFonts w:ascii="Verdana" w:eastAsia="Verdana" w:hAnsi="Verdana"/>
          <w:b/>
          <w:sz w:val="22"/>
          <w:szCs w:val="22"/>
          <w:lang w:val="es-CO"/>
        </w:rPr>
      </w:pPr>
    </w:p>
    <w:p w14:paraId="1882758F" w14:textId="77777777" w:rsidR="00A35333" w:rsidRDefault="00A35333" w:rsidP="00363392">
      <w:pPr>
        <w:jc w:val="both"/>
        <w:rPr>
          <w:rFonts w:ascii="Verdana" w:eastAsia="Verdana" w:hAnsi="Verdana"/>
          <w:b/>
          <w:sz w:val="22"/>
          <w:szCs w:val="22"/>
          <w:lang w:val="es-CO"/>
        </w:rPr>
      </w:pPr>
    </w:p>
    <w:p w14:paraId="601B6E12" w14:textId="77777777" w:rsidR="00A35333" w:rsidRDefault="00A35333" w:rsidP="00363392">
      <w:pPr>
        <w:jc w:val="both"/>
        <w:rPr>
          <w:rFonts w:ascii="Verdana" w:eastAsia="Verdana" w:hAnsi="Verdana"/>
          <w:b/>
          <w:sz w:val="22"/>
          <w:szCs w:val="22"/>
          <w:lang w:val="es-CO"/>
        </w:rPr>
      </w:pPr>
    </w:p>
    <w:p w14:paraId="09DD8BA9" w14:textId="77777777" w:rsidR="00A35333" w:rsidRDefault="00A35333" w:rsidP="00363392">
      <w:pPr>
        <w:jc w:val="both"/>
        <w:rPr>
          <w:rFonts w:ascii="Verdana" w:eastAsia="Verdana" w:hAnsi="Verdana"/>
          <w:b/>
          <w:sz w:val="22"/>
          <w:szCs w:val="22"/>
          <w:lang w:val="es-CO"/>
        </w:rPr>
      </w:pPr>
    </w:p>
    <w:p w14:paraId="1ED8802E" w14:textId="77777777" w:rsidR="00A35333" w:rsidRDefault="00A35333" w:rsidP="00363392">
      <w:pPr>
        <w:jc w:val="both"/>
        <w:rPr>
          <w:rFonts w:ascii="Verdana" w:eastAsia="Verdana" w:hAnsi="Verdana"/>
          <w:b/>
          <w:sz w:val="22"/>
          <w:szCs w:val="22"/>
          <w:lang w:val="es-CO"/>
        </w:rPr>
      </w:pPr>
    </w:p>
    <w:p w14:paraId="6A4143F5" w14:textId="77777777" w:rsidR="00A35333" w:rsidRDefault="00A35333" w:rsidP="00363392">
      <w:pPr>
        <w:jc w:val="both"/>
        <w:rPr>
          <w:rFonts w:ascii="Verdana" w:eastAsia="Verdana" w:hAnsi="Verdana"/>
          <w:b/>
          <w:sz w:val="22"/>
          <w:szCs w:val="22"/>
          <w:lang w:val="es-CO"/>
        </w:rPr>
      </w:pPr>
    </w:p>
    <w:p w14:paraId="0A9485E6" w14:textId="77777777" w:rsidR="00625264" w:rsidRDefault="00625264" w:rsidP="00363392">
      <w:pPr>
        <w:jc w:val="both"/>
        <w:rPr>
          <w:rFonts w:ascii="Verdana" w:eastAsia="Verdana" w:hAnsi="Verdana"/>
          <w:b/>
          <w:sz w:val="22"/>
          <w:szCs w:val="22"/>
          <w:lang w:val="es-CO"/>
        </w:rPr>
      </w:pPr>
    </w:p>
    <w:p w14:paraId="37A63DC0" w14:textId="77777777" w:rsidR="00D8562A" w:rsidRDefault="00D8562A" w:rsidP="00363392">
      <w:pPr>
        <w:jc w:val="both"/>
        <w:rPr>
          <w:rFonts w:ascii="Verdana" w:eastAsia="Verdana" w:hAnsi="Verdana"/>
          <w:b/>
          <w:sz w:val="22"/>
          <w:szCs w:val="22"/>
          <w:lang w:val="es-CO"/>
        </w:rPr>
      </w:pPr>
    </w:p>
    <w:p w14:paraId="140F75B0" w14:textId="77777777" w:rsidR="00D8562A" w:rsidRDefault="00D8562A" w:rsidP="00363392">
      <w:pPr>
        <w:jc w:val="both"/>
        <w:rPr>
          <w:rFonts w:ascii="Verdana" w:eastAsia="Verdana" w:hAnsi="Verdana"/>
          <w:b/>
          <w:sz w:val="22"/>
          <w:szCs w:val="22"/>
          <w:lang w:val="es-CO"/>
        </w:rPr>
      </w:pPr>
    </w:p>
    <w:p w14:paraId="3CC953F8" w14:textId="77777777" w:rsidR="00D8562A" w:rsidRDefault="00D8562A" w:rsidP="00363392">
      <w:pPr>
        <w:jc w:val="both"/>
        <w:rPr>
          <w:rFonts w:ascii="Verdana" w:eastAsia="Verdana" w:hAnsi="Verdana"/>
          <w:b/>
          <w:sz w:val="22"/>
          <w:szCs w:val="22"/>
          <w:lang w:val="es-CO"/>
        </w:rPr>
      </w:pPr>
    </w:p>
    <w:p w14:paraId="31A2AA72" w14:textId="77777777" w:rsidR="00D8562A" w:rsidRDefault="00D8562A" w:rsidP="00363392">
      <w:pPr>
        <w:jc w:val="both"/>
        <w:rPr>
          <w:rFonts w:ascii="Verdana" w:eastAsia="Verdana" w:hAnsi="Verdana"/>
          <w:b/>
          <w:sz w:val="22"/>
          <w:szCs w:val="22"/>
          <w:lang w:val="es-CO"/>
        </w:rPr>
      </w:pPr>
    </w:p>
    <w:p w14:paraId="4C4260F1" w14:textId="77777777" w:rsidR="00D8562A" w:rsidRDefault="00D8562A" w:rsidP="00363392">
      <w:pPr>
        <w:jc w:val="both"/>
        <w:rPr>
          <w:rFonts w:ascii="Verdana" w:eastAsia="Verdana" w:hAnsi="Verdana"/>
          <w:b/>
          <w:sz w:val="22"/>
          <w:szCs w:val="22"/>
          <w:lang w:val="es-CO"/>
        </w:rPr>
      </w:pPr>
    </w:p>
    <w:p w14:paraId="40B83292" w14:textId="77777777" w:rsidR="00D8562A" w:rsidRDefault="00D8562A" w:rsidP="00363392">
      <w:pPr>
        <w:jc w:val="both"/>
        <w:rPr>
          <w:rFonts w:ascii="Verdana" w:eastAsia="Verdana" w:hAnsi="Verdana"/>
          <w:b/>
          <w:sz w:val="22"/>
          <w:szCs w:val="22"/>
          <w:lang w:val="es-CO"/>
        </w:rPr>
      </w:pPr>
    </w:p>
    <w:p w14:paraId="3995618D" w14:textId="77777777" w:rsidR="00D8562A" w:rsidRDefault="00D8562A" w:rsidP="00363392">
      <w:pPr>
        <w:jc w:val="both"/>
        <w:rPr>
          <w:rFonts w:ascii="Verdana" w:eastAsia="Verdana" w:hAnsi="Verdana"/>
          <w:b/>
          <w:sz w:val="22"/>
          <w:szCs w:val="22"/>
          <w:lang w:val="es-CO"/>
        </w:rPr>
      </w:pPr>
    </w:p>
    <w:p w14:paraId="5C48353F" w14:textId="77777777" w:rsidR="00D8562A" w:rsidRDefault="00D8562A" w:rsidP="00363392">
      <w:pPr>
        <w:jc w:val="both"/>
        <w:rPr>
          <w:rFonts w:ascii="Verdana" w:eastAsia="Verdana" w:hAnsi="Verdana"/>
          <w:b/>
          <w:sz w:val="22"/>
          <w:szCs w:val="22"/>
          <w:lang w:val="es-CO"/>
        </w:rPr>
      </w:pPr>
    </w:p>
    <w:p w14:paraId="121B58B5" w14:textId="77777777" w:rsidR="00D8562A" w:rsidRDefault="00D8562A" w:rsidP="00363392">
      <w:pPr>
        <w:jc w:val="both"/>
        <w:rPr>
          <w:rFonts w:ascii="Verdana" w:eastAsia="Verdana" w:hAnsi="Verdana"/>
          <w:b/>
          <w:sz w:val="22"/>
          <w:szCs w:val="22"/>
          <w:lang w:val="es-CO"/>
        </w:rPr>
      </w:pPr>
    </w:p>
    <w:p w14:paraId="73D34B22" w14:textId="77777777" w:rsidR="00D8562A" w:rsidRDefault="00D8562A" w:rsidP="00363392">
      <w:pPr>
        <w:jc w:val="both"/>
        <w:rPr>
          <w:rFonts w:ascii="Verdana" w:eastAsia="Verdana" w:hAnsi="Verdana"/>
          <w:b/>
          <w:sz w:val="22"/>
          <w:szCs w:val="22"/>
          <w:lang w:val="es-CO"/>
        </w:rPr>
      </w:pPr>
    </w:p>
    <w:p w14:paraId="041C7940" w14:textId="77777777" w:rsidR="00D8562A" w:rsidRDefault="00D8562A" w:rsidP="00363392">
      <w:pPr>
        <w:jc w:val="both"/>
        <w:rPr>
          <w:rFonts w:ascii="Verdana" w:eastAsia="Verdana" w:hAnsi="Verdana"/>
          <w:b/>
          <w:sz w:val="22"/>
          <w:szCs w:val="22"/>
          <w:lang w:val="es-CO"/>
        </w:rPr>
      </w:pPr>
    </w:p>
    <w:p w14:paraId="4960638F" w14:textId="77777777" w:rsidR="00D8562A" w:rsidRDefault="00D8562A" w:rsidP="00363392">
      <w:pPr>
        <w:jc w:val="both"/>
        <w:rPr>
          <w:rFonts w:ascii="Verdana" w:eastAsia="Verdana" w:hAnsi="Verdana"/>
          <w:b/>
          <w:sz w:val="22"/>
          <w:szCs w:val="22"/>
          <w:lang w:val="es-CO"/>
        </w:rPr>
      </w:pPr>
    </w:p>
    <w:p w14:paraId="30AE3464" w14:textId="77777777" w:rsidR="00D8562A" w:rsidRDefault="00D8562A" w:rsidP="00363392">
      <w:pPr>
        <w:jc w:val="both"/>
        <w:rPr>
          <w:rFonts w:ascii="Verdana" w:eastAsia="Verdana" w:hAnsi="Verdana"/>
          <w:b/>
          <w:sz w:val="22"/>
          <w:szCs w:val="22"/>
          <w:lang w:val="es-CO"/>
        </w:rPr>
      </w:pPr>
    </w:p>
    <w:p w14:paraId="35EB4322" w14:textId="77777777" w:rsidR="00D8562A" w:rsidRDefault="00D8562A" w:rsidP="00363392">
      <w:pPr>
        <w:jc w:val="both"/>
        <w:rPr>
          <w:rFonts w:ascii="Verdana" w:eastAsia="Verdana" w:hAnsi="Verdana"/>
          <w:b/>
          <w:sz w:val="22"/>
          <w:szCs w:val="22"/>
          <w:lang w:val="es-CO"/>
        </w:rPr>
      </w:pPr>
    </w:p>
    <w:p w14:paraId="1AB9F0BF" w14:textId="77777777" w:rsidR="00D8562A" w:rsidRDefault="00D8562A" w:rsidP="00363392">
      <w:pPr>
        <w:jc w:val="both"/>
        <w:rPr>
          <w:rFonts w:ascii="Verdana" w:eastAsia="Verdana" w:hAnsi="Verdana"/>
          <w:b/>
          <w:sz w:val="22"/>
          <w:szCs w:val="22"/>
          <w:lang w:val="es-CO"/>
        </w:rPr>
      </w:pPr>
    </w:p>
    <w:p w14:paraId="7027EBD2" w14:textId="77777777" w:rsidR="00D8562A" w:rsidRDefault="00D8562A" w:rsidP="00363392">
      <w:pPr>
        <w:jc w:val="both"/>
        <w:rPr>
          <w:rFonts w:ascii="Verdana" w:eastAsia="Verdana" w:hAnsi="Verdana"/>
          <w:b/>
          <w:sz w:val="22"/>
          <w:szCs w:val="22"/>
          <w:lang w:val="es-CO"/>
        </w:rPr>
      </w:pPr>
    </w:p>
    <w:p w14:paraId="2DD87421" w14:textId="77777777" w:rsidR="00625264" w:rsidRPr="00341F6A" w:rsidRDefault="00625264" w:rsidP="00363392">
      <w:pPr>
        <w:jc w:val="both"/>
        <w:rPr>
          <w:rFonts w:ascii="Verdana" w:eastAsia="Verdana" w:hAnsi="Verdana"/>
          <w:b/>
          <w:sz w:val="22"/>
          <w:szCs w:val="22"/>
          <w:lang w:val="es-CO"/>
        </w:rPr>
      </w:pPr>
    </w:p>
    <w:p w14:paraId="6168AE4E" w14:textId="77777777" w:rsidR="00363392" w:rsidRPr="00363392" w:rsidRDefault="00363392" w:rsidP="00363392">
      <w:pPr>
        <w:jc w:val="both"/>
        <w:rPr>
          <w:rFonts w:ascii="Verdana" w:eastAsia="Verdana" w:hAnsi="Verdana"/>
          <w:b/>
          <w:sz w:val="22"/>
          <w:szCs w:val="22"/>
        </w:rPr>
      </w:pPr>
      <w:r w:rsidRPr="00363392">
        <w:rPr>
          <w:rFonts w:ascii="Verdana" w:eastAsia="Verdana" w:hAnsi="Verdana"/>
          <w:sz w:val="22"/>
          <w:szCs w:val="22"/>
        </w:rPr>
        <w:t>Igualmente se deberán tener en cuenta los siguientes aspectos:</w:t>
      </w:r>
    </w:p>
    <w:p w14:paraId="07F3BEE8" w14:textId="77777777" w:rsidR="00363392" w:rsidRPr="00363392" w:rsidRDefault="00363392" w:rsidP="00363392">
      <w:pPr>
        <w:jc w:val="both"/>
        <w:rPr>
          <w:rFonts w:ascii="Verdana" w:eastAsia="Verdana" w:hAnsi="Verdana"/>
          <w:b/>
          <w:sz w:val="22"/>
          <w:szCs w:val="22"/>
        </w:rPr>
      </w:pPr>
    </w:p>
    <w:p w14:paraId="2CEF7238" w14:textId="77777777" w:rsidR="00363392" w:rsidRPr="00363392" w:rsidRDefault="00363392" w:rsidP="00F0684B">
      <w:pPr>
        <w:pStyle w:val="Prrafodelista"/>
        <w:numPr>
          <w:ilvl w:val="0"/>
          <w:numId w:val="6"/>
        </w:numPr>
        <w:jc w:val="both"/>
        <w:rPr>
          <w:rFonts w:ascii="Verdana" w:eastAsia="Verdana" w:hAnsi="Verdana"/>
          <w:sz w:val="22"/>
          <w:szCs w:val="22"/>
        </w:rPr>
      </w:pPr>
      <w:r w:rsidRPr="00363392">
        <w:rPr>
          <w:rFonts w:ascii="Verdana" w:eastAsia="Verdana" w:hAnsi="Verdana"/>
          <w:sz w:val="22"/>
          <w:szCs w:val="22"/>
        </w:rPr>
        <w:t>Disposición final de residuos y recolección de envases.</w:t>
      </w:r>
    </w:p>
    <w:p w14:paraId="78FDA110" w14:textId="77777777" w:rsidR="00363392" w:rsidRPr="00363392" w:rsidRDefault="00363392" w:rsidP="00F0684B">
      <w:pPr>
        <w:pStyle w:val="Prrafodelista"/>
        <w:numPr>
          <w:ilvl w:val="0"/>
          <w:numId w:val="6"/>
        </w:numPr>
        <w:jc w:val="both"/>
        <w:rPr>
          <w:rFonts w:ascii="Verdana" w:eastAsia="Verdana" w:hAnsi="Verdana"/>
          <w:sz w:val="22"/>
          <w:szCs w:val="22"/>
        </w:rPr>
      </w:pPr>
      <w:r w:rsidRPr="00363392">
        <w:rPr>
          <w:rFonts w:ascii="Verdana" w:eastAsia="Verdana" w:hAnsi="Verdana"/>
          <w:sz w:val="22"/>
          <w:szCs w:val="22"/>
        </w:rPr>
        <w:t>Al realizar pedidos de sustancias químicas, se debe validar que las cantidades solicitadas no excedan la capacidad de almacenamiento del área solicitante.</w:t>
      </w:r>
    </w:p>
    <w:p w14:paraId="3518D108" w14:textId="77777777" w:rsidR="00363392" w:rsidRDefault="00363392" w:rsidP="00363392">
      <w:pPr>
        <w:jc w:val="both"/>
        <w:rPr>
          <w:rFonts w:ascii="Verdana" w:eastAsia="Verdana" w:hAnsi="Verdana"/>
          <w:b/>
          <w:sz w:val="22"/>
          <w:szCs w:val="22"/>
        </w:rPr>
      </w:pPr>
    </w:p>
    <w:p w14:paraId="2D10B3EE" w14:textId="77777777" w:rsidR="00DA0F09" w:rsidRDefault="00DA0F09" w:rsidP="00363392">
      <w:pPr>
        <w:jc w:val="both"/>
        <w:rPr>
          <w:rFonts w:ascii="Verdana" w:eastAsia="Verdana" w:hAnsi="Verdana"/>
          <w:b/>
          <w:sz w:val="22"/>
          <w:szCs w:val="22"/>
        </w:rPr>
      </w:pPr>
    </w:p>
    <w:p w14:paraId="4BE65DF9" w14:textId="77777777" w:rsidR="00DA0F09" w:rsidRDefault="00DA0F09" w:rsidP="00363392">
      <w:pPr>
        <w:jc w:val="both"/>
        <w:rPr>
          <w:rFonts w:ascii="Verdana" w:eastAsia="Verdana" w:hAnsi="Verdana"/>
          <w:b/>
          <w:sz w:val="22"/>
          <w:szCs w:val="22"/>
        </w:rPr>
      </w:pPr>
    </w:p>
    <w:p w14:paraId="1418013E" w14:textId="77777777" w:rsidR="00363392" w:rsidRPr="00363392" w:rsidRDefault="00363392" w:rsidP="00965AD5">
      <w:pPr>
        <w:pStyle w:val="Ttulo2"/>
        <w:keepLines w:val="0"/>
        <w:spacing w:before="0"/>
        <w:rPr>
          <w:rFonts w:ascii="Verdana" w:hAnsi="Verdana"/>
          <w:b/>
          <w:bCs/>
          <w:sz w:val="22"/>
          <w:szCs w:val="22"/>
        </w:rPr>
      </w:pPr>
      <w:bookmarkStart w:id="17" w:name="_Toc198197492"/>
      <w:r w:rsidRPr="007C0838">
        <w:rPr>
          <w:rFonts w:ascii="Verdana" w:hAnsi="Verdana"/>
          <w:b/>
          <w:bCs/>
          <w:color w:val="auto"/>
          <w:sz w:val="22"/>
          <w:szCs w:val="22"/>
        </w:rPr>
        <w:lastRenderedPageBreak/>
        <w:t>ALMACENAMIENTO, TRASVASE Y MANIPULACIÓN</w:t>
      </w:r>
      <w:bookmarkEnd w:id="17"/>
    </w:p>
    <w:p w14:paraId="77F4591F" w14:textId="77777777" w:rsidR="00363392" w:rsidRPr="00363392" w:rsidRDefault="00363392" w:rsidP="00363392">
      <w:pPr>
        <w:rPr>
          <w:rFonts w:ascii="Verdana" w:hAnsi="Verdana"/>
          <w:sz w:val="22"/>
          <w:szCs w:val="22"/>
        </w:rPr>
      </w:pPr>
    </w:p>
    <w:p w14:paraId="740C03E7" w14:textId="77777777" w:rsidR="00363392" w:rsidRDefault="00363392" w:rsidP="00363392">
      <w:pPr>
        <w:jc w:val="both"/>
        <w:rPr>
          <w:rFonts w:ascii="Verdana" w:hAnsi="Verdana"/>
          <w:bCs/>
          <w:sz w:val="22"/>
          <w:szCs w:val="22"/>
        </w:rPr>
      </w:pPr>
      <w:r w:rsidRPr="00363392">
        <w:rPr>
          <w:rFonts w:ascii="Verdana" w:hAnsi="Verdana"/>
          <w:bCs/>
          <w:sz w:val="22"/>
          <w:szCs w:val="22"/>
        </w:rPr>
        <w:t>Es responsabilidad de los respectivos grupos que interactúan y manipulan sustancias químicas, como entes que almacenan y usan los productos químicos:</w:t>
      </w:r>
    </w:p>
    <w:p w14:paraId="4D69406D" w14:textId="77777777" w:rsidR="007C0838" w:rsidRPr="00363392" w:rsidRDefault="007C0838" w:rsidP="00363392">
      <w:pPr>
        <w:jc w:val="both"/>
        <w:rPr>
          <w:rFonts w:ascii="Verdana" w:hAnsi="Verdana"/>
          <w:b/>
          <w:bCs/>
          <w:sz w:val="22"/>
          <w:szCs w:val="22"/>
        </w:rPr>
      </w:pPr>
    </w:p>
    <w:p w14:paraId="0BFEA8B0"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Disponer de la infraestructura adecuada para el almacenamiento de sustancias químicas y garantizar su mantenimiento y condiciones básicas de operación.</w:t>
      </w:r>
    </w:p>
    <w:p w14:paraId="439A0D7A" w14:textId="5F23AF41"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 xml:space="preserve">Los pisos deben estar construidos en material impermeable, sólido, estable, antideslizante, sin obstáculos que dificulten el libre desplazamiento y que se encuentren en buenas condiciones y limpios. </w:t>
      </w:r>
    </w:p>
    <w:p w14:paraId="0803DB3D" w14:textId="0CFE4601"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 xml:space="preserve">Las paredes deben estar construidas en materiales sólidos, no presentar deterioro, su estructura no debe representar riesgo de accidente y que se encuentran en adecuadas condiciones de aseo. </w:t>
      </w:r>
    </w:p>
    <w:p w14:paraId="16FE6571"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Las sustancias químicas deberán estar almacenadas contemplando las posibles incompatibilidades entre las mismas.</w:t>
      </w:r>
    </w:p>
    <w:p w14:paraId="38864EF5"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De manera general, se deben mantener separados los compuestos solidos de los líquidos.</w:t>
      </w:r>
    </w:p>
    <w:p w14:paraId="138FDB9B"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Los sitios en los que se ubiquen sustancias líquidas deben tener la capacidad para contener la totalidad del material almacenado (sistemas de contención).</w:t>
      </w:r>
    </w:p>
    <w:p w14:paraId="10E8918B"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Estar ubicados en lugares de fácil acceso para el transporte y para situaciones de emergencia.</w:t>
      </w:r>
    </w:p>
    <w:p w14:paraId="452438DE"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Las sustancias químicas no podrán permanecer al aire libre, con el objetivo de evitar la concentración de vapores en áreas de trabajo.</w:t>
      </w:r>
    </w:p>
    <w:p w14:paraId="19A67F68"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Estar alejados de fuentes de captación de agua potable y fuentes externas de peligro.</w:t>
      </w:r>
    </w:p>
    <w:p w14:paraId="23727BB2" w14:textId="54CCA0F1"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 xml:space="preserve">Las áreas de almacenamiento deben contar con iluminación suficiente, en cantidad y calidad, para prevenir efectos nocivos en la salud y para garantizar adecuadas condiciones de visibilidad y seguridad. </w:t>
      </w:r>
    </w:p>
    <w:p w14:paraId="7A001701"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El área de almacenamiento deberá contar con sistemas de ventilación artificial/natural (ventiladores/extractores), para garantizar la remoción de gases y vapores perjudiciales para la salud, la seguridad y el medio ambiente.</w:t>
      </w:r>
    </w:p>
    <w:p w14:paraId="707F7C2B" w14:textId="77777777" w:rsidR="00363392" w:rsidRPr="00363392" w:rsidRDefault="00363392" w:rsidP="00F0684B">
      <w:pPr>
        <w:pStyle w:val="Prrafodelista"/>
        <w:numPr>
          <w:ilvl w:val="0"/>
          <w:numId w:val="3"/>
        </w:numPr>
        <w:jc w:val="both"/>
        <w:rPr>
          <w:rFonts w:ascii="Verdana" w:hAnsi="Verdana"/>
          <w:sz w:val="22"/>
          <w:szCs w:val="22"/>
        </w:rPr>
      </w:pPr>
      <w:r w:rsidRPr="00363392">
        <w:rPr>
          <w:rFonts w:ascii="Verdana" w:hAnsi="Verdana"/>
          <w:sz w:val="22"/>
          <w:szCs w:val="22"/>
        </w:rPr>
        <w:t>Las sustancias químicas se deberán almacenar sobre estanterías o gabinetes, nunca podrán ser almacenadas directamente sobre el suelo.</w:t>
      </w:r>
    </w:p>
    <w:p w14:paraId="65CB72BB"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Para el manejo de estanterías, se deberá tener en cuenta:</w:t>
      </w:r>
    </w:p>
    <w:p w14:paraId="48FD6C8A" w14:textId="77777777" w:rsidR="00363392" w:rsidRPr="00363392" w:rsidRDefault="00363392" w:rsidP="00363392">
      <w:pPr>
        <w:pStyle w:val="Prrafodelista"/>
        <w:ind w:left="720"/>
        <w:jc w:val="both"/>
        <w:rPr>
          <w:rFonts w:ascii="Verdana" w:hAnsi="Verdana"/>
          <w:bCs/>
          <w:sz w:val="22"/>
          <w:szCs w:val="22"/>
        </w:rPr>
      </w:pPr>
    </w:p>
    <w:p w14:paraId="3D39C698" w14:textId="77777777" w:rsidR="00363392" w:rsidRPr="00363392" w:rsidRDefault="00363392" w:rsidP="00F0684B">
      <w:pPr>
        <w:pStyle w:val="Prrafodelista"/>
        <w:numPr>
          <w:ilvl w:val="1"/>
          <w:numId w:val="3"/>
        </w:numPr>
        <w:jc w:val="both"/>
        <w:rPr>
          <w:rFonts w:ascii="Verdana" w:hAnsi="Verdana"/>
          <w:bCs/>
          <w:sz w:val="22"/>
          <w:szCs w:val="22"/>
        </w:rPr>
      </w:pPr>
      <w:r w:rsidRPr="00363392">
        <w:rPr>
          <w:rFonts w:ascii="Verdana" w:hAnsi="Verdana"/>
          <w:bCs/>
          <w:sz w:val="22"/>
          <w:szCs w:val="22"/>
        </w:rPr>
        <w:t>Deberán estar aseguradas a la pared o piso y ser resistentes a sustancias químicas.</w:t>
      </w:r>
    </w:p>
    <w:p w14:paraId="6C84949A" w14:textId="77777777" w:rsidR="00363392" w:rsidRPr="00363392" w:rsidRDefault="00363392" w:rsidP="00F0684B">
      <w:pPr>
        <w:pStyle w:val="Prrafodelista"/>
        <w:numPr>
          <w:ilvl w:val="1"/>
          <w:numId w:val="3"/>
        </w:numPr>
        <w:jc w:val="both"/>
        <w:rPr>
          <w:rFonts w:ascii="Verdana" w:hAnsi="Verdana"/>
          <w:sz w:val="22"/>
          <w:szCs w:val="22"/>
        </w:rPr>
      </w:pPr>
      <w:r w:rsidRPr="00363392">
        <w:rPr>
          <w:rFonts w:ascii="Verdana" w:hAnsi="Verdana"/>
          <w:sz w:val="22"/>
          <w:szCs w:val="22"/>
        </w:rPr>
        <w:t>Se recomienda contar con sistemas de contención para almacenamiento de líquidos, igualmente se sugiere disponer de barreras contra caídas.</w:t>
      </w:r>
    </w:p>
    <w:p w14:paraId="3545BA8D" w14:textId="77777777" w:rsidR="00363392" w:rsidRPr="00363392" w:rsidRDefault="00363392" w:rsidP="00F0684B">
      <w:pPr>
        <w:pStyle w:val="Prrafodelista"/>
        <w:numPr>
          <w:ilvl w:val="1"/>
          <w:numId w:val="3"/>
        </w:numPr>
        <w:jc w:val="both"/>
        <w:rPr>
          <w:rFonts w:ascii="Verdana" w:hAnsi="Verdana"/>
          <w:bCs/>
          <w:sz w:val="22"/>
          <w:szCs w:val="22"/>
        </w:rPr>
      </w:pPr>
      <w:r w:rsidRPr="00363392">
        <w:rPr>
          <w:rFonts w:ascii="Verdana" w:hAnsi="Verdana"/>
          <w:bCs/>
          <w:sz w:val="22"/>
          <w:szCs w:val="22"/>
        </w:rPr>
        <w:t>Los recipientes más pesados y/o peligrosos (vidrio) deberán ubicarse en las partes bajas.</w:t>
      </w:r>
    </w:p>
    <w:p w14:paraId="4F128E8F" w14:textId="77777777" w:rsidR="00363392" w:rsidRPr="00363392" w:rsidRDefault="00363392" w:rsidP="00F0684B">
      <w:pPr>
        <w:pStyle w:val="Prrafodelista"/>
        <w:numPr>
          <w:ilvl w:val="1"/>
          <w:numId w:val="3"/>
        </w:numPr>
        <w:jc w:val="both"/>
        <w:rPr>
          <w:rFonts w:ascii="Verdana" w:hAnsi="Verdana"/>
          <w:bCs/>
          <w:sz w:val="22"/>
          <w:szCs w:val="22"/>
        </w:rPr>
      </w:pPr>
      <w:r w:rsidRPr="00363392">
        <w:rPr>
          <w:rFonts w:ascii="Verdana" w:hAnsi="Verdana"/>
          <w:bCs/>
          <w:sz w:val="22"/>
          <w:szCs w:val="22"/>
        </w:rPr>
        <w:t>Las sustancias líquidas deberán estar ubicadas por debajo de las sustancias sólidas.</w:t>
      </w:r>
    </w:p>
    <w:p w14:paraId="49FA6440"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lastRenderedPageBreak/>
        <w:t>Se debe cumplir con la norma RETIE (Reglamento Técnico de Instalaciones Eléctricas).</w:t>
      </w:r>
    </w:p>
    <w:p w14:paraId="25E4C0F8"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Mantener pasillos y elementos para atención de emergencias demarcados, además contar con letreros de prohibición de fumar y acceso restringido a personal no autorizado.</w:t>
      </w:r>
    </w:p>
    <w:p w14:paraId="53CBBC24"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Contar con extintores y sistemas de detección de incendios (alarma).</w:t>
      </w:r>
    </w:p>
    <w:p w14:paraId="49FD86F2"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Mantener las salidas de emergencias despejadas en todo momento.</w:t>
      </w:r>
    </w:p>
    <w:p w14:paraId="1E2ED1E6"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Alejar todas las posibles fuentes de Ignición: llamas, chispas, equipos de radios, etc.</w:t>
      </w:r>
    </w:p>
    <w:p w14:paraId="0537322F" w14:textId="77777777" w:rsidR="00363392" w:rsidRPr="00363392" w:rsidRDefault="00363392" w:rsidP="00F0684B">
      <w:pPr>
        <w:pStyle w:val="Prrafodelista"/>
        <w:numPr>
          <w:ilvl w:val="0"/>
          <w:numId w:val="3"/>
        </w:numPr>
        <w:jc w:val="both"/>
        <w:rPr>
          <w:rFonts w:ascii="Verdana" w:hAnsi="Verdana"/>
          <w:bCs/>
          <w:sz w:val="22"/>
          <w:szCs w:val="22"/>
        </w:rPr>
      </w:pPr>
      <w:r w:rsidRPr="00363392">
        <w:rPr>
          <w:rFonts w:ascii="Verdana" w:hAnsi="Verdana"/>
          <w:bCs/>
          <w:sz w:val="22"/>
          <w:szCs w:val="22"/>
        </w:rPr>
        <w:t>Mantener disponibles en medio físico las Fichas de Datos de Seguridad (FDS).</w:t>
      </w:r>
    </w:p>
    <w:p w14:paraId="318CEF72" w14:textId="77777777" w:rsidR="00363392" w:rsidRPr="00363392" w:rsidRDefault="00363392" w:rsidP="00363392">
      <w:pPr>
        <w:ind w:left="360"/>
        <w:jc w:val="both"/>
        <w:rPr>
          <w:rFonts w:ascii="Verdana" w:hAnsi="Verdana"/>
          <w:bCs/>
          <w:sz w:val="22"/>
          <w:szCs w:val="22"/>
        </w:rPr>
      </w:pPr>
    </w:p>
    <w:p w14:paraId="06CAAF00" w14:textId="77777777" w:rsidR="00363392" w:rsidRPr="0010419C" w:rsidRDefault="00363392" w:rsidP="0010419C">
      <w:pPr>
        <w:pStyle w:val="Ttulo2"/>
        <w:keepLines w:val="0"/>
        <w:spacing w:before="0"/>
        <w:rPr>
          <w:rFonts w:ascii="Verdana" w:hAnsi="Verdana"/>
          <w:b/>
          <w:bCs/>
          <w:color w:val="auto"/>
          <w:sz w:val="22"/>
          <w:szCs w:val="22"/>
        </w:rPr>
      </w:pPr>
      <w:bookmarkStart w:id="18" w:name="_Toc198197493"/>
      <w:r w:rsidRPr="0010419C">
        <w:rPr>
          <w:rFonts w:ascii="Verdana" w:hAnsi="Verdana"/>
          <w:b/>
          <w:bCs/>
          <w:color w:val="auto"/>
          <w:sz w:val="22"/>
          <w:szCs w:val="22"/>
        </w:rPr>
        <w:t>Almacenamiento por compatibilidad</w:t>
      </w:r>
      <w:bookmarkEnd w:id="18"/>
    </w:p>
    <w:p w14:paraId="28A84A86" w14:textId="77777777" w:rsidR="00363392" w:rsidRPr="00363392" w:rsidRDefault="00363392" w:rsidP="00363392">
      <w:pPr>
        <w:rPr>
          <w:rFonts w:ascii="Verdana" w:hAnsi="Verdana"/>
          <w:sz w:val="22"/>
          <w:szCs w:val="22"/>
        </w:rPr>
      </w:pPr>
    </w:p>
    <w:p w14:paraId="5B3FC102" w14:textId="77777777" w:rsidR="00363392" w:rsidRPr="00363392" w:rsidRDefault="00363392" w:rsidP="00363392">
      <w:pPr>
        <w:pStyle w:val="Prrafodelista"/>
        <w:ind w:left="0"/>
        <w:jc w:val="both"/>
        <w:rPr>
          <w:rFonts w:ascii="Verdana" w:hAnsi="Verdana"/>
          <w:bCs/>
          <w:sz w:val="22"/>
          <w:szCs w:val="22"/>
        </w:rPr>
      </w:pPr>
      <w:r w:rsidRPr="00363392">
        <w:rPr>
          <w:rFonts w:ascii="Verdana" w:hAnsi="Verdana"/>
          <w:bCs/>
          <w:sz w:val="22"/>
          <w:szCs w:val="22"/>
        </w:rPr>
        <w:t>Para almacenar productos químicos en las áreas de almacenamiento, se debe definir una metodología de almacenamiento por compatibilidad, la cual deberá ser publicada en los diferentes almacenamientos de forma que sea de fácil consulta y aplicabilidad para el personal.</w:t>
      </w:r>
    </w:p>
    <w:p w14:paraId="37DC4AC2" w14:textId="77777777" w:rsidR="00363392" w:rsidRPr="00363392" w:rsidRDefault="00363392" w:rsidP="00363392">
      <w:pPr>
        <w:pStyle w:val="Prrafodelista"/>
        <w:ind w:left="0"/>
        <w:jc w:val="both"/>
        <w:rPr>
          <w:rFonts w:ascii="Verdana" w:hAnsi="Verdana"/>
          <w:bCs/>
          <w:sz w:val="22"/>
          <w:szCs w:val="22"/>
        </w:rPr>
      </w:pPr>
    </w:p>
    <w:p w14:paraId="192CD6EF" w14:textId="77777777" w:rsidR="00363392" w:rsidRPr="00363392" w:rsidRDefault="00363392" w:rsidP="00363392">
      <w:pPr>
        <w:pStyle w:val="Prrafodelista"/>
        <w:ind w:left="0"/>
        <w:jc w:val="both"/>
        <w:rPr>
          <w:rFonts w:ascii="Verdana" w:hAnsi="Verdana"/>
          <w:bCs/>
          <w:sz w:val="22"/>
          <w:szCs w:val="22"/>
        </w:rPr>
      </w:pPr>
      <w:r w:rsidRPr="00363392">
        <w:rPr>
          <w:rFonts w:ascii="Verdana" w:hAnsi="Verdana"/>
          <w:bCs/>
          <w:sz w:val="22"/>
          <w:szCs w:val="22"/>
        </w:rPr>
        <w:t>Siendo el objetivo de esta metodología, el brindar protección en las condiciones de salud y seguridad del personal de la empresa, así como garantizar la integridad de las instalaciones de almacenamiento, por lo cual se deberá publicar y cumplir con lo establecido en la matriz de compatibilidad</w:t>
      </w:r>
    </w:p>
    <w:p w14:paraId="3B64E8E6" w14:textId="77777777" w:rsidR="00363392" w:rsidRPr="00363392" w:rsidRDefault="00363392" w:rsidP="00363392">
      <w:pPr>
        <w:jc w:val="both"/>
        <w:rPr>
          <w:rFonts w:ascii="Verdana" w:eastAsia="Verdana" w:hAnsi="Verdana"/>
          <w:b/>
          <w:sz w:val="22"/>
          <w:szCs w:val="22"/>
        </w:rPr>
      </w:pPr>
    </w:p>
    <w:p w14:paraId="29479281" w14:textId="77777777" w:rsidR="00363392" w:rsidRPr="0010419C" w:rsidRDefault="00363392" w:rsidP="0010419C">
      <w:pPr>
        <w:pStyle w:val="Ttulo2"/>
        <w:keepLines w:val="0"/>
        <w:spacing w:before="0"/>
        <w:rPr>
          <w:rFonts w:ascii="Verdana" w:hAnsi="Verdana"/>
          <w:b/>
          <w:bCs/>
          <w:color w:val="auto"/>
          <w:sz w:val="22"/>
          <w:szCs w:val="22"/>
        </w:rPr>
      </w:pPr>
      <w:bookmarkStart w:id="19" w:name="_Toc198197494"/>
      <w:r w:rsidRPr="0010419C">
        <w:rPr>
          <w:rFonts w:ascii="Verdana" w:hAnsi="Verdana"/>
          <w:b/>
          <w:bCs/>
          <w:color w:val="auto"/>
          <w:sz w:val="22"/>
          <w:szCs w:val="22"/>
        </w:rPr>
        <w:t>Normas generales de manipulación</w:t>
      </w:r>
      <w:bookmarkEnd w:id="19"/>
    </w:p>
    <w:p w14:paraId="39CC1543" w14:textId="77777777" w:rsidR="00363392" w:rsidRPr="00363392" w:rsidRDefault="00363392" w:rsidP="00363392">
      <w:pPr>
        <w:rPr>
          <w:rFonts w:ascii="Verdana" w:hAnsi="Verdana"/>
          <w:sz w:val="22"/>
          <w:szCs w:val="22"/>
        </w:rPr>
      </w:pPr>
    </w:p>
    <w:p w14:paraId="6558803B" w14:textId="77777777" w:rsidR="00363392" w:rsidRPr="00363392" w:rsidRDefault="00363392" w:rsidP="00363392">
      <w:pPr>
        <w:jc w:val="both"/>
        <w:rPr>
          <w:rFonts w:ascii="Verdana" w:hAnsi="Verdana"/>
          <w:b/>
          <w:bCs/>
          <w:sz w:val="22"/>
          <w:szCs w:val="22"/>
        </w:rPr>
      </w:pPr>
      <w:r w:rsidRPr="00363392">
        <w:rPr>
          <w:rFonts w:ascii="Verdana" w:hAnsi="Verdana"/>
          <w:bCs/>
          <w:sz w:val="22"/>
          <w:szCs w:val="22"/>
        </w:rPr>
        <w:t>En el desarrollo del trabajo, los usuarios de productos químicos deben dar un manejo adecuado de los mismos, disminuyendo los riesgos en SST:</w:t>
      </w:r>
    </w:p>
    <w:p w14:paraId="0F3C4FEC" w14:textId="77777777" w:rsidR="00363392" w:rsidRPr="00363392" w:rsidRDefault="00363392" w:rsidP="00363392">
      <w:pPr>
        <w:jc w:val="both"/>
        <w:rPr>
          <w:rFonts w:ascii="Verdana" w:hAnsi="Verdana"/>
          <w:b/>
          <w:bCs/>
          <w:sz w:val="22"/>
          <w:szCs w:val="22"/>
        </w:rPr>
      </w:pPr>
    </w:p>
    <w:p w14:paraId="17D2C736"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t>Verificar que se está usando el producto químico apropiado para la tarea u operación.</w:t>
      </w:r>
    </w:p>
    <w:p w14:paraId="0C31181F"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t>Determinar la naturaleza de cualquier tipo de peligro del producto, a través de: a. La etiqueta SGA b. La información suministrada por la correspondiente FDS c. Caracterización de sustancias químicas.</w:t>
      </w:r>
    </w:p>
    <w:p w14:paraId="527704E6"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t>Evitar el contacto directo con cualquier producto químico. Nunca oler, inhalar o saborear un producto químico.</w:t>
      </w:r>
    </w:p>
    <w:p w14:paraId="3B03C8C4"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t>Comprobar antes de usar un producto químico, que no haya cambiado ni en potencia ni en composición, por causa del tiempo, la temperatura, la acción química, la cristalización o la contaminación con otro agente químico.</w:t>
      </w:r>
    </w:p>
    <w:p w14:paraId="1B39DF8C"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t xml:space="preserve">Mantener los productos etiquetados e identificados de acuerdo a sus peligros. Disponer de los elementos de protección personal definidos en la FDS, acorde a las sustancias químicas utilizadas, llevando un adecuado mantenimiento y almacenamiento de </w:t>
      </w:r>
      <w:proofErr w:type="gramStart"/>
      <w:r w:rsidRPr="00363392">
        <w:rPr>
          <w:rFonts w:ascii="Verdana" w:hAnsi="Verdana"/>
          <w:bCs/>
          <w:sz w:val="22"/>
          <w:szCs w:val="22"/>
        </w:rPr>
        <w:t>los mismos</w:t>
      </w:r>
      <w:proofErr w:type="gramEnd"/>
      <w:r w:rsidRPr="00363392">
        <w:rPr>
          <w:rFonts w:ascii="Verdana" w:hAnsi="Verdana"/>
          <w:bCs/>
          <w:sz w:val="22"/>
          <w:szCs w:val="22"/>
        </w:rPr>
        <w:t>.</w:t>
      </w:r>
    </w:p>
    <w:p w14:paraId="1641B742"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lastRenderedPageBreak/>
        <w:t>Informarse por anticipado cómo reacciona la sustancia química y cuáles son sus incompatibilidades con otras sustancias a través de la Ficha de Datos de Seguridad.</w:t>
      </w:r>
    </w:p>
    <w:p w14:paraId="722017B2"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t>Reconocer las condiciones peligrosas, tanto en situaciones normales de manipulación como en situaciones de emergencia.</w:t>
      </w:r>
    </w:p>
    <w:p w14:paraId="5439F4C2" w14:textId="77777777" w:rsidR="00363392" w:rsidRPr="00363392" w:rsidRDefault="00363392" w:rsidP="00F0684B">
      <w:pPr>
        <w:pStyle w:val="Prrafodelista"/>
        <w:numPr>
          <w:ilvl w:val="0"/>
          <w:numId w:val="7"/>
        </w:numPr>
        <w:jc w:val="both"/>
        <w:rPr>
          <w:rFonts w:ascii="Verdana" w:hAnsi="Verdana"/>
          <w:bCs/>
          <w:sz w:val="22"/>
          <w:szCs w:val="22"/>
        </w:rPr>
      </w:pPr>
      <w:r w:rsidRPr="00363392">
        <w:rPr>
          <w:rFonts w:ascii="Verdana" w:hAnsi="Verdana"/>
          <w:bCs/>
          <w:sz w:val="22"/>
          <w:szCs w:val="22"/>
        </w:rPr>
        <w:t xml:space="preserve">Estudiar los procedimientos en caso de emergencia, e informarse de los recursos existentes para prevenir y/o controlar situaciones como derrames, incendios, quemaduras por contacto con químicos, escape de gases, etc. </w:t>
      </w:r>
    </w:p>
    <w:p w14:paraId="2739D82C" w14:textId="033D4238" w:rsidR="0010419C" w:rsidRPr="005C0405" w:rsidRDefault="00363392" w:rsidP="0010419C">
      <w:pPr>
        <w:pStyle w:val="Prrafodelista"/>
        <w:numPr>
          <w:ilvl w:val="0"/>
          <w:numId w:val="7"/>
        </w:numPr>
        <w:jc w:val="both"/>
        <w:rPr>
          <w:rFonts w:ascii="Verdana" w:hAnsi="Verdana"/>
          <w:bCs/>
          <w:sz w:val="22"/>
          <w:szCs w:val="22"/>
        </w:rPr>
      </w:pPr>
      <w:r w:rsidRPr="00363392">
        <w:rPr>
          <w:rFonts w:ascii="Verdana" w:hAnsi="Verdana"/>
          <w:bCs/>
          <w:sz w:val="22"/>
          <w:szCs w:val="22"/>
        </w:rPr>
        <w:t>En caso de cualquier situación de emergencia, reportar inmediatamente a la brigada.</w:t>
      </w:r>
      <w:bookmarkStart w:id="20" w:name="_Toc198197496"/>
    </w:p>
    <w:p w14:paraId="7BFF1FAB" w14:textId="77777777" w:rsidR="0010419C" w:rsidRPr="0010419C" w:rsidRDefault="0010419C" w:rsidP="0010419C">
      <w:pPr>
        <w:pStyle w:val="Ttulo2"/>
        <w:keepLines w:val="0"/>
        <w:spacing w:before="0"/>
        <w:rPr>
          <w:rFonts w:ascii="Verdana" w:hAnsi="Verdana"/>
          <w:b/>
          <w:bCs/>
          <w:color w:val="auto"/>
          <w:sz w:val="22"/>
          <w:szCs w:val="22"/>
        </w:rPr>
      </w:pPr>
    </w:p>
    <w:p w14:paraId="36D220AC" w14:textId="7126E3D4" w:rsidR="00363392" w:rsidRPr="0010419C" w:rsidRDefault="00363392" w:rsidP="0010419C">
      <w:pPr>
        <w:pStyle w:val="Ttulo2"/>
        <w:keepLines w:val="0"/>
        <w:spacing w:before="0"/>
        <w:rPr>
          <w:rFonts w:ascii="Verdana" w:hAnsi="Verdana"/>
          <w:b/>
          <w:bCs/>
          <w:color w:val="auto"/>
          <w:sz w:val="22"/>
          <w:szCs w:val="22"/>
        </w:rPr>
      </w:pPr>
      <w:r w:rsidRPr="0010419C">
        <w:rPr>
          <w:rFonts w:ascii="Verdana" w:hAnsi="Verdana"/>
          <w:b/>
          <w:bCs/>
          <w:color w:val="auto"/>
          <w:sz w:val="22"/>
          <w:szCs w:val="22"/>
        </w:rPr>
        <w:t>ELEMENTOS DE PROTECCIÓN PERSONAL</w:t>
      </w:r>
      <w:bookmarkEnd w:id="20"/>
    </w:p>
    <w:p w14:paraId="363C2EB7" w14:textId="77777777" w:rsidR="00363392" w:rsidRPr="00363392" w:rsidRDefault="00363392" w:rsidP="00363392">
      <w:pPr>
        <w:rPr>
          <w:rFonts w:ascii="Verdana" w:eastAsia="Verdana" w:hAnsi="Verdana"/>
          <w:bCs/>
          <w:sz w:val="22"/>
          <w:szCs w:val="22"/>
        </w:rPr>
      </w:pPr>
    </w:p>
    <w:p w14:paraId="3DD90037" w14:textId="77777777" w:rsidR="00363392" w:rsidRPr="0010419C" w:rsidRDefault="00363392" w:rsidP="0010419C">
      <w:pPr>
        <w:pStyle w:val="Ttulo2"/>
        <w:keepLines w:val="0"/>
        <w:spacing w:before="0"/>
        <w:rPr>
          <w:rFonts w:ascii="Verdana" w:hAnsi="Verdana"/>
          <w:b/>
          <w:bCs/>
          <w:color w:val="auto"/>
          <w:sz w:val="22"/>
          <w:szCs w:val="22"/>
        </w:rPr>
      </w:pPr>
      <w:bookmarkStart w:id="21" w:name="_Toc198197497"/>
      <w:r w:rsidRPr="0010419C">
        <w:rPr>
          <w:rFonts w:ascii="Verdana" w:hAnsi="Verdana"/>
          <w:b/>
          <w:bCs/>
          <w:color w:val="auto"/>
          <w:sz w:val="22"/>
          <w:szCs w:val="22"/>
        </w:rPr>
        <w:t>MATRIZ DE ELEMENTOS DE PROTECCIÓN PERSONAL</w:t>
      </w:r>
      <w:bookmarkEnd w:id="21"/>
    </w:p>
    <w:p w14:paraId="48EA20BC" w14:textId="77777777" w:rsidR="00363392" w:rsidRPr="00363392" w:rsidRDefault="00363392" w:rsidP="00363392">
      <w:pPr>
        <w:rPr>
          <w:rFonts w:ascii="Verdana" w:eastAsia="Verdana" w:hAnsi="Verdana"/>
          <w:sz w:val="22"/>
          <w:szCs w:val="22"/>
        </w:rPr>
      </w:pPr>
    </w:p>
    <w:p w14:paraId="58F6B592" w14:textId="66AC709A" w:rsidR="00363392" w:rsidRPr="00363392" w:rsidRDefault="00363392" w:rsidP="00363392">
      <w:pPr>
        <w:jc w:val="both"/>
        <w:rPr>
          <w:rFonts w:ascii="Verdana" w:eastAsia="Verdana" w:hAnsi="Verdana" w:cs="Verdana"/>
          <w:b/>
          <w:sz w:val="22"/>
          <w:szCs w:val="22"/>
        </w:rPr>
      </w:pPr>
      <w:r w:rsidRPr="00363392">
        <w:rPr>
          <w:rFonts w:ascii="Verdana" w:eastAsia="Verdana" w:hAnsi="Verdana"/>
          <w:sz w:val="22"/>
          <w:szCs w:val="22"/>
        </w:rPr>
        <w:t xml:space="preserve">El Grupo de Salud y Seguridad en el Trabajo </w:t>
      </w:r>
      <w:r w:rsidR="00291A14" w:rsidRPr="00F371E2">
        <w:rPr>
          <w:rFonts w:ascii="Verdana" w:eastAsia="Verdana" w:hAnsi="Verdana"/>
          <w:sz w:val="22"/>
          <w:szCs w:val="22"/>
        </w:rPr>
        <w:t>elaborará</w:t>
      </w:r>
      <w:r w:rsidRPr="00F371E2">
        <w:rPr>
          <w:rFonts w:ascii="Verdana" w:eastAsia="Verdana" w:hAnsi="Verdana"/>
          <w:sz w:val="22"/>
          <w:szCs w:val="22"/>
        </w:rPr>
        <w:t xml:space="preserve"> l</w:t>
      </w:r>
      <w:r w:rsidRPr="00363392">
        <w:rPr>
          <w:rFonts w:ascii="Verdana" w:eastAsia="Verdana" w:hAnsi="Verdana"/>
          <w:sz w:val="22"/>
          <w:szCs w:val="22"/>
        </w:rPr>
        <w:t xml:space="preserve">a matriz de elementos de protección personal adecuados para cada tipo de sustancia química y situación de riesgo, asegurando la protección del personal. Esto incluye asignar los equipos de protección personal para cada sustancia química según los peligros encontrados en la ficha de seguridad (FDS). </w:t>
      </w:r>
    </w:p>
    <w:p w14:paraId="0BA083C0" w14:textId="77777777" w:rsidR="00363392" w:rsidRPr="00363392" w:rsidRDefault="00363392" w:rsidP="00363392">
      <w:pPr>
        <w:jc w:val="both"/>
        <w:rPr>
          <w:rFonts w:ascii="Verdana" w:eastAsia="Verdana" w:hAnsi="Verdana" w:cs="Verdana"/>
          <w:bCs/>
          <w:sz w:val="22"/>
          <w:szCs w:val="22"/>
        </w:rPr>
      </w:pPr>
    </w:p>
    <w:p w14:paraId="27EB0AD5" w14:textId="77777777" w:rsidR="00363392" w:rsidRPr="0010419C" w:rsidRDefault="00363392" w:rsidP="0010419C">
      <w:pPr>
        <w:pStyle w:val="Ttulo2"/>
        <w:keepLines w:val="0"/>
        <w:spacing w:before="0"/>
        <w:rPr>
          <w:rFonts w:ascii="Verdana" w:hAnsi="Verdana"/>
          <w:b/>
          <w:bCs/>
          <w:color w:val="auto"/>
          <w:sz w:val="22"/>
          <w:szCs w:val="22"/>
        </w:rPr>
      </w:pPr>
      <w:bookmarkStart w:id="22" w:name="_Toc198197498"/>
      <w:r w:rsidRPr="0010419C">
        <w:rPr>
          <w:rFonts w:ascii="Verdana" w:hAnsi="Verdana"/>
          <w:b/>
          <w:bCs/>
          <w:color w:val="auto"/>
          <w:sz w:val="22"/>
          <w:szCs w:val="22"/>
        </w:rPr>
        <w:t>USO DE ELEMENTOS DE PROTECCIÓN PERSONAL</w:t>
      </w:r>
      <w:bookmarkEnd w:id="22"/>
    </w:p>
    <w:p w14:paraId="7F0B5C0D" w14:textId="77777777" w:rsidR="00363392" w:rsidRPr="00363392" w:rsidRDefault="00363392" w:rsidP="00363392">
      <w:pPr>
        <w:rPr>
          <w:rFonts w:ascii="Verdana" w:eastAsia="Verdana" w:hAnsi="Verdana"/>
          <w:sz w:val="22"/>
          <w:szCs w:val="22"/>
        </w:rPr>
      </w:pPr>
    </w:p>
    <w:p w14:paraId="71D75448" w14:textId="725206A2" w:rsidR="00363392" w:rsidRPr="00363392" w:rsidRDefault="00363392" w:rsidP="00363392">
      <w:pPr>
        <w:jc w:val="both"/>
        <w:rPr>
          <w:rFonts w:ascii="Verdana" w:eastAsia="Verdana" w:hAnsi="Verdana"/>
          <w:b/>
          <w:sz w:val="22"/>
          <w:szCs w:val="22"/>
        </w:rPr>
      </w:pPr>
      <w:r w:rsidRPr="00363392">
        <w:rPr>
          <w:rFonts w:ascii="Verdana" w:eastAsia="Verdana" w:hAnsi="Verdana"/>
          <w:sz w:val="22"/>
          <w:szCs w:val="22"/>
        </w:rPr>
        <w:t>Todo el personal (funcionarios y contratistas) de la entidad que entren en contacto con sustancias químicas deben usar los elementos de protección personal, establecidos en la Ficha de Datos de</w:t>
      </w:r>
      <w:r w:rsidR="005C0405">
        <w:rPr>
          <w:rFonts w:ascii="Verdana" w:eastAsia="Verdana" w:hAnsi="Verdana"/>
          <w:sz w:val="22"/>
          <w:szCs w:val="22"/>
        </w:rPr>
        <w:t xml:space="preserve"> Seguridad</w:t>
      </w:r>
      <w:r w:rsidRPr="00363392">
        <w:rPr>
          <w:rFonts w:ascii="Verdana" w:eastAsia="Verdana" w:hAnsi="Verdana"/>
          <w:sz w:val="22"/>
          <w:szCs w:val="22"/>
        </w:rPr>
        <w:t xml:space="preserve">, teniendo en cuenta los procedimientos internos de cada área, así como la matriz de elementos de protección personal. </w:t>
      </w:r>
    </w:p>
    <w:p w14:paraId="6CC94E35" w14:textId="77777777" w:rsidR="00363392" w:rsidRPr="00363392" w:rsidRDefault="00363392" w:rsidP="00363392">
      <w:pPr>
        <w:jc w:val="both"/>
        <w:rPr>
          <w:rFonts w:ascii="Verdana" w:eastAsia="Verdana" w:hAnsi="Verdana"/>
          <w:b/>
          <w:sz w:val="22"/>
          <w:szCs w:val="22"/>
        </w:rPr>
      </w:pPr>
    </w:p>
    <w:p w14:paraId="01CA316E" w14:textId="77777777" w:rsidR="00363392" w:rsidRDefault="00363392" w:rsidP="00363392">
      <w:pPr>
        <w:jc w:val="both"/>
        <w:rPr>
          <w:rFonts w:ascii="Verdana" w:eastAsia="Verdana" w:hAnsi="Verdana"/>
          <w:sz w:val="22"/>
          <w:szCs w:val="22"/>
        </w:rPr>
      </w:pPr>
      <w:r w:rsidRPr="00363392">
        <w:rPr>
          <w:rFonts w:ascii="Verdana" w:eastAsia="Verdana" w:hAnsi="Verdana"/>
          <w:sz w:val="22"/>
          <w:szCs w:val="22"/>
        </w:rPr>
        <w:t>Para la adecuada utilización de los elementos de protección personal es necesario tener presente lo siguiente:</w:t>
      </w:r>
    </w:p>
    <w:p w14:paraId="1D567ACD" w14:textId="77777777" w:rsidR="00051C7C" w:rsidRPr="00363392" w:rsidRDefault="00051C7C" w:rsidP="00363392">
      <w:pPr>
        <w:jc w:val="both"/>
        <w:rPr>
          <w:rFonts w:ascii="Verdana" w:eastAsia="Verdana" w:hAnsi="Verdana"/>
          <w:b/>
          <w:sz w:val="22"/>
          <w:szCs w:val="22"/>
        </w:rPr>
      </w:pPr>
    </w:p>
    <w:p w14:paraId="44D70B46"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Los EPP se deben colocar y quitar con las manos limpias, secas y sin guantes. Se debe asegurar que el personal use siempre el respirador acorde a la sustancia química a manipular o a la cual se va a exponer.</w:t>
      </w:r>
    </w:p>
    <w:p w14:paraId="08D84CC2"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Los respiradores de media cara y los de cara completa se deben guardar en bolsas plásticas selladas, fuera de la exposición.</w:t>
      </w:r>
    </w:p>
    <w:p w14:paraId="6D056E2A" w14:textId="15BAECFF"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 xml:space="preserve">Al reemplazar los cartuchos, se debe anotar la fecha en que se realiza el cambio en el borde </w:t>
      </w:r>
      <w:r w:rsidR="00D9178A" w:rsidRPr="00363392">
        <w:rPr>
          <w:rFonts w:ascii="Verdana" w:eastAsia="Verdana" w:hAnsi="Verdana"/>
          <w:sz w:val="22"/>
          <w:szCs w:val="22"/>
        </w:rPr>
        <w:t>de este</w:t>
      </w:r>
      <w:r w:rsidRPr="00363392">
        <w:rPr>
          <w:rFonts w:ascii="Verdana" w:eastAsia="Verdana" w:hAnsi="Verdana"/>
          <w:sz w:val="22"/>
          <w:szCs w:val="22"/>
        </w:rPr>
        <w:t>.</w:t>
      </w:r>
    </w:p>
    <w:p w14:paraId="04602A3C"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Se debe tener presente las fechas de inicio de uso de los cartuchos y las de retiro, con el fin de establecer el tiempo de vida útil promedio de éstos.</w:t>
      </w:r>
    </w:p>
    <w:p w14:paraId="784105B4"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Para su limpieza, se deben retirar los cartuchos primero y luego, con un paño humedecido en una solución jabonosa diluida, limpiar las partes plásticas; finalmente, se deben secar con un paño limpio y seco.</w:t>
      </w:r>
    </w:p>
    <w:p w14:paraId="7184B649"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lastRenderedPageBreak/>
        <w:t>Los cartuchos se deben cambiar cuando el personal sienta que le cuesta más esfuerzo respirar. Si el personal puede respirar bien, pero percibe algún olor, debe revisar primero el cartucho haciendo las pruebas de presión positiva y negativa antes de solicitar su cambio.</w:t>
      </w:r>
    </w:p>
    <w:p w14:paraId="0B51FDF1"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Mantener las gafas limpias y en buen estado.</w:t>
      </w:r>
    </w:p>
    <w:p w14:paraId="6387BDEC"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Los elementos de protección personal para manipulación de químicos se deben mantener al alcance del personal que los utiliza y garantizar la reposición oportuna en caso de no cumplir con su función.</w:t>
      </w:r>
    </w:p>
    <w:p w14:paraId="698DE97D" w14:textId="77777777" w:rsidR="00363392" w:rsidRPr="00363392" w:rsidRDefault="00363392" w:rsidP="00F0684B">
      <w:pPr>
        <w:pStyle w:val="Prrafodelista"/>
        <w:numPr>
          <w:ilvl w:val="0"/>
          <w:numId w:val="8"/>
        </w:numPr>
        <w:jc w:val="both"/>
        <w:rPr>
          <w:rFonts w:ascii="Verdana" w:eastAsia="Verdana" w:hAnsi="Verdana"/>
          <w:sz w:val="22"/>
          <w:szCs w:val="22"/>
        </w:rPr>
      </w:pPr>
      <w:r w:rsidRPr="00363392">
        <w:rPr>
          <w:rFonts w:ascii="Verdana" w:eastAsia="Verdana" w:hAnsi="Verdana"/>
          <w:sz w:val="22"/>
          <w:szCs w:val="22"/>
        </w:rPr>
        <w:t>El personal contratista que almacene manipule o use sustancias químicas deberá contar con los EPP requeridos.</w:t>
      </w:r>
    </w:p>
    <w:p w14:paraId="044349B0" w14:textId="77777777" w:rsidR="00363392" w:rsidRPr="00363392" w:rsidRDefault="00363392" w:rsidP="00363392">
      <w:pPr>
        <w:jc w:val="both"/>
        <w:rPr>
          <w:rFonts w:ascii="Verdana" w:eastAsia="Verdana" w:hAnsi="Verdana" w:cs="Verdana"/>
          <w:b/>
          <w:sz w:val="22"/>
          <w:szCs w:val="22"/>
        </w:rPr>
      </w:pPr>
    </w:p>
    <w:p w14:paraId="4307BE9A" w14:textId="77777777" w:rsidR="00363392" w:rsidRPr="00051C7C" w:rsidRDefault="00363392" w:rsidP="00051C7C">
      <w:pPr>
        <w:pStyle w:val="Ttulo2"/>
        <w:keepLines w:val="0"/>
        <w:spacing w:before="0"/>
        <w:rPr>
          <w:rFonts w:ascii="Verdana" w:hAnsi="Verdana"/>
          <w:b/>
          <w:bCs/>
          <w:color w:val="auto"/>
          <w:sz w:val="22"/>
          <w:szCs w:val="22"/>
        </w:rPr>
      </w:pPr>
      <w:bookmarkStart w:id="23" w:name="_Toc198197499"/>
      <w:bookmarkEnd w:id="6"/>
      <w:bookmarkEnd w:id="7"/>
      <w:bookmarkEnd w:id="8"/>
      <w:bookmarkEnd w:id="9"/>
      <w:r w:rsidRPr="00051C7C">
        <w:rPr>
          <w:rFonts w:ascii="Verdana" w:hAnsi="Verdana"/>
          <w:b/>
          <w:bCs/>
          <w:color w:val="auto"/>
          <w:sz w:val="22"/>
          <w:szCs w:val="22"/>
        </w:rPr>
        <w:t>MANEJO DE EMERGENCIAS</w:t>
      </w:r>
      <w:bookmarkEnd w:id="23"/>
    </w:p>
    <w:p w14:paraId="1B27E89F" w14:textId="77777777" w:rsidR="00363392" w:rsidRPr="00363392" w:rsidRDefault="00363392" w:rsidP="00363392">
      <w:pPr>
        <w:rPr>
          <w:rFonts w:ascii="Verdana" w:hAnsi="Verdana"/>
          <w:sz w:val="22"/>
          <w:szCs w:val="22"/>
        </w:rPr>
      </w:pPr>
    </w:p>
    <w:p w14:paraId="6513EAF6"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Las áreas donde se manipulan sustancias químicas deben contar con los equipos necesarios para la atención oportuna de emergencias (Derrames, Fugas, Incendios, entre otros), tales como:</w:t>
      </w:r>
    </w:p>
    <w:p w14:paraId="4829B8FB"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03AA5851" w14:textId="77777777" w:rsidR="00363392" w:rsidRPr="00363392" w:rsidRDefault="00363392" w:rsidP="00F0684B">
      <w:pPr>
        <w:pStyle w:val="Prrafodelista"/>
        <w:numPr>
          <w:ilvl w:val="0"/>
          <w:numId w:val="10"/>
        </w:numPr>
        <w:rPr>
          <w:rFonts w:ascii="Verdana" w:eastAsia="Verdana" w:hAnsi="Verdana"/>
          <w:sz w:val="22"/>
          <w:szCs w:val="22"/>
        </w:rPr>
      </w:pPr>
      <w:r w:rsidRPr="00363392">
        <w:rPr>
          <w:rFonts w:ascii="Verdana" w:eastAsia="Verdana" w:hAnsi="Verdana"/>
          <w:sz w:val="22"/>
          <w:szCs w:val="22"/>
        </w:rPr>
        <w:t>Extintores/ Botiquines/ Kit de derrames</w:t>
      </w:r>
    </w:p>
    <w:p w14:paraId="390ADAD1" w14:textId="77777777" w:rsidR="00363392" w:rsidRPr="00363392" w:rsidRDefault="00363392" w:rsidP="00F0684B">
      <w:pPr>
        <w:pStyle w:val="Prrafodelista"/>
        <w:numPr>
          <w:ilvl w:val="0"/>
          <w:numId w:val="9"/>
        </w:numPr>
        <w:rPr>
          <w:rFonts w:ascii="Verdana" w:eastAsia="Verdana" w:hAnsi="Verdana"/>
          <w:sz w:val="22"/>
          <w:szCs w:val="22"/>
        </w:rPr>
      </w:pPr>
      <w:r w:rsidRPr="00363392">
        <w:rPr>
          <w:rFonts w:ascii="Verdana" w:eastAsia="Verdana" w:hAnsi="Verdana"/>
          <w:sz w:val="22"/>
          <w:szCs w:val="22"/>
        </w:rPr>
        <w:t xml:space="preserve">Señalización de prohibición (acceso restringido, espacios libres de humo, consumo de alimentos y bebidas), obligación (uso de elementos de protección personal) y de emergencias (rutas y salidas de evacuación y las asociadas a los equipos para la atención de emergencias extintores, etc.) </w:t>
      </w:r>
    </w:p>
    <w:p w14:paraId="70795106" w14:textId="77777777" w:rsidR="00363392" w:rsidRPr="00051C7C" w:rsidRDefault="00363392" w:rsidP="00363392">
      <w:pPr>
        <w:rPr>
          <w:rFonts w:ascii="Verdana" w:eastAsia="Verdana" w:hAnsi="Verdana"/>
          <w:b/>
          <w:sz w:val="22"/>
          <w:szCs w:val="22"/>
        </w:rPr>
      </w:pPr>
    </w:p>
    <w:p w14:paraId="79264FDB" w14:textId="7017D2FE" w:rsidR="00363392" w:rsidRPr="00051C7C" w:rsidRDefault="00363392" w:rsidP="00051C7C">
      <w:pPr>
        <w:pStyle w:val="Ttulo2"/>
        <w:keepLines w:val="0"/>
        <w:spacing w:before="0"/>
        <w:rPr>
          <w:rFonts w:ascii="Verdana" w:hAnsi="Verdana"/>
          <w:b/>
          <w:bCs/>
          <w:color w:val="auto"/>
          <w:sz w:val="22"/>
          <w:szCs w:val="22"/>
        </w:rPr>
      </w:pPr>
      <w:bookmarkStart w:id="24" w:name="_Toc198197500"/>
      <w:r w:rsidRPr="00051C7C">
        <w:rPr>
          <w:rFonts w:ascii="Verdana" w:hAnsi="Verdana"/>
          <w:b/>
          <w:bCs/>
          <w:color w:val="auto"/>
          <w:sz w:val="22"/>
          <w:szCs w:val="22"/>
        </w:rPr>
        <w:t>CAPACITACIÓN</w:t>
      </w:r>
      <w:bookmarkEnd w:id="24"/>
    </w:p>
    <w:p w14:paraId="4DD28E5A" w14:textId="77777777" w:rsidR="00363392" w:rsidRPr="00363392" w:rsidRDefault="00363392" w:rsidP="00363392">
      <w:pPr>
        <w:pStyle w:val="paragraph"/>
        <w:spacing w:before="0" w:beforeAutospacing="0" w:after="0" w:afterAutospacing="0"/>
        <w:ind w:right="-75"/>
        <w:jc w:val="both"/>
        <w:textAlignment w:val="baseline"/>
        <w:rPr>
          <w:rFonts w:ascii="Verdana" w:hAnsi="Verdana"/>
          <w:sz w:val="22"/>
          <w:szCs w:val="22"/>
        </w:rPr>
      </w:pPr>
    </w:p>
    <w:p w14:paraId="21ABEE09" w14:textId="4F2DCA30"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Todos los trabajadores que participen en operaciones de movilización, almacenaje</w:t>
      </w:r>
      <w:r w:rsidR="00175EFD">
        <w:rPr>
          <w:rFonts w:ascii="Verdana" w:eastAsia="Verdana" w:hAnsi="Verdana"/>
          <w:sz w:val="22"/>
          <w:szCs w:val="22"/>
          <w:lang w:val="es-ES" w:eastAsia="es-ES"/>
        </w:rPr>
        <w:t xml:space="preserve"> </w:t>
      </w:r>
      <w:r w:rsidRPr="00363392">
        <w:rPr>
          <w:rFonts w:ascii="Verdana" w:eastAsia="Verdana" w:hAnsi="Verdana"/>
          <w:sz w:val="22"/>
          <w:szCs w:val="22"/>
          <w:lang w:val="es-ES" w:eastAsia="es-ES"/>
        </w:rPr>
        <w:t>y uso de productos químicos, deben estar capacitados en los siguientes temas:</w:t>
      </w:r>
    </w:p>
    <w:p w14:paraId="1A450C66" w14:textId="77777777" w:rsidR="00175EFD" w:rsidRDefault="00175EFD"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5BD792DA" w14:textId="2813C91C" w:rsidR="00363392" w:rsidRPr="00363392" w:rsidRDefault="00363392" w:rsidP="00175EFD">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Identificación de sustancias químicas</w:t>
      </w:r>
      <w:r w:rsidR="00291A14">
        <w:rPr>
          <w:rFonts w:ascii="Verdana" w:eastAsia="Verdana" w:hAnsi="Verdana"/>
          <w:sz w:val="22"/>
          <w:szCs w:val="22"/>
          <w:lang w:val="es-ES" w:eastAsia="es-ES"/>
        </w:rPr>
        <w:t>.</w:t>
      </w:r>
    </w:p>
    <w:p w14:paraId="7829AF40" w14:textId="77777777" w:rsidR="00363392" w:rsidRPr="00363392" w:rsidRDefault="00363392" w:rsidP="00175EFD">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Identificación y manejo del Sistema Globalmente Armonizado SGA: Ubicación y uso de las Fichas de Datos de Seguridad FDS y Etiquetado de productos. Prácticas seguras en los sitios de trabajo, precauciones y normas para el uso, almacenamiento y disposición de residuos.</w:t>
      </w:r>
    </w:p>
    <w:p w14:paraId="1C074DB2" w14:textId="77777777" w:rsidR="00291A14" w:rsidRPr="00F371E2" w:rsidRDefault="00363392" w:rsidP="00175EFD">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 xml:space="preserve">Elementos de protección personal que deben utilizar para la manipulación (los que deberán ser proveídos a sus trabajadores en la cantidad y con la calidad necesaria para realizar las diferentes tareas de manera correcta y segura) de sustancias </w:t>
      </w:r>
      <w:r w:rsidRPr="00F371E2">
        <w:rPr>
          <w:rFonts w:ascii="Verdana" w:eastAsia="Verdana" w:hAnsi="Verdana"/>
          <w:sz w:val="22"/>
          <w:szCs w:val="22"/>
          <w:lang w:val="es-ES" w:eastAsia="es-ES"/>
        </w:rPr>
        <w:t xml:space="preserve">químicas. </w:t>
      </w:r>
    </w:p>
    <w:p w14:paraId="72352654" w14:textId="2D36BD95" w:rsidR="00363392" w:rsidRPr="00F371E2" w:rsidRDefault="00363392" w:rsidP="00175EFD">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F371E2">
        <w:rPr>
          <w:rFonts w:ascii="Verdana" w:eastAsia="Verdana" w:hAnsi="Verdana"/>
          <w:sz w:val="22"/>
          <w:szCs w:val="22"/>
          <w:lang w:val="es-ES" w:eastAsia="es-ES"/>
        </w:rPr>
        <w:t>Peligros físicos y a la salud asociados con la exposición a tipos específicos de materiales peligrosos en el sitio de trabajo.</w:t>
      </w:r>
    </w:p>
    <w:p w14:paraId="7C0C5CEC" w14:textId="77777777" w:rsidR="00363392" w:rsidRPr="00363392" w:rsidRDefault="00363392" w:rsidP="00175EFD">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Disposiciones a tomar en el caso de una emergencia relacionada con sustancias químicas en manejo de emergencias (primeros auxilios y manejo de extintores básico).</w:t>
      </w:r>
    </w:p>
    <w:p w14:paraId="0155C60B"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529B54A9" w14:textId="77777777" w:rsidR="00363392" w:rsidRPr="00051C7C" w:rsidRDefault="00363392" w:rsidP="00051C7C">
      <w:pPr>
        <w:pStyle w:val="Ttulo2"/>
        <w:keepLines w:val="0"/>
        <w:spacing w:before="0"/>
        <w:rPr>
          <w:rFonts w:ascii="Verdana" w:hAnsi="Verdana"/>
          <w:b/>
          <w:bCs/>
          <w:color w:val="auto"/>
          <w:sz w:val="22"/>
          <w:szCs w:val="22"/>
        </w:rPr>
      </w:pPr>
      <w:bookmarkStart w:id="25" w:name="_Toc198197501"/>
      <w:r w:rsidRPr="00051C7C">
        <w:rPr>
          <w:rFonts w:ascii="Verdana" w:hAnsi="Verdana"/>
          <w:b/>
          <w:bCs/>
          <w:color w:val="auto"/>
          <w:sz w:val="22"/>
          <w:szCs w:val="22"/>
        </w:rPr>
        <w:lastRenderedPageBreak/>
        <w:t>DISPOSICIÓN FINAL</w:t>
      </w:r>
      <w:bookmarkEnd w:id="25"/>
    </w:p>
    <w:p w14:paraId="2C0BA7DF" w14:textId="77777777" w:rsidR="00363392" w:rsidRPr="00363392" w:rsidRDefault="00363392" w:rsidP="00363392">
      <w:pPr>
        <w:rPr>
          <w:rFonts w:ascii="Verdana" w:eastAsia="Verdana" w:hAnsi="Verdana"/>
          <w:sz w:val="22"/>
          <w:szCs w:val="22"/>
        </w:rPr>
      </w:pPr>
    </w:p>
    <w:p w14:paraId="5633D819"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El Grupo Administrativo para minimizar los efectos de las sustancias y residuos peligrosos sobre el medio ambiente. Cuando se genere un residuo peligroso se promoverá el reciclado, reducción en la fuente, tratamiento y disposición con miras a minimizar los efectos indeseables sobre la salud de las personas, el aire, el agua, y la tierra en función de las regulaciones de residuos peligrosos.</w:t>
      </w:r>
    </w:p>
    <w:p w14:paraId="1DF618DE"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0524B1B4"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Toda sustancia peligrosa que se deba disponer, así como los envases vacíos de sustancias peligrosas, deberán ser retiradas, dispuestas y/o eliminadas de acuerdo a la legislación vigente, en donde se debe contar con áreas dispuesta de forma exclusiva para su almacenamiento temporal (por un tiempo máximo de seis (6) meses). Los envases de residuos peligrosos deberán contar con etiqueta de identificación.</w:t>
      </w:r>
    </w:p>
    <w:p w14:paraId="6BC1EA94"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095125B5" w14:textId="676464E2" w:rsidR="00363392" w:rsidRPr="009A676F" w:rsidRDefault="00363392" w:rsidP="00F0684B">
      <w:pPr>
        <w:pStyle w:val="Ttulo2"/>
        <w:keepLines w:val="0"/>
        <w:numPr>
          <w:ilvl w:val="2"/>
          <w:numId w:val="13"/>
        </w:numPr>
        <w:spacing w:before="0"/>
        <w:rPr>
          <w:rFonts w:ascii="Verdana" w:hAnsi="Verdana"/>
          <w:b/>
          <w:bCs/>
          <w:color w:val="auto"/>
          <w:sz w:val="22"/>
          <w:szCs w:val="22"/>
        </w:rPr>
      </w:pPr>
      <w:bookmarkStart w:id="26" w:name="_Toc198197502"/>
      <w:r w:rsidRPr="009A676F">
        <w:rPr>
          <w:rFonts w:ascii="Verdana" w:hAnsi="Verdana"/>
          <w:b/>
          <w:bCs/>
          <w:color w:val="auto"/>
          <w:sz w:val="22"/>
          <w:szCs w:val="22"/>
        </w:rPr>
        <w:t>VERIFICAR</w:t>
      </w:r>
      <w:bookmarkEnd w:id="26"/>
    </w:p>
    <w:p w14:paraId="092040A3" w14:textId="77777777" w:rsidR="00363392" w:rsidRPr="00363392" w:rsidRDefault="00363392" w:rsidP="00363392">
      <w:pPr>
        <w:rPr>
          <w:rFonts w:ascii="Verdana" w:eastAsia="Verdana" w:hAnsi="Verdana"/>
          <w:sz w:val="22"/>
          <w:szCs w:val="22"/>
        </w:rPr>
      </w:pPr>
    </w:p>
    <w:p w14:paraId="355C6350" w14:textId="77777777" w:rsidR="00363392" w:rsidRPr="002F6DB7" w:rsidRDefault="00363392" w:rsidP="009A676F">
      <w:pPr>
        <w:pStyle w:val="Ttulo2"/>
        <w:keepLines w:val="0"/>
        <w:spacing w:before="0"/>
        <w:rPr>
          <w:rFonts w:ascii="Verdana" w:eastAsia="Verdana" w:hAnsi="Verdana"/>
          <w:b/>
          <w:bCs/>
          <w:color w:val="auto"/>
          <w:sz w:val="22"/>
          <w:szCs w:val="22"/>
        </w:rPr>
      </w:pPr>
      <w:bookmarkStart w:id="27" w:name="_Toc198197503"/>
      <w:r w:rsidRPr="002F6DB7">
        <w:rPr>
          <w:rFonts w:ascii="Verdana" w:hAnsi="Verdana"/>
          <w:b/>
          <w:bCs/>
          <w:color w:val="auto"/>
          <w:sz w:val="22"/>
          <w:szCs w:val="22"/>
        </w:rPr>
        <w:t>AUDITORIA/INSPECCIÓN</w:t>
      </w:r>
      <w:bookmarkEnd w:id="27"/>
    </w:p>
    <w:p w14:paraId="345AD372"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7D42E7D1" w14:textId="53577F30" w:rsidR="00291A14"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El G</w:t>
      </w:r>
      <w:r w:rsidR="00037301">
        <w:rPr>
          <w:rFonts w:ascii="Verdana" w:eastAsia="Verdana" w:hAnsi="Verdana"/>
          <w:sz w:val="22"/>
          <w:szCs w:val="22"/>
          <w:lang w:val="es-ES" w:eastAsia="es-ES"/>
        </w:rPr>
        <w:t xml:space="preserve">rupo de </w:t>
      </w:r>
      <w:r w:rsidRPr="00363392">
        <w:rPr>
          <w:rFonts w:ascii="Verdana" w:eastAsia="Verdana" w:hAnsi="Verdana"/>
          <w:sz w:val="22"/>
          <w:szCs w:val="22"/>
          <w:lang w:val="es-ES" w:eastAsia="es-ES"/>
        </w:rPr>
        <w:t xml:space="preserve">SST, determinará los indicadores que dé cuenta de la gestión del riesgo químico y los articulará en el Sistema de Gestión de Seguridad y Salud en el Trabajo (SG-SST). </w:t>
      </w:r>
    </w:p>
    <w:p w14:paraId="24C8F3FB" w14:textId="77777777" w:rsidR="00291A14" w:rsidRDefault="00291A14"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1B6E9F06" w14:textId="0AC438F0"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Frente a auditoría e inspección del cumplimiento a la gestión del riesgo químico se considera:</w:t>
      </w:r>
    </w:p>
    <w:p w14:paraId="7F8C13C7" w14:textId="77777777" w:rsidR="00291A14" w:rsidRDefault="00291A14"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0F9CFD2B" w14:textId="2E186F2A" w:rsidR="00291A14" w:rsidRPr="00F371E2" w:rsidRDefault="00363392" w:rsidP="00291A14">
      <w:pPr>
        <w:pStyle w:val="paragraph"/>
        <w:numPr>
          <w:ilvl w:val="0"/>
          <w:numId w:val="39"/>
        </w:numPr>
        <w:spacing w:before="0" w:beforeAutospacing="0" w:after="0" w:afterAutospacing="0"/>
        <w:ind w:right="-75"/>
        <w:jc w:val="both"/>
        <w:textAlignment w:val="baseline"/>
        <w:rPr>
          <w:rFonts w:ascii="Verdana" w:eastAsia="Verdana" w:hAnsi="Verdana"/>
          <w:sz w:val="22"/>
          <w:szCs w:val="22"/>
          <w:lang w:val="es-ES" w:eastAsia="es-ES"/>
        </w:rPr>
      </w:pPr>
      <w:r w:rsidRPr="00F371E2">
        <w:rPr>
          <w:rFonts w:ascii="Verdana" w:eastAsia="Verdana" w:hAnsi="Verdana"/>
          <w:sz w:val="22"/>
          <w:szCs w:val="22"/>
          <w:lang w:val="es-ES" w:eastAsia="es-ES"/>
        </w:rPr>
        <w:t>El G</w:t>
      </w:r>
      <w:r w:rsidR="00037301">
        <w:rPr>
          <w:rFonts w:ascii="Verdana" w:eastAsia="Verdana" w:hAnsi="Verdana"/>
          <w:sz w:val="22"/>
          <w:szCs w:val="22"/>
          <w:lang w:val="es-ES" w:eastAsia="es-ES"/>
        </w:rPr>
        <w:t xml:space="preserve">rupo de </w:t>
      </w:r>
      <w:r w:rsidRPr="00F371E2">
        <w:rPr>
          <w:rFonts w:ascii="Verdana" w:eastAsia="Verdana" w:hAnsi="Verdana"/>
          <w:sz w:val="22"/>
          <w:szCs w:val="22"/>
          <w:lang w:val="es-ES" w:eastAsia="es-ES"/>
        </w:rPr>
        <w:t xml:space="preserve">SST programará las visitas de inspección a las áreas con exposición al riesgo químico. </w:t>
      </w:r>
    </w:p>
    <w:p w14:paraId="7DD75E27" w14:textId="14A90ABA" w:rsidR="00363392" w:rsidRPr="00F371E2" w:rsidRDefault="00363392" w:rsidP="00291A14">
      <w:pPr>
        <w:pStyle w:val="paragraph"/>
        <w:numPr>
          <w:ilvl w:val="0"/>
          <w:numId w:val="39"/>
        </w:numPr>
        <w:spacing w:before="0" w:beforeAutospacing="0" w:after="0" w:afterAutospacing="0"/>
        <w:ind w:right="-75"/>
        <w:jc w:val="both"/>
        <w:textAlignment w:val="baseline"/>
        <w:rPr>
          <w:rFonts w:ascii="Verdana" w:eastAsia="Verdana" w:hAnsi="Verdana"/>
          <w:sz w:val="22"/>
          <w:szCs w:val="22"/>
          <w:lang w:val="es-ES" w:eastAsia="es-ES"/>
        </w:rPr>
      </w:pPr>
      <w:r w:rsidRPr="00F371E2">
        <w:rPr>
          <w:rFonts w:ascii="Verdana" w:eastAsia="Verdana" w:hAnsi="Verdana"/>
          <w:sz w:val="22"/>
          <w:szCs w:val="22"/>
          <w:lang w:val="es-ES" w:eastAsia="es-ES"/>
        </w:rPr>
        <w:t xml:space="preserve">Estas inspecciones deben estar articuladas en el Plan de Trabajo Anual de Seguridad y Salud en el Trabajo y el </w:t>
      </w:r>
      <w:r w:rsidR="00777222" w:rsidRPr="00F371E2">
        <w:rPr>
          <w:rFonts w:ascii="Verdana" w:eastAsia="Verdana" w:hAnsi="Verdana"/>
          <w:sz w:val="22"/>
          <w:szCs w:val="22"/>
          <w:lang w:val="es-ES" w:eastAsia="es-ES"/>
        </w:rPr>
        <w:t>cronograma</w:t>
      </w:r>
      <w:r w:rsidRPr="00F371E2">
        <w:rPr>
          <w:rFonts w:ascii="Verdana" w:eastAsia="Verdana" w:hAnsi="Verdana"/>
          <w:sz w:val="22"/>
          <w:szCs w:val="22"/>
          <w:lang w:val="es-ES" w:eastAsia="es-ES"/>
        </w:rPr>
        <w:t xml:space="preserve"> de inspecciones de seguridad en la frecuencia y con las herramientas definidas en dicho </w:t>
      </w:r>
      <w:r w:rsidR="00D253FE" w:rsidRPr="00F371E2">
        <w:rPr>
          <w:rFonts w:ascii="Verdana" w:eastAsia="Verdana" w:hAnsi="Verdana"/>
          <w:sz w:val="22"/>
          <w:szCs w:val="22"/>
          <w:lang w:val="es-ES" w:eastAsia="es-ES"/>
        </w:rPr>
        <w:t>cronograma</w:t>
      </w:r>
      <w:r w:rsidRPr="00F371E2">
        <w:rPr>
          <w:rFonts w:ascii="Verdana" w:eastAsia="Verdana" w:hAnsi="Verdana"/>
          <w:sz w:val="22"/>
          <w:szCs w:val="22"/>
          <w:lang w:val="es-ES" w:eastAsia="es-ES"/>
        </w:rPr>
        <w:t>.</w:t>
      </w:r>
    </w:p>
    <w:p w14:paraId="4A43E81E"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2A2C9ABF" w14:textId="7A3BA161" w:rsidR="00363392" w:rsidRPr="002F6DB7" w:rsidRDefault="00363392" w:rsidP="00F0684B">
      <w:pPr>
        <w:pStyle w:val="Ttulo2"/>
        <w:keepLines w:val="0"/>
        <w:numPr>
          <w:ilvl w:val="2"/>
          <w:numId w:val="13"/>
        </w:numPr>
        <w:spacing w:before="0"/>
        <w:rPr>
          <w:rFonts w:ascii="Verdana" w:hAnsi="Verdana"/>
          <w:b/>
          <w:bCs/>
          <w:color w:val="auto"/>
          <w:sz w:val="22"/>
          <w:szCs w:val="22"/>
        </w:rPr>
      </w:pPr>
      <w:bookmarkStart w:id="28" w:name="_Toc198197504"/>
      <w:r w:rsidRPr="002F6DB7">
        <w:rPr>
          <w:rFonts w:ascii="Verdana" w:hAnsi="Verdana"/>
          <w:b/>
          <w:bCs/>
          <w:color w:val="auto"/>
          <w:sz w:val="22"/>
          <w:szCs w:val="22"/>
        </w:rPr>
        <w:t>ACTUAR</w:t>
      </w:r>
      <w:bookmarkEnd w:id="28"/>
    </w:p>
    <w:p w14:paraId="0C394EAE" w14:textId="77777777" w:rsidR="00363392" w:rsidRPr="00363392" w:rsidRDefault="00363392" w:rsidP="00363392">
      <w:pPr>
        <w:rPr>
          <w:rFonts w:ascii="Verdana" w:eastAsia="Verdana" w:hAnsi="Verdana"/>
          <w:sz w:val="22"/>
          <w:szCs w:val="22"/>
        </w:rPr>
      </w:pPr>
    </w:p>
    <w:p w14:paraId="0D8C3305" w14:textId="77777777" w:rsidR="00363392" w:rsidRPr="002F6DB7" w:rsidRDefault="00363392" w:rsidP="002F6DB7">
      <w:pPr>
        <w:pStyle w:val="Ttulo2"/>
        <w:keepLines w:val="0"/>
        <w:spacing w:before="0"/>
        <w:ind w:right="-75"/>
        <w:jc w:val="both"/>
        <w:textAlignment w:val="baseline"/>
        <w:rPr>
          <w:rFonts w:ascii="Verdana" w:hAnsi="Verdana"/>
          <w:b/>
          <w:bCs/>
          <w:color w:val="auto"/>
          <w:sz w:val="22"/>
          <w:szCs w:val="22"/>
        </w:rPr>
      </w:pPr>
      <w:bookmarkStart w:id="29" w:name="_Toc198197505"/>
      <w:r w:rsidRPr="002F6DB7">
        <w:rPr>
          <w:rFonts w:ascii="Verdana" w:hAnsi="Verdana"/>
          <w:b/>
          <w:bCs/>
          <w:color w:val="auto"/>
          <w:sz w:val="22"/>
          <w:szCs w:val="22"/>
        </w:rPr>
        <w:t>PLANES DE ACCIÓN</w:t>
      </w:r>
      <w:bookmarkEnd w:id="29"/>
    </w:p>
    <w:p w14:paraId="568DF712" w14:textId="77777777" w:rsidR="00363392" w:rsidRPr="00363392" w:rsidRDefault="00363392" w:rsidP="00363392">
      <w:pPr>
        <w:rPr>
          <w:rFonts w:ascii="Verdana" w:eastAsia="Verdana" w:hAnsi="Verdana"/>
          <w:sz w:val="22"/>
          <w:szCs w:val="22"/>
        </w:rPr>
      </w:pPr>
    </w:p>
    <w:p w14:paraId="1F4C467B"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Lineamientos para la formulación de planes de acción para la implementación de controles a la exposición.</w:t>
      </w:r>
    </w:p>
    <w:p w14:paraId="4C38A776"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347D3E59" w14:textId="20A3BD62"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Los planes de acción para la implementación de controles a la exposición a sustancias químicas estarán articulados al plan de trabajo anual de seguridad y salud en el trabajo.</w:t>
      </w:r>
    </w:p>
    <w:p w14:paraId="43CDA610" w14:textId="77777777" w:rsid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 xml:space="preserve">En la formulación de planes de acción para el control de la exposición a sustancias químicas, se deberá contemplar la eliminación de la sustancia y/o la sustitución </w:t>
      </w:r>
      <w:r w:rsidRPr="00363392">
        <w:rPr>
          <w:rFonts w:ascii="Verdana" w:eastAsia="Verdana" w:hAnsi="Verdana"/>
          <w:sz w:val="22"/>
          <w:szCs w:val="22"/>
          <w:lang w:val="es-ES" w:eastAsia="es-ES"/>
        </w:rPr>
        <w:lastRenderedPageBreak/>
        <w:t>por otra(s) con componentes de menor nocividad/peligrosidad para la salud y el medio ambiente siempre que sea posible desde el punto de vista técnico.</w:t>
      </w:r>
    </w:p>
    <w:p w14:paraId="0CF2343D" w14:textId="77777777" w:rsidR="00175EFD" w:rsidRPr="00363392" w:rsidRDefault="00175EFD" w:rsidP="00175EFD">
      <w:pPr>
        <w:pStyle w:val="paragraph"/>
        <w:spacing w:before="0" w:beforeAutospacing="0" w:after="0" w:afterAutospacing="0"/>
        <w:ind w:left="720" w:right="-75"/>
        <w:jc w:val="both"/>
        <w:textAlignment w:val="baseline"/>
        <w:rPr>
          <w:rFonts w:ascii="Verdana" w:eastAsia="Verdana" w:hAnsi="Verdana"/>
          <w:sz w:val="22"/>
          <w:szCs w:val="22"/>
          <w:lang w:val="es-ES" w:eastAsia="es-ES"/>
        </w:rPr>
      </w:pPr>
    </w:p>
    <w:p w14:paraId="43688376"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En caso de no ser posible la eliminación ni la sustitución de sustancias químicas peligrosas con componentes cancerígenos, mutágenos y/o tóxicas para la reproducción, se deberá implementar las siguientes recomendaciones de control:</w:t>
      </w:r>
    </w:p>
    <w:p w14:paraId="50B0CEDD" w14:textId="77777777" w:rsidR="00363392" w:rsidRPr="00363392" w:rsidRDefault="00363392" w:rsidP="00F0684B">
      <w:pPr>
        <w:pStyle w:val="paragraph"/>
        <w:numPr>
          <w:ilvl w:val="0"/>
          <w:numId w:val="11"/>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Los procesos que emitan estas sustancias deberán estar aislados, siempre que sea técnicamente factible.</w:t>
      </w:r>
    </w:p>
    <w:p w14:paraId="29FCDC4A" w14:textId="77777777" w:rsidR="00363392" w:rsidRPr="00363392" w:rsidRDefault="00363392" w:rsidP="00F0684B">
      <w:pPr>
        <w:pStyle w:val="paragraph"/>
        <w:numPr>
          <w:ilvl w:val="0"/>
          <w:numId w:val="11"/>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Limitar y controlar el acceso de los trabajadores.</w:t>
      </w:r>
    </w:p>
    <w:p w14:paraId="455C3156" w14:textId="77777777" w:rsidR="00363392" w:rsidRPr="00363392" w:rsidRDefault="00363392" w:rsidP="00F0684B">
      <w:pPr>
        <w:pStyle w:val="paragraph"/>
        <w:numPr>
          <w:ilvl w:val="0"/>
          <w:numId w:val="11"/>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Informar a los trabajadores sobre los peligros y riesgos que representa esta exposición, así como los controles existentes y el monitoreo en salud a realizar.</w:t>
      </w:r>
    </w:p>
    <w:p w14:paraId="7CDD788B"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57667790"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La adquisición de elementos para el control de la exposición a sustancias químicas; así como para la manipulación de estas deberá tener en cuenta los siguientes aspectos:</w:t>
      </w:r>
    </w:p>
    <w:p w14:paraId="1105ADF3" w14:textId="77777777" w:rsidR="00363392" w:rsidRPr="00363392" w:rsidRDefault="00363392" w:rsidP="00F0684B">
      <w:pPr>
        <w:pStyle w:val="paragraph"/>
        <w:numPr>
          <w:ilvl w:val="1"/>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Contar con especificaciones técnicas para la adquisición, formuladas teniendo en cuenta las indicaciones dadas en las FDS de las Sustancias Químicas.</w:t>
      </w:r>
    </w:p>
    <w:p w14:paraId="21EF0691" w14:textId="77777777" w:rsidR="00363392" w:rsidRPr="00363392" w:rsidRDefault="00363392" w:rsidP="00F0684B">
      <w:pPr>
        <w:pStyle w:val="paragraph"/>
        <w:numPr>
          <w:ilvl w:val="1"/>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En la adquisición: Privilegiar aquellos elementos/herramientas para la manipulación que propician la eliminación del contacto directo con las Sustancias Químicas (ejemplo: bombas de dosificación, pipeteadores automáticos, entre otros).</w:t>
      </w:r>
    </w:p>
    <w:p w14:paraId="69DBA07F" w14:textId="77777777" w:rsidR="00363392" w:rsidRPr="00363392" w:rsidRDefault="00363392" w:rsidP="00363392">
      <w:pPr>
        <w:pStyle w:val="paragraph"/>
        <w:spacing w:before="0" w:beforeAutospacing="0" w:after="0" w:afterAutospacing="0"/>
        <w:ind w:left="1440" w:right="-75"/>
        <w:jc w:val="both"/>
        <w:textAlignment w:val="baseline"/>
        <w:rPr>
          <w:rFonts w:ascii="Verdana" w:eastAsia="Verdana" w:hAnsi="Verdana"/>
          <w:sz w:val="22"/>
          <w:szCs w:val="22"/>
          <w:lang w:val="es-ES" w:eastAsia="es-ES"/>
        </w:rPr>
      </w:pPr>
    </w:p>
    <w:p w14:paraId="29A90E57"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Aislamiento del proceso que resulta en la emisión de sustancias peligrosas.</w:t>
      </w:r>
    </w:p>
    <w:p w14:paraId="5597F027" w14:textId="716FE680"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Control de las emisiones en origen</w:t>
      </w:r>
      <w:r w:rsidR="00175EFD">
        <w:rPr>
          <w:rFonts w:ascii="Verdana" w:eastAsia="Verdana" w:hAnsi="Verdana"/>
          <w:sz w:val="22"/>
          <w:szCs w:val="22"/>
          <w:lang w:val="es-ES" w:eastAsia="es-ES"/>
        </w:rPr>
        <w:t>.</w:t>
      </w:r>
    </w:p>
    <w:p w14:paraId="40E4EC1F" w14:textId="6CEABECC"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Mejor gestión de los procesos</w:t>
      </w:r>
      <w:r w:rsidR="00175EFD">
        <w:rPr>
          <w:rFonts w:ascii="Verdana" w:eastAsia="Verdana" w:hAnsi="Verdana"/>
          <w:sz w:val="22"/>
          <w:szCs w:val="22"/>
          <w:lang w:val="es-ES" w:eastAsia="es-ES"/>
        </w:rPr>
        <w:t>.</w:t>
      </w:r>
    </w:p>
    <w:p w14:paraId="294346F1" w14:textId="04A69385"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Soluciones técnicas que minimicen la exposición</w:t>
      </w:r>
      <w:r w:rsidR="00175EFD">
        <w:rPr>
          <w:rFonts w:ascii="Verdana" w:eastAsia="Verdana" w:hAnsi="Verdana"/>
          <w:sz w:val="22"/>
          <w:szCs w:val="22"/>
          <w:lang w:val="es-ES" w:eastAsia="es-ES"/>
        </w:rPr>
        <w:t>.</w:t>
      </w:r>
    </w:p>
    <w:p w14:paraId="150551B0"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Reducción de la cantidad de trabajadores expuestos a la sustancia peligrosa, así como de la duración e intensidad de la exposición.</w:t>
      </w:r>
    </w:p>
    <w:p w14:paraId="081B8104"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Cada área deberá gestionar sus procesos de modo que controle la intensidad y frecuencia de la exposición a través de la implementación de buenas prácticas de manipulación Sustancias químicas.</w:t>
      </w:r>
    </w:p>
    <w:p w14:paraId="22313326"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Propender por la reducción de la cantidad de trabajadores expuestos las Sustancias Químicas, así como de la duración e intensidad de la exposición.</w:t>
      </w:r>
    </w:p>
    <w:p w14:paraId="5483F13A"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Cuando no sea posible evitar la exposición con otros medios, se debe asegurar que: los trabajadores disponen de equipo de protección personal adecuado y conocen cómo se usa, su limpieza, mantenimiento, limitaciones y disposición final.</w:t>
      </w:r>
    </w:p>
    <w:p w14:paraId="64CA0F4A" w14:textId="77777777" w:rsidR="00363392" w:rsidRDefault="00363392" w:rsidP="00363392">
      <w:pPr>
        <w:pStyle w:val="paragraph"/>
        <w:spacing w:before="0" w:beforeAutospacing="0" w:after="0" w:afterAutospacing="0"/>
        <w:ind w:left="720" w:right="-75"/>
        <w:jc w:val="both"/>
        <w:textAlignment w:val="baseline"/>
        <w:rPr>
          <w:rFonts w:ascii="Verdana" w:eastAsia="Verdana" w:hAnsi="Verdana"/>
          <w:sz w:val="22"/>
          <w:szCs w:val="22"/>
          <w:lang w:val="es-ES" w:eastAsia="es-ES"/>
        </w:rPr>
      </w:pPr>
    </w:p>
    <w:p w14:paraId="1D2D9A8F" w14:textId="77777777" w:rsidR="00175EFD" w:rsidRDefault="00175EFD" w:rsidP="00363392">
      <w:pPr>
        <w:pStyle w:val="paragraph"/>
        <w:spacing w:before="0" w:beforeAutospacing="0" w:after="0" w:afterAutospacing="0"/>
        <w:ind w:left="720" w:right="-75"/>
        <w:jc w:val="both"/>
        <w:textAlignment w:val="baseline"/>
        <w:rPr>
          <w:rFonts w:ascii="Verdana" w:eastAsia="Verdana" w:hAnsi="Verdana"/>
          <w:sz w:val="22"/>
          <w:szCs w:val="22"/>
          <w:lang w:val="es-ES" w:eastAsia="es-ES"/>
        </w:rPr>
      </w:pPr>
    </w:p>
    <w:p w14:paraId="243F0F2E" w14:textId="77777777" w:rsidR="005A0B8E" w:rsidRDefault="005A0B8E" w:rsidP="00363392">
      <w:pPr>
        <w:pStyle w:val="paragraph"/>
        <w:spacing w:before="0" w:beforeAutospacing="0" w:after="0" w:afterAutospacing="0"/>
        <w:ind w:left="720" w:right="-75"/>
        <w:jc w:val="both"/>
        <w:textAlignment w:val="baseline"/>
        <w:rPr>
          <w:rFonts w:ascii="Verdana" w:eastAsia="Verdana" w:hAnsi="Verdana"/>
          <w:sz w:val="22"/>
          <w:szCs w:val="22"/>
          <w:lang w:val="es-ES" w:eastAsia="es-ES"/>
        </w:rPr>
      </w:pPr>
    </w:p>
    <w:p w14:paraId="00B5509A" w14:textId="77777777" w:rsidR="00175EFD" w:rsidRPr="00363392" w:rsidRDefault="00175EFD" w:rsidP="00363392">
      <w:pPr>
        <w:pStyle w:val="paragraph"/>
        <w:spacing w:before="0" w:beforeAutospacing="0" w:after="0" w:afterAutospacing="0"/>
        <w:ind w:left="720" w:right="-75"/>
        <w:jc w:val="both"/>
        <w:textAlignment w:val="baseline"/>
        <w:rPr>
          <w:rFonts w:ascii="Verdana" w:eastAsia="Verdana" w:hAnsi="Verdana"/>
          <w:sz w:val="22"/>
          <w:szCs w:val="22"/>
          <w:lang w:val="es-ES" w:eastAsia="es-ES"/>
        </w:rPr>
      </w:pPr>
    </w:p>
    <w:p w14:paraId="36B98631" w14:textId="77777777" w:rsidR="00363392" w:rsidRPr="002300F4" w:rsidRDefault="00363392" w:rsidP="002300F4">
      <w:pPr>
        <w:pStyle w:val="Ttulo2"/>
        <w:keepLines w:val="0"/>
        <w:spacing w:before="0"/>
        <w:ind w:right="-75"/>
        <w:jc w:val="both"/>
        <w:textAlignment w:val="baseline"/>
        <w:rPr>
          <w:rFonts w:ascii="Verdana" w:hAnsi="Verdana"/>
          <w:b/>
          <w:bCs/>
          <w:color w:val="auto"/>
          <w:sz w:val="22"/>
          <w:szCs w:val="22"/>
        </w:rPr>
      </w:pPr>
      <w:bookmarkStart w:id="30" w:name="_Toc198197506"/>
      <w:r w:rsidRPr="002300F4">
        <w:rPr>
          <w:rFonts w:ascii="Verdana" w:hAnsi="Verdana"/>
          <w:b/>
          <w:bCs/>
          <w:color w:val="auto"/>
          <w:sz w:val="22"/>
          <w:szCs w:val="22"/>
        </w:rPr>
        <w:lastRenderedPageBreak/>
        <w:t>MANEJO DE CONTRATISTAS</w:t>
      </w:r>
      <w:bookmarkEnd w:id="30"/>
    </w:p>
    <w:p w14:paraId="065DC665" w14:textId="77777777" w:rsidR="00363392" w:rsidRPr="00363392" w:rsidRDefault="00363392" w:rsidP="00363392">
      <w:pPr>
        <w:rPr>
          <w:rFonts w:ascii="Verdana" w:eastAsia="Verdana" w:hAnsi="Verdana"/>
          <w:sz w:val="22"/>
          <w:szCs w:val="22"/>
        </w:rPr>
      </w:pPr>
    </w:p>
    <w:p w14:paraId="5690B3D5" w14:textId="77777777" w:rsidR="00363392" w:rsidRPr="00363392" w:rsidRDefault="00363392" w:rsidP="00363392">
      <w:pPr>
        <w:pStyle w:val="paragraph"/>
        <w:spacing w:before="0" w:beforeAutospacing="0" w:after="0" w:afterAutospacing="0"/>
        <w:ind w:left="720"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A continuación, se citan las responsabilidades de los supervisores de contrato, en lo relacionado con riesgo químico:</w:t>
      </w:r>
    </w:p>
    <w:p w14:paraId="084FD37D" w14:textId="77777777" w:rsidR="00363392" w:rsidRPr="00363392" w:rsidRDefault="00363392" w:rsidP="00363392">
      <w:pPr>
        <w:pStyle w:val="paragraph"/>
        <w:spacing w:before="0" w:beforeAutospacing="0" w:after="0" w:afterAutospacing="0"/>
        <w:ind w:left="720" w:right="-75"/>
        <w:jc w:val="both"/>
        <w:textAlignment w:val="baseline"/>
        <w:rPr>
          <w:rFonts w:ascii="Verdana" w:eastAsia="Verdana" w:hAnsi="Verdana"/>
          <w:sz w:val="22"/>
          <w:szCs w:val="22"/>
          <w:lang w:val="es-ES" w:eastAsia="es-ES"/>
        </w:rPr>
      </w:pPr>
    </w:p>
    <w:p w14:paraId="79712578" w14:textId="77777777" w:rsidR="00363392" w:rsidRPr="002300F4" w:rsidRDefault="00363392" w:rsidP="002300F4">
      <w:pPr>
        <w:pStyle w:val="Ttulo2"/>
        <w:keepLines w:val="0"/>
        <w:spacing w:before="0"/>
        <w:ind w:right="-75"/>
        <w:jc w:val="both"/>
        <w:textAlignment w:val="baseline"/>
        <w:rPr>
          <w:rFonts w:ascii="Verdana" w:hAnsi="Verdana"/>
          <w:b/>
          <w:bCs/>
          <w:color w:val="auto"/>
          <w:sz w:val="22"/>
          <w:szCs w:val="22"/>
        </w:rPr>
      </w:pPr>
      <w:bookmarkStart w:id="31" w:name="_Toc198197507"/>
      <w:r w:rsidRPr="002300F4">
        <w:rPr>
          <w:rFonts w:ascii="Verdana" w:hAnsi="Verdana"/>
          <w:b/>
          <w:bCs/>
          <w:color w:val="auto"/>
          <w:sz w:val="22"/>
          <w:szCs w:val="22"/>
        </w:rPr>
        <w:t>SUPERVISORES DE CONTRATO</w:t>
      </w:r>
      <w:bookmarkEnd w:id="31"/>
    </w:p>
    <w:p w14:paraId="04B75C3E" w14:textId="77777777" w:rsidR="00363392" w:rsidRPr="00363392" w:rsidRDefault="00363392" w:rsidP="00363392">
      <w:pPr>
        <w:pStyle w:val="paragraph"/>
        <w:spacing w:before="0" w:beforeAutospacing="0" w:after="0" w:afterAutospacing="0"/>
        <w:ind w:right="-75"/>
        <w:jc w:val="both"/>
        <w:textAlignment w:val="baseline"/>
        <w:rPr>
          <w:rFonts w:ascii="Verdana" w:eastAsia="Verdana" w:hAnsi="Verdana"/>
          <w:sz w:val="22"/>
          <w:szCs w:val="22"/>
          <w:lang w:val="es-ES" w:eastAsia="es-ES"/>
        </w:rPr>
      </w:pPr>
    </w:p>
    <w:p w14:paraId="095A5C84" w14:textId="708C4F4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 xml:space="preserve">Informar a proveedores y contratistas los requisitos establecidos en el SG-SST y en </w:t>
      </w:r>
      <w:r w:rsidR="00175EFD">
        <w:rPr>
          <w:rFonts w:ascii="Verdana" w:eastAsia="Verdana" w:hAnsi="Verdana"/>
          <w:sz w:val="22"/>
          <w:szCs w:val="22"/>
          <w:lang w:val="es-ES" w:eastAsia="es-ES"/>
        </w:rPr>
        <w:t>la presente guía</w:t>
      </w:r>
      <w:r w:rsidRPr="00363392">
        <w:rPr>
          <w:rFonts w:ascii="Verdana" w:eastAsia="Verdana" w:hAnsi="Verdana"/>
          <w:sz w:val="22"/>
          <w:szCs w:val="22"/>
          <w:lang w:val="es-ES" w:eastAsia="es-ES"/>
        </w:rPr>
        <w:t>.</w:t>
      </w:r>
    </w:p>
    <w:p w14:paraId="6A9BEAF3"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Intervenir inmediatamente a contratistas que estén en incumplimiento de algún requisito definido dentro del SG-SST.</w:t>
      </w:r>
    </w:p>
    <w:p w14:paraId="7A91528D"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Comunicar al encargado del contrato los incumplimientos identificados en inspecciones.</w:t>
      </w:r>
    </w:p>
    <w:p w14:paraId="3418E91A" w14:textId="52B99EDE" w:rsidR="00363392" w:rsidRPr="00F371E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Solicitar apoyo al SG</w:t>
      </w:r>
      <w:r w:rsidR="00037301">
        <w:rPr>
          <w:rFonts w:ascii="Verdana" w:eastAsia="Verdana" w:hAnsi="Verdana"/>
          <w:sz w:val="22"/>
          <w:szCs w:val="22"/>
          <w:lang w:val="es-ES" w:eastAsia="es-ES"/>
        </w:rPr>
        <w:t>-</w:t>
      </w:r>
      <w:r w:rsidRPr="00363392">
        <w:rPr>
          <w:rFonts w:ascii="Verdana" w:eastAsia="Verdana" w:hAnsi="Verdana"/>
          <w:sz w:val="22"/>
          <w:szCs w:val="22"/>
          <w:lang w:val="es-ES" w:eastAsia="es-ES"/>
        </w:rPr>
        <w:t xml:space="preserve">SST para la verificación en el cumplimiento de los requisitos en el sitio donde se presten servicios </w:t>
      </w:r>
      <w:r w:rsidRPr="00F371E2">
        <w:rPr>
          <w:rFonts w:ascii="Verdana" w:eastAsia="Verdana" w:hAnsi="Verdana"/>
          <w:sz w:val="22"/>
          <w:szCs w:val="22"/>
          <w:lang w:val="es-ES" w:eastAsia="es-ES"/>
        </w:rPr>
        <w:t>en el marco de SG</w:t>
      </w:r>
      <w:r w:rsidR="00037301">
        <w:rPr>
          <w:rFonts w:ascii="Verdana" w:eastAsia="Verdana" w:hAnsi="Verdana"/>
          <w:sz w:val="22"/>
          <w:szCs w:val="22"/>
          <w:lang w:val="es-ES" w:eastAsia="es-ES"/>
        </w:rPr>
        <w:t>-</w:t>
      </w:r>
      <w:r w:rsidRPr="00F371E2">
        <w:rPr>
          <w:rFonts w:ascii="Verdana" w:eastAsia="Verdana" w:hAnsi="Verdana"/>
          <w:sz w:val="22"/>
          <w:szCs w:val="22"/>
          <w:lang w:val="es-ES" w:eastAsia="es-ES"/>
        </w:rPr>
        <w:t>SST.</w:t>
      </w:r>
    </w:p>
    <w:p w14:paraId="3AB36A47" w14:textId="77777777" w:rsidR="00363392" w:rsidRPr="00363392" w:rsidRDefault="00363392" w:rsidP="00363392">
      <w:pPr>
        <w:pStyle w:val="paragraph"/>
        <w:spacing w:before="0" w:beforeAutospacing="0" w:after="0" w:afterAutospacing="0"/>
        <w:ind w:left="720" w:right="-75"/>
        <w:jc w:val="both"/>
        <w:textAlignment w:val="baseline"/>
        <w:rPr>
          <w:rFonts w:ascii="Verdana" w:eastAsia="Verdana" w:hAnsi="Verdana"/>
          <w:sz w:val="22"/>
          <w:szCs w:val="22"/>
          <w:lang w:val="es-ES" w:eastAsia="es-ES"/>
        </w:rPr>
      </w:pPr>
    </w:p>
    <w:p w14:paraId="10010BD9" w14:textId="77777777" w:rsidR="00363392" w:rsidRPr="00171749" w:rsidRDefault="00363392" w:rsidP="002300F4">
      <w:pPr>
        <w:pStyle w:val="Ttulo2"/>
        <w:keepLines w:val="0"/>
        <w:spacing w:before="0"/>
        <w:ind w:right="-75"/>
        <w:jc w:val="both"/>
        <w:textAlignment w:val="baseline"/>
        <w:rPr>
          <w:rFonts w:ascii="Verdana" w:hAnsi="Verdana"/>
          <w:b/>
          <w:bCs/>
          <w:color w:val="auto"/>
          <w:sz w:val="22"/>
          <w:szCs w:val="22"/>
        </w:rPr>
      </w:pPr>
      <w:bookmarkStart w:id="32" w:name="_Toc198197508"/>
      <w:r w:rsidRPr="00171749">
        <w:rPr>
          <w:rFonts w:ascii="Verdana" w:hAnsi="Verdana"/>
          <w:b/>
          <w:bCs/>
          <w:color w:val="auto"/>
          <w:sz w:val="22"/>
          <w:szCs w:val="22"/>
        </w:rPr>
        <w:t>EMPRESA O PERSONA CONTRATISTA</w:t>
      </w:r>
      <w:bookmarkEnd w:id="32"/>
    </w:p>
    <w:p w14:paraId="13304672" w14:textId="77777777" w:rsidR="00363392" w:rsidRPr="00363392" w:rsidRDefault="00363392" w:rsidP="00363392">
      <w:pPr>
        <w:rPr>
          <w:rFonts w:ascii="Verdana" w:eastAsia="Verdana" w:hAnsi="Verdana"/>
          <w:sz w:val="22"/>
          <w:szCs w:val="22"/>
        </w:rPr>
      </w:pPr>
    </w:p>
    <w:p w14:paraId="3E0B493F"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Verificar y mantener etiquetados los envases de productos y sustancias químicas.</w:t>
      </w:r>
    </w:p>
    <w:p w14:paraId="5205DAD0"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Identificar el sistema de etiquetado de las sustancias químicas que utiliza y conocer las fichas de seguridad de estas.</w:t>
      </w:r>
    </w:p>
    <w:p w14:paraId="45A8511A"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Reportar cualquier incidente relacionado con la manipulación, almacenamiento y disposición final de los productos químicos.</w:t>
      </w:r>
    </w:p>
    <w:p w14:paraId="653C2FBB"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Leer y cumplir lo establecido en el presente documento, además de cumplir con la normatividad legal vigente en relación con el manejo de sustancias químicas.</w:t>
      </w:r>
    </w:p>
    <w:p w14:paraId="50FFF83E"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 xml:space="preserve">El contratista asumirá la responsabilidad por la seguridad de todo el personal que trabaje para él o sus subcontratistas y el cumplimiento de las normas en Seguridad y Salud en el Trabajo. </w:t>
      </w:r>
    </w:p>
    <w:p w14:paraId="06E33E2A"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Capacitar a sus trabajadores en las condiciones óptimas para el manejo seguro de sustancias químicas.</w:t>
      </w:r>
    </w:p>
    <w:p w14:paraId="56D48A5A"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Entregar a la Superintendencia de Sociedades, cuando se requiera, toda la documentación y/o soportes solicitados.</w:t>
      </w:r>
    </w:p>
    <w:p w14:paraId="32CC8845" w14:textId="77777777" w:rsidR="00363392" w:rsidRPr="00363392" w:rsidRDefault="00363392" w:rsidP="00F0684B">
      <w:pPr>
        <w:pStyle w:val="paragraph"/>
        <w:numPr>
          <w:ilvl w:val="0"/>
          <w:numId w:val="9"/>
        </w:numPr>
        <w:spacing w:before="0" w:beforeAutospacing="0" w:after="0" w:afterAutospacing="0"/>
        <w:ind w:right="-75"/>
        <w:jc w:val="both"/>
        <w:textAlignment w:val="baseline"/>
        <w:rPr>
          <w:rFonts w:ascii="Verdana" w:eastAsia="Verdana" w:hAnsi="Verdana"/>
          <w:sz w:val="22"/>
          <w:szCs w:val="22"/>
          <w:lang w:val="es-ES" w:eastAsia="es-ES"/>
        </w:rPr>
      </w:pPr>
      <w:r w:rsidRPr="00363392">
        <w:rPr>
          <w:rFonts w:ascii="Verdana" w:eastAsia="Verdana" w:hAnsi="Verdana"/>
          <w:sz w:val="22"/>
          <w:szCs w:val="22"/>
          <w:lang w:val="es-ES" w:eastAsia="es-ES"/>
        </w:rPr>
        <w:t>Mantener los sitios de trabajo limpios, ordenado, seguro y saludable desde el inicio hasta finalizar su trabajo.</w:t>
      </w:r>
    </w:p>
    <w:p w14:paraId="6B949648" w14:textId="77777777" w:rsidR="00363392" w:rsidRDefault="00363392" w:rsidP="00363392">
      <w:pPr>
        <w:pStyle w:val="Ttulo2"/>
        <w:rPr>
          <w:rFonts w:ascii="Verdana" w:hAnsi="Verdana"/>
          <w:sz w:val="22"/>
          <w:szCs w:val="22"/>
        </w:rPr>
      </w:pPr>
    </w:p>
    <w:p w14:paraId="05EB2D6A" w14:textId="77777777" w:rsidR="00175EFD" w:rsidRDefault="00175EFD" w:rsidP="00175EFD"/>
    <w:p w14:paraId="0C0AC5CA" w14:textId="77777777" w:rsidR="00175EFD" w:rsidRDefault="00175EFD" w:rsidP="00175EFD"/>
    <w:p w14:paraId="07FBA559" w14:textId="77777777" w:rsidR="00175EFD" w:rsidRDefault="00175EFD" w:rsidP="00175EFD"/>
    <w:p w14:paraId="1739291A" w14:textId="77777777" w:rsidR="00175EFD" w:rsidRDefault="00175EFD" w:rsidP="00175EFD"/>
    <w:p w14:paraId="03C47270" w14:textId="77777777" w:rsidR="00175EFD" w:rsidRDefault="00175EFD" w:rsidP="00175EFD"/>
    <w:p w14:paraId="07E4866F" w14:textId="77777777" w:rsidR="00175EFD" w:rsidRDefault="00175EFD" w:rsidP="00175EFD"/>
    <w:p w14:paraId="03D251FE" w14:textId="77777777" w:rsidR="00175EFD" w:rsidRDefault="00175EFD" w:rsidP="00175EFD"/>
    <w:p w14:paraId="53DCE0F7" w14:textId="77777777" w:rsidR="00175EFD" w:rsidRPr="00175EFD" w:rsidRDefault="00175EFD" w:rsidP="00175EFD"/>
    <w:p w14:paraId="1C07AF3B" w14:textId="1A95B7E5" w:rsidR="001210BA"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lastRenderedPageBreak/>
        <w:t>6</w:t>
      </w:r>
      <w:r w:rsidR="00AC389F" w:rsidRPr="009F7F0D">
        <w:rPr>
          <w:rFonts w:ascii="Verdana" w:hAnsi="Verdana"/>
          <w:sz w:val="22"/>
          <w:szCs w:val="22"/>
        </w:rPr>
        <w:t xml:space="preserve">. </w:t>
      </w:r>
      <w:r w:rsidR="0007378A" w:rsidRPr="009F7F0D">
        <w:rPr>
          <w:rFonts w:ascii="Verdana" w:hAnsi="Verdana"/>
          <w:sz w:val="22"/>
          <w:szCs w:val="22"/>
        </w:rPr>
        <w:t xml:space="preserve">CONTROL DE CAMBIOS </w:t>
      </w:r>
    </w:p>
    <w:p w14:paraId="3C0938F3" w14:textId="77777777" w:rsidR="006B4FEE" w:rsidRPr="001C0189" w:rsidRDefault="006B4FEE" w:rsidP="006B4FE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0"/>
        <w:gridCol w:w="1415"/>
        <w:gridCol w:w="6944"/>
      </w:tblGrid>
      <w:tr w:rsidR="006B4FEE" w:rsidRPr="00293386" w14:paraId="3A1A9154" w14:textId="77777777" w:rsidTr="002007E5">
        <w:trPr>
          <w:trHeight w:val="345"/>
          <w:jc w:val="center"/>
        </w:trPr>
        <w:tc>
          <w:tcPr>
            <w:tcW w:w="1271" w:type="dxa"/>
            <w:shd w:val="clear" w:color="auto" w:fill="F2DCDB"/>
            <w:vAlign w:val="center"/>
          </w:tcPr>
          <w:p w14:paraId="48DAA568" w14:textId="77777777" w:rsidR="006B4FEE" w:rsidRPr="00091847" w:rsidRDefault="006B4FEE" w:rsidP="002007E5">
            <w:pPr>
              <w:jc w:val="center"/>
              <w:rPr>
                <w:rFonts w:ascii="Verdana" w:hAnsi="Verdana"/>
                <w:b/>
                <w:bCs/>
                <w:sz w:val="22"/>
                <w:szCs w:val="22"/>
              </w:rPr>
            </w:pPr>
            <w:r w:rsidRPr="00091847">
              <w:rPr>
                <w:rFonts w:ascii="Verdana" w:hAnsi="Verdana"/>
                <w:b/>
                <w:bCs/>
                <w:sz w:val="22"/>
                <w:szCs w:val="22"/>
              </w:rPr>
              <w:t>Versión</w:t>
            </w:r>
          </w:p>
        </w:tc>
        <w:tc>
          <w:tcPr>
            <w:tcW w:w="1379" w:type="dxa"/>
            <w:shd w:val="clear" w:color="auto" w:fill="F2DCDB"/>
            <w:vAlign w:val="center"/>
          </w:tcPr>
          <w:p w14:paraId="07086C8A" w14:textId="77777777" w:rsidR="006B4FEE" w:rsidRPr="00091847" w:rsidRDefault="006B4FEE" w:rsidP="002007E5">
            <w:pPr>
              <w:jc w:val="center"/>
              <w:rPr>
                <w:rFonts w:ascii="Verdana" w:hAnsi="Verdana"/>
                <w:b/>
                <w:bCs/>
                <w:sz w:val="22"/>
                <w:szCs w:val="22"/>
              </w:rPr>
            </w:pPr>
            <w:r w:rsidRPr="00091847">
              <w:rPr>
                <w:rFonts w:ascii="Verdana" w:hAnsi="Verdana"/>
                <w:b/>
                <w:bCs/>
                <w:sz w:val="22"/>
                <w:szCs w:val="22"/>
              </w:rPr>
              <w:t>Fecha</w:t>
            </w:r>
          </w:p>
        </w:tc>
        <w:tc>
          <w:tcPr>
            <w:tcW w:w="6979" w:type="dxa"/>
            <w:shd w:val="clear" w:color="auto" w:fill="F2DCDB"/>
            <w:vAlign w:val="center"/>
          </w:tcPr>
          <w:p w14:paraId="693890DE" w14:textId="77777777" w:rsidR="006B4FEE" w:rsidRPr="00091847" w:rsidRDefault="006B4FEE" w:rsidP="002007E5">
            <w:pPr>
              <w:jc w:val="center"/>
              <w:rPr>
                <w:rFonts w:ascii="Verdana" w:hAnsi="Verdana"/>
                <w:b/>
                <w:bCs/>
                <w:sz w:val="22"/>
                <w:szCs w:val="22"/>
              </w:rPr>
            </w:pPr>
            <w:r w:rsidRPr="00091847">
              <w:rPr>
                <w:rFonts w:ascii="Verdana" w:hAnsi="Verdana"/>
                <w:b/>
                <w:bCs/>
                <w:sz w:val="22"/>
                <w:szCs w:val="22"/>
              </w:rPr>
              <w:t xml:space="preserve">Descripción del Cambio </w:t>
            </w:r>
          </w:p>
        </w:tc>
      </w:tr>
      <w:tr w:rsidR="00C13019" w:rsidRPr="00293386" w14:paraId="4B1F273C" w14:textId="77777777" w:rsidTr="00091847">
        <w:trPr>
          <w:trHeight w:val="365"/>
          <w:jc w:val="center"/>
        </w:trPr>
        <w:tc>
          <w:tcPr>
            <w:tcW w:w="1271" w:type="dxa"/>
            <w:vAlign w:val="center"/>
          </w:tcPr>
          <w:p w14:paraId="1BB64270" w14:textId="1F4938E2" w:rsidR="00C13019" w:rsidRPr="00C13019" w:rsidRDefault="00C13019" w:rsidP="002007E5">
            <w:pPr>
              <w:jc w:val="center"/>
              <w:rPr>
                <w:rFonts w:ascii="Verdana" w:hAnsi="Verdana"/>
                <w:sz w:val="20"/>
                <w:szCs w:val="20"/>
              </w:rPr>
            </w:pPr>
            <w:r w:rsidRPr="00C13019">
              <w:rPr>
                <w:rFonts w:ascii="Verdana" w:hAnsi="Verdana"/>
                <w:sz w:val="20"/>
                <w:szCs w:val="20"/>
              </w:rPr>
              <w:t>00</w:t>
            </w:r>
            <w:r w:rsidR="00B750CE">
              <w:rPr>
                <w:rFonts w:ascii="Verdana" w:hAnsi="Verdana"/>
                <w:sz w:val="20"/>
                <w:szCs w:val="20"/>
              </w:rPr>
              <w:t>1</w:t>
            </w:r>
          </w:p>
        </w:tc>
        <w:tc>
          <w:tcPr>
            <w:tcW w:w="1379" w:type="dxa"/>
            <w:vAlign w:val="center"/>
          </w:tcPr>
          <w:p w14:paraId="3A1F8B25" w14:textId="01A7DA9B" w:rsidR="00C13019" w:rsidRPr="006B1E27" w:rsidRDefault="00173438" w:rsidP="002007E5">
            <w:pPr>
              <w:jc w:val="center"/>
              <w:rPr>
                <w:rFonts w:ascii="Verdana" w:hAnsi="Verdana"/>
                <w:sz w:val="20"/>
                <w:szCs w:val="20"/>
              </w:rPr>
            </w:pPr>
            <w:r>
              <w:rPr>
                <w:rFonts w:ascii="Verdana" w:hAnsi="Verdana"/>
                <w:sz w:val="20"/>
                <w:szCs w:val="20"/>
              </w:rPr>
              <w:t>26/09/2025</w:t>
            </w:r>
          </w:p>
        </w:tc>
        <w:tc>
          <w:tcPr>
            <w:tcW w:w="6979" w:type="dxa"/>
          </w:tcPr>
          <w:p w14:paraId="6729D6B7" w14:textId="513DB095" w:rsidR="00C13019" w:rsidRPr="00C13019" w:rsidRDefault="00905C3B" w:rsidP="00406DFB">
            <w:pPr>
              <w:jc w:val="both"/>
              <w:rPr>
                <w:rFonts w:ascii="Verdana" w:hAnsi="Verdana"/>
                <w:sz w:val="20"/>
                <w:szCs w:val="20"/>
              </w:rPr>
            </w:pPr>
            <w:r>
              <w:rPr>
                <w:rFonts w:ascii="Verdana" w:hAnsi="Verdana"/>
                <w:sz w:val="20"/>
                <w:szCs w:val="20"/>
              </w:rPr>
              <w:t>Creación del</w:t>
            </w:r>
            <w:r w:rsidR="00C13019" w:rsidRPr="00C13019">
              <w:rPr>
                <w:rFonts w:ascii="Verdana" w:hAnsi="Verdana"/>
                <w:sz w:val="20"/>
                <w:szCs w:val="20"/>
              </w:rPr>
              <w:t xml:space="preserve"> documento, en virtud del traslado del proceso de Gestión de Infraestructura Física al proceso de Gestión de Talento Humano. El código inicial del documento era el GINF-PRO-006 Programa MSSQ.</w:t>
            </w:r>
          </w:p>
        </w:tc>
      </w:tr>
    </w:tbl>
    <w:p w14:paraId="65CF6A47" w14:textId="77777777" w:rsidR="006B4FEE" w:rsidRPr="001C0189" w:rsidRDefault="006B4FEE" w:rsidP="006B4FEE">
      <w:pPr>
        <w:rPr>
          <w:rFonts w:ascii="Verdana" w:hAnsi="Verdana"/>
          <w:sz w:val="22"/>
          <w:szCs w:val="22"/>
        </w:rPr>
      </w:pPr>
    </w:p>
    <w:p w14:paraId="612D00E7" w14:textId="77777777" w:rsidR="006B4FEE" w:rsidRDefault="006B4FEE" w:rsidP="006B4FE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6B4FEE" w:rsidRPr="00693D09" w14:paraId="76D97D3A" w14:textId="77777777" w:rsidTr="002007E5">
        <w:trPr>
          <w:trHeight w:val="270"/>
          <w:jc w:val="center"/>
        </w:trPr>
        <w:tc>
          <w:tcPr>
            <w:tcW w:w="3114" w:type="dxa"/>
            <w:shd w:val="clear" w:color="auto" w:fill="F2DCDB"/>
            <w:vAlign w:val="center"/>
          </w:tcPr>
          <w:p w14:paraId="16889954" w14:textId="77777777" w:rsidR="006B4FEE" w:rsidRPr="00091847" w:rsidRDefault="006B4FEE" w:rsidP="002007E5">
            <w:pPr>
              <w:jc w:val="center"/>
              <w:rPr>
                <w:rFonts w:ascii="Verdana" w:hAnsi="Verdana"/>
                <w:b/>
                <w:bCs/>
                <w:sz w:val="22"/>
                <w:szCs w:val="22"/>
              </w:rPr>
            </w:pPr>
            <w:r w:rsidRPr="00091847">
              <w:rPr>
                <w:rFonts w:ascii="Verdana" w:hAnsi="Verdana"/>
                <w:b/>
                <w:bCs/>
                <w:sz w:val="22"/>
                <w:szCs w:val="22"/>
              </w:rPr>
              <w:t>Elaboró</w:t>
            </w:r>
          </w:p>
        </w:tc>
        <w:tc>
          <w:tcPr>
            <w:tcW w:w="3260" w:type="dxa"/>
            <w:shd w:val="clear" w:color="auto" w:fill="F2DCDB"/>
            <w:vAlign w:val="center"/>
          </w:tcPr>
          <w:p w14:paraId="116EE537" w14:textId="77777777" w:rsidR="006B4FEE" w:rsidRPr="00091847" w:rsidRDefault="006B4FEE" w:rsidP="002007E5">
            <w:pPr>
              <w:jc w:val="center"/>
              <w:rPr>
                <w:rFonts w:ascii="Verdana" w:hAnsi="Verdana"/>
                <w:b/>
                <w:bCs/>
                <w:sz w:val="22"/>
                <w:szCs w:val="22"/>
              </w:rPr>
            </w:pPr>
            <w:r w:rsidRPr="00091847">
              <w:rPr>
                <w:rFonts w:ascii="Verdana" w:hAnsi="Verdana"/>
                <w:b/>
                <w:bCs/>
                <w:sz w:val="22"/>
                <w:szCs w:val="22"/>
              </w:rPr>
              <w:t>Revisó</w:t>
            </w:r>
          </w:p>
        </w:tc>
        <w:tc>
          <w:tcPr>
            <w:tcW w:w="3266" w:type="dxa"/>
            <w:shd w:val="clear" w:color="auto" w:fill="F2DCDB"/>
            <w:vAlign w:val="center"/>
          </w:tcPr>
          <w:p w14:paraId="665C1D36" w14:textId="2D3B5910" w:rsidR="006B4FEE" w:rsidRPr="00091847" w:rsidRDefault="006B4FEE" w:rsidP="002007E5">
            <w:pPr>
              <w:jc w:val="center"/>
              <w:rPr>
                <w:rFonts w:ascii="Verdana" w:hAnsi="Verdana"/>
                <w:b/>
                <w:bCs/>
                <w:sz w:val="22"/>
                <w:szCs w:val="22"/>
              </w:rPr>
            </w:pPr>
            <w:r w:rsidRPr="00091847">
              <w:rPr>
                <w:rFonts w:ascii="Verdana" w:hAnsi="Verdana"/>
                <w:b/>
                <w:bCs/>
                <w:sz w:val="22"/>
                <w:szCs w:val="22"/>
              </w:rPr>
              <w:t>Aprobó</w:t>
            </w:r>
          </w:p>
        </w:tc>
      </w:tr>
      <w:tr w:rsidR="006B4FEE" w:rsidRPr="00693D09" w14:paraId="6EBA99D4" w14:textId="77777777" w:rsidTr="002007E5">
        <w:trPr>
          <w:trHeight w:val="270"/>
          <w:jc w:val="center"/>
        </w:trPr>
        <w:tc>
          <w:tcPr>
            <w:tcW w:w="3114" w:type="dxa"/>
          </w:tcPr>
          <w:p w14:paraId="10A60765" w14:textId="3CC838FD" w:rsidR="006B4FEE" w:rsidRPr="00841B16" w:rsidRDefault="006B4FEE" w:rsidP="002007E5">
            <w:pPr>
              <w:tabs>
                <w:tab w:val="left" w:pos="1620"/>
              </w:tabs>
              <w:ind w:right="141"/>
              <w:rPr>
                <w:rFonts w:ascii="Verdana" w:hAnsi="Verdana" w:cs="Arial"/>
                <w:sz w:val="18"/>
                <w:szCs w:val="18"/>
              </w:rPr>
            </w:pPr>
            <w:r w:rsidRPr="00091847">
              <w:rPr>
                <w:rFonts w:ascii="Verdana" w:hAnsi="Verdana" w:cs="Arial"/>
                <w:b/>
                <w:bCs/>
                <w:sz w:val="18"/>
                <w:szCs w:val="18"/>
              </w:rPr>
              <w:t>Nombre:</w:t>
            </w:r>
            <w:r w:rsidR="006B1FC7" w:rsidRPr="006B1FC7">
              <w:rPr>
                <w:rFonts w:ascii="Arial" w:hAnsi="Arial" w:cs="Arial"/>
                <w:bCs/>
                <w:sz w:val="18"/>
                <w:szCs w:val="18"/>
              </w:rPr>
              <w:t xml:space="preserve"> </w:t>
            </w:r>
            <w:r w:rsidR="006B1FC7" w:rsidRPr="006B1FC7">
              <w:rPr>
                <w:rFonts w:ascii="Verdana" w:hAnsi="Verdana" w:cs="Arial"/>
                <w:bCs/>
                <w:sz w:val="18"/>
                <w:szCs w:val="18"/>
              </w:rPr>
              <w:t xml:space="preserve">Anderson </w:t>
            </w:r>
            <w:r w:rsidR="00F2342E">
              <w:rPr>
                <w:rFonts w:ascii="Verdana" w:hAnsi="Verdana" w:cs="Arial"/>
                <w:bCs/>
                <w:sz w:val="18"/>
                <w:szCs w:val="18"/>
              </w:rPr>
              <w:t xml:space="preserve">Duván </w:t>
            </w:r>
            <w:r w:rsidR="006B1FC7" w:rsidRPr="006B1FC7">
              <w:rPr>
                <w:rFonts w:ascii="Verdana" w:hAnsi="Verdana" w:cs="Arial"/>
                <w:bCs/>
                <w:sz w:val="18"/>
                <w:szCs w:val="18"/>
              </w:rPr>
              <w:t>Fajardo</w:t>
            </w:r>
            <w:r w:rsidR="00F371E2">
              <w:rPr>
                <w:rFonts w:ascii="Verdana" w:hAnsi="Verdana" w:cs="Arial"/>
                <w:bCs/>
                <w:sz w:val="18"/>
                <w:szCs w:val="18"/>
              </w:rPr>
              <w:t>.</w:t>
            </w:r>
          </w:p>
          <w:p w14:paraId="4C7661C4" w14:textId="385D7745" w:rsidR="006B4FEE" w:rsidRDefault="006B4FEE" w:rsidP="002007E5">
            <w:pPr>
              <w:tabs>
                <w:tab w:val="left" w:pos="1620"/>
              </w:tabs>
              <w:ind w:right="141"/>
              <w:rPr>
                <w:rFonts w:ascii="Verdana" w:hAnsi="Verdana" w:cs="Arial"/>
                <w:sz w:val="18"/>
                <w:szCs w:val="18"/>
              </w:rPr>
            </w:pPr>
            <w:r w:rsidRPr="00091847">
              <w:rPr>
                <w:rFonts w:ascii="Verdana" w:hAnsi="Verdana" w:cs="Arial"/>
                <w:b/>
                <w:bCs/>
                <w:sz w:val="18"/>
                <w:szCs w:val="18"/>
              </w:rPr>
              <w:t>Cargo:</w:t>
            </w:r>
            <w:r w:rsidRPr="00841B16">
              <w:rPr>
                <w:rFonts w:ascii="Verdana" w:hAnsi="Verdana" w:cs="Arial"/>
                <w:sz w:val="18"/>
                <w:szCs w:val="18"/>
              </w:rPr>
              <w:t xml:space="preserve"> </w:t>
            </w:r>
            <w:r w:rsidR="004B261A" w:rsidRPr="004B261A">
              <w:rPr>
                <w:rFonts w:ascii="Verdana" w:hAnsi="Verdana" w:cs="Arial"/>
                <w:bCs/>
                <w:sz w:val="18"/>
                <w:szCs w:val="18"/>
              </w:rPr>
              <w:t>Profesional</w:t>
            </w:r>
            <w:r w:rsidR="004B261A">
              <w:rPr>
                <w:rFonts w:ascii="Verdana" w:hAnsi="Verdana" w:cs="Arial"/>
                <w:bCs/>
                <w:sz w:val="18"/>
                <w:szCs w:val="18"/>
              </w:rPr>
              <w:t xml:space="preserve"> </w:t>
            </w:r>
            <w:r w:rsidR="004B261A" w:rsidRPr="004B261A">
              <w:rPr>
                <w:rFonts w:ascii="Verdana" w:hAnsi="Verdana" w:cs="Arial"/>
                <w:bCs/>
                <w:sz w:val="18"/>
                <w:szCs w:val="18"/>
              </w:rPr>
              <w:t>Universitario</w:t>
            </w:r>
          </w:p>
          <w:p w14:paraId="74917F41" w14:textId="694C423C" w:rsidR="006B4FEE" w:rsidRPr="00091847" w:rsidRDefault="006B4FEE" w:rsidP="002007E5">
            <w:pPr>
              <w:tabs>
                <w:tab w:val="left" w:pos="1620"/>
              </w:tabs>
              <w:ind w:right="141"/>
              <w:rPr>
                <w:rFonts w:ascii="Verdana" w:hAnsi="Verdana" w:cs="Arial"/>
                <w:b/>
                <w:bCs/>
                <w:sz w:val="18"/>
                <w:szCs w:val="18"/>
              </w:rPr>
            </w:pPr>
            <w:r w:rsidRPr="00091847">
              <w:rPr>
                <w:rFonts w:ascii="Verdana" w:hAnsi="Verdana" w:cs="Arial"/>
                <w:b/>
                <w:bCs/>
                <w:sz w:val="18"/>
                <w:szCs w:val="18"/>
              </w:rPr>
              <w:t xml:space="preserve">Fecha: </w:t>
            </w:r>
            <w:r w:rsidR="00037301">
              <w:rPr>
                <w:rFonts w:ascii="Verdana" w:hAnsi="Verdana" w:cs="Arial"/>
                <w:sz w:val="18"/>
                <w:szCs w:val="18"/>
              </w:rPr>
              <w:t>24/09/2025</w:t>
            </w:r>
          </w:p>
        </w:tc>
        <w:tc>
          <w:tcPr>
            <w:tcW w:w="3260" w:type="dxa"/>
          </w:tcPr>
          <w:p w14:paraId="1A2CAD27" w14:textId="0E95878F" w:rsidR="00037301" w:rsidRDefault="00037301" w:rsidP="00037301">
            <w:pPr>
              <w:tabs>
                <w:tab w:val="left" w:pos="1620"/>
              </w:tabs>
              <w:ind w:right="141"/>
              <w:rPr>
                <w:rFonts w:ascii="Verdana" w:hAnsi="Verdana" w:cs="Arial"/>
                <w:bCs/>
                <w:sz w:val="18"/>
                <w:szCs w:val="18"/>
              </w:rPr>
            </w:pPr>
            <w:r w:rsidRPr="00091847">
              <w:rPr>
                <w:rFonts w:ascii="Verdana" w:hAnsi="Verdana" w:cs="Arial"/>
                <w:b/>
                <w:bCs/>
                <w:sz w:val="18"/>
                <w:szCs w:val="18"/>
              </w:rPr>
              <w:t>Nombre:</w:t>
            </w:r>
            <w:r w:rsidRPr="000A1178">
              <w:rPr>
                <w:rFonts w:ascii="Arial" w:hAnsi="Arial" w:cs="Arial"/>
                <w:bCs/>
                <w:sz w:val="18"/>
                <w:szCs w:val="18"/>
              </w:rPr>
              <w:t xml:space="preserve"> </w:t>
            </w:r>
            <w:r>
              <w:rPr>
                <w:rFonts w:ascii="Verdana" w:hAnsi="Verdana" w:cs="Arial"/>
                <w:bCs/>
                <w:sz w:val="18"/>
                <w:szCs w:val="18"/>
              </w:rPr>
              <w:t>Alejandra Tobón Díaz</w:t>
            </w:r>
            <w:r w:rsidR="000555A0">
              <w:rPr>
                <w:rFonts w:ascii="Verdana" w:hAnsi="Verdana" w:cs="Arial"/>
                <w:bCs/>
                <w:sz w:val="18"/>
                <w:szCs w:val="18"/>
              </w:rPr>
              <w:t>.</w:t>
            </w:r>
          </w:p>
          <w:p w14:paraId="7882FEC3" w14:textId="77777777" w:rsidR="000555A0" w:rsidRPr="00841B16" w:rsidRDefault="000555A0" w:rsidP="000555A0">
            <w:pPr>
              <w:tabs>
                <w:tab w:val="left" w:pos="1620"/>
              </w:tabs>
              <w:ind w:right="141"/>
              <w:rPr>
                <w:rFonts w:ascii="Verdana" w:hAnsi="Verdana" w:cs="Arial"/>
                <w:sz w:val="18"/>
                <w:szCs w:val="18"/>
              </w:rPr>
            </w:pPr>
            <w:r w:rsidRPr="000A1178">
              <w:rPr>
                <w:rFonts w:ascii="Verdana" w:hAnsi="Verdana" w:cs="Arial"/>
                <w:bCs/>
                <w:sz w:val="18"/>
                <w:szCs w:val="18"/>
              </w:rPr>
              <w:t xml:space="preserve">Miguel </w:t>
            </w:r>
            <w:r>
              <w:rPr>
                <w:rFonts w:ascii="Verdana" w:hAnsi="Verdana" w:cs="Arial"/>
                <w:bCs/>
                <w:sz w:val="18"/>
                <w:szCs w:val="18"/>
              </w:rPr>
              <w:t xml:space="preserve">Alfredo </w:t>
            </w:r>
            <w:r w:rsidRPr="000A1178">
              <w:rPr>
                <w:rFonts w:ascii="Verdana" w:hAnsi="Verdana" w:cs="Arial"/>
                <w:bCs/>
                <w:sz w:val="18"/>
                <w:szCs w:val="18"/>
              </w:rPr>
              <w:t>Herrera</w:t>
            </w:r>
            <w:r>
              <w:rPr>
                <w:rFonts w:ascii="Verdana" w:hAnsi="Verdana" w:cs="Arial"/>
                <w:bCs/>
                <w:sz w:val="18"/>
                <w:szCs w:val="18"/>
              </w:rPr>
              <w:t xml:space="preserve"> Molano.</w:t>
            </w:r>
          </w:p>
          <w:p w14:paraId="3EFB6744" w14:textId="00F16A97" w:rsidR="00037301" w:rsidRDefault="00037301" w:rsidP="00037301">
            <w:pPr>
              <w:tabs>
                <w:tab w:val="left" w:pos="1620"/>
              </w:tabs>
              <w:ind w:right="141"/>
              <w:rPr>
                <w:rFonts w:ascii="Verdana" w:hAnsi="Verdana" w:cs="Arial"/>
                <w:sz w:val="18"/>
                <w:szCs w:val="18"/>
              </w:rPr>
            </w:pPr>
            <w:r w:rsidRPr="00091847">
              <w:rPr>
                <w:rFonts w:ascii="Verdana" w:hAnsi="Verdana" w:cs="Arial"/>
                <w:b/>
                <w:bCs/>
                <w:sz w:val="18"/>
                <w:szCs w:val="18"/>
              </w:rPr>
              <w:t>Cargo:</w:t>
            </w:r>
            <w:r w:rsidRPr="00841B16">
              <w:rPr>
                <w:rFonts w:ascii="Verdana" w:hAnsi="Verdana" w:cs="Arial"/>
                <w:sz w:val="18"/>
                <w:szCs w:val="18"/>
              </w:rPr>
              <w:t xml:space="preserve"> </w:t>
            </w:r>
            <w:r>
              <w:rPr>
                <w:rFonts w:ascii="Verdana" w:hAnsi="Verdana" w:cs="Arial"/>
                <w:bCs/>
                <w:sz w:val="18"/>
                <w:szCs w:val="18"/>
              </w:rPr>
              <w:t>Directora de Talento Humano</w:t>
            </w:r>
          </w:p>
          <w:p w14:paraId="053A3B24" w14:textId="37137334" w:rsidR="006B4FEE" w:rsidRDefault="0025482D" w:rsidP="002007E5">
            <w:pPr>
              <w:tabs>
                <w:tab w:val="left" w:pos="1620"/>
              </w:tabs>
              <w:ind w:right="141"/>
              <w:rPr>
                <w:rFonts w:ascii="Verdana" w:hAnsi="Verdana" w:cs="Arial"/>
                <w:sz w:val="18"/>
                <w:szCs w:val="18"/>
              </w:rPr>
            </w:pPr>
            <w:r>
              <w:rPr>
                <w:rFonts w:ascii="Verdana" w:hAnsi="Verdana" w:cs="Arial"/>
                <w:bCs/>
                <w:sz w:val="18"/>
                <w:szCs w:val="18"/>
              </w:rPr>
              <w:t>Coordinador Grupo de Seguridad y Salud en el Trabajo</w:t>
            </w:r>
          </w:p>
          <w:p w14:paraId="25FB8AA1" w14:textId="4EDF5E41" w:rsidR="006B4FEE" w:rsidRPr="00091847" w:rsidRDefault="006B4FEE" w:rsidP="002007E5">
            <w:pPr>
              <w:tabs>
                <w:tab w:val="left" w:pos="1620"/>
              </w:tabs>
              <w:ind w:right="141"/>
              <w:rPr>
                <w:rFonts w:ascii="Verdana" w:hAnsi="Verdana" w:cs="Arial"/>
                <w:b/>
                <w:bCs/>
                <w:sz w:val="18"/>
                <w:szCs w:val="18"/>
              </w:rPr>
            </w:pPr>
            <w:r w:rsidRPr="00091847">
              <w:rPr>
                <w:rFonts w:ascii="Verdana" w:hAnsi="Verdana" w:cs="Arial"/>
                <w:b/>
                <w:bCs/>
                <w:sz w:val="18"/>
                <w:szCs w:val="18"/>
              </w:rPr>
              <w:t>Fecha:</w:t>
            </w:r>
            <w:r w:rsidR="00F371E2">
              <w:rPr>
                <w:rFonts w:ascii="Verdana" w:hAnsi="Verdana" w:cs="Arial"/>
                <w:b/>
                <w:bCs/>
                <w:sz w:val="18"/>
                <w:szCs w:val="18"/>
              </w:rPr>
              <w:t xml:space="preserve"> </w:t>
            </w:r>
            <w:r w:rsidR="00037301">
              <w:rPr>
                <w:rFonts w:ascii="Verdana" w:hAnsi="Verdana" w:cs="Arial"/>
                <w:sz w:val="18"/>
                <w:szCs w:val="18"/>
              </w:rPr>
              <w:t>24/09/2025</w:t>
            </w:r>
          </w:p>
        </w:tc>
        <w:tc>
          <w:tcPr>
            <w:tcW w:w="3266" w:type="dxa"/>
          </w:tcPr>
          <w:p w14:paraId="3E01FEF5" w14:textId="00A44F33" w:rsidR="006B4FEE" w:rsidRPr="00841B16" w:rsidRDefault="006B4FEE" w:rsidP="002007E5">
            <w:pPr>
              <w:tabs>
                <w:tab w:val="left" w:pos="1620"/>
              </w:tabs>
              <w:ind w:right="141"/>
              <w:rPr>
                <w:rFonts w:ascii="Verdana" w:hAnsi="Verdana" w:cs="Arial"/>
                <w:sz w:val="18"/>
                <w:szCs w:val="18"/>
              </w:rPr>
            </w:pPr>
            <w:r w:rsidRPr="00091847">
              <w:rPr>
                <w:rFonts w:ascii="Verdana" w:hAnsi="Verdana" w:cs="Arial"/>
                <w:b/>
                <w:bCs/>
                <w:sz w:val="18"/>
                <w:szCs w:val="18"/>
              </w:rPr>
              <w:t>Nombre:</w:t>
            </w:r>
            <w:r w:rsidR="005F4B75" w:rsidRPr="005F4B75">
              <w:rPr>
                <w:rFonts w:ascii="Arial" w:hAnsi="Arial" w:cs="Arial"/>
                <w:bCs/>
                <w:sz w:val="18"/>
                <w:szCs w:val="18"/>
              </w:rPr>
              <w:t xml:space="preserve"> </w:t>
            </w:r>
            <w:r w:rsidR="005F4B75" w:rsidRPr="005F4B75">
              <w:rPr>
                <w:rFonts w:ascii="Verdana" w:hAnsi="Verdana" w:cs="Arial"/>
                <w:bCs/>
                <w:sz w:val="18"/>
                <w:szCs w:val="18"/>
              </w:rPr>
              <w:t>Diana Carolina Enciso</w:t>
            </w:r>
            <w:r w:rsidR="00F371E2">
              <w:rPr>
                <w:rFonts w:ascii="Verdana" w:hAnsi="Verdana" w:cs="Arial"/>
                <w:bCs/>
                <w:sz w:val="18"/>
                <w:szCs w:val="18"/>
              </w:rPr>
              <w:t>.</w:t>
            </w:r>
          </w:p>
          <w:p w14:paraId="6D9EC6E1" w14:textId="6B1017E5" w:rsidR="006B4FEE" w:rsidRPr="00F0684B" w:rsidRDefault="006B4FEE" w:rsidP="002007E5">
            <w:pPr>
              <w:tabs>
                <w:tab w:val="left" w:pos="1620"/>
              </w:tabs>
              <w:ind w:right="141"/>
              <w:rPr>
                <w:rFonts w:cs="Arial"/>
                <w:b/>
                <w:bCs/>
                <w:sz w:val="18"/>
                <w:szCs w:val="18"/>
              </w:rPr>
            </w:pPr>
            <w:r w:rsidRPr="00091847">
              <w:rPr>
                <w:rFonts w:ascii="Verdana" w:hAnsi="Verdana" w:cs="Arial"/>
                <w:b/>
                <w:bCs/>
                <w:sz w:val="18"/>
                <w:szCs w:val="18"/>
              </w:rPr>
              <w:t>Cargo:</w:t>
            </w:r>
            <w:r w:rsidRPr="00841B16">
              <w:rPr>
                <w:rFonts w:ascii="Verdana" w:hAnsi="Verdana" w:cs="Arial"/>
                <w:sz w:val="18"/>
                <w:szCs w:val="18"/>
              </w:rPr>
              <w:t xml:space="preserve"> </w:t>
            </w:r>
            <w:r w:rsidR="00F0684B" w:rsidRPr="00F0684B">
              <w:rPr>
                <w:rFonts w:ascii="Verdana" w:hAnsi="Verdana" w:cs="Arial"/>
                <w:bCs/>
                <w:sz w:val="18"/>
                <w:szCs w:val="18"/>
              </w:rPr>
              <w:t>Secretaria General</w:t>
            </w:r>
          </w:p>
          <w:p w14:paraId="7F40A9AF" w14:textId="5855F5D0" w:rsidR="006B4FEE" w:rsidRPr="00091847" w:rsidRDefault="006B4FEE" w:rsidP="002007E5">
            <w:pPr>
              <w:tabs>
                <w:tab w:val="left" w:pos="1620"/>
              </w:tabs>
              <w:ind w:right="141"/>
              <w:rPr>
                <w:rFonts w:ascii="Verdana" w:hAnsi="Verdana" w:cs="Arial"/>
                <w:b/>
                <w:bCs/>
                <w:sz w:val="18"/>
                <w:szCs w:val="18"/>
              </w:rPr>
            </w:pPr>
            <w:r w:rsidRPr="00091847">
              <w:rPr>
                <w:rFonts w:ascii="Verdana" w:hAnsi="Verdana" w:cs="Arial"/>
                <w:b/>
                <w:bCs/>
                <w:sz w:val="18"/>
                <w:szCs w:val="18"/>
              </w:rPr>
              <w:t>Fecha:</w:t>
            </w:r>
            <w:r w:rsidR="00037301">
              <w:rPr>
                <w:rFonts w:ascii="Verdana" w:hAnsi="Verdana" w:cs="Arial"/>
                <w:b/>
                <w:bCs/>
                <w:sz w:val="18"/>
                <w:szCs w:val="18"/>
              </w:rPr>
              <w:t xml:space="preserve"> </w:t>
            </w:r>
            <w:r w:rsidR="00173438" w:rsidRPr="00173438">
              <w:rPr>
                <w:rFonts w:ascii="Verdana" w:hAnsi="Verdana" w:cs="Arial"/>
                <w:sz w:val="18"/>
                <w:szCs w:val="18"/>
              </w:rPr>
              <w:t>26/09/2025</w:t>
            </w:r>
          </w:p>
        </w:tc>
      </w:tr>
    </w:tbl>
    <w:p w14:paraId="07AC5294" w14:textId="77777777" w:rsidR="006B4FEE" w:rsidRPr="001C0189" w:rsidRDefault="006B4FEE" w:rsidP="006B4FEE">
      <w:pPr>
        <w:rPr>
          <w:rFonts w:ascii="Verdana" w:hAnsi="Verdana" w:cs="Arial"/>
          <w:b/>
          <w:sz w:val="22"/>
          <w:szCs w:val="22"/>
        </w:rPr>
      </w:pPr>
    </w:p>
    <w:p w14:paraId="1ADDF22F" w14:textId="77777777" w:rsidR="009853F1" w:rsidRDefault="009853F1" w:rsidP="009065C0">
      <w:pPr>
        <w:jc w:val="both"/>
        <w:rPr>
          <w:rFonts w:ascii="Verdana" w:hAnsi="Verdana" w:cs="Arial"/>
          <w:color w:val="FF0000"/>
          <w:sz w:val="22"/>
          <w:szCs w:val="22"/>
          <w:lang w:val="es-ES_tradnl"/>
        </w:rPr>
      </w:pPr>
    </w:p>
    <w:p w14:paraId="181FAA4F" w14:textId="77777777" w:rsidR="006B4FEE" w:rsidRDefault="006B4FEE" w:rsidP="009065C0">
      <w:pPr>
        <w:jc w:val="both"/>
        <w:rPr>
          <w:rFonts w:ascii="Verdana" w:hAnsi="Verdana" w:cs="Arial"/>
          <w:color w:val="FF0000"/>
          <w:sz w:val="22"/>
          <w:szCs w:val="22"/>
          <w:lang w:val="es-ES_tradnl"/>
        </w:rPr>
      </w:pPr>
    </w:p>
    <w:p w14:paraId="003C7897" w14:textId="77777777" w:rsidR="006B4FEE" w:rsidRDefault="006B4FEE" w:rsidP="009065C0">
      <w:pPr>
        <w:jc w:val="both"/>
        <w:rPr>
          <w:rFonts w:ascii="Verdana" w:hAnsi="Verdana" w:cs="Arial"/>
          <w:color w:val="FF0000"/>
          <w:sz w:val="22"/>
          <w:szCs w:val="22"/>
          <w:lang w:val="es-ES_tradnl"/>
        </w:rPr>
      </w:pPr>
    </w:p>
    <w:p w14:paraId="623283D8" w14:textId="77777777" w:rsidR="006B4FEE" w:rsidRDefault="006B4FEE" w:rsidP="009065C0">
      <w:pPr>
        <w:jc w:val="both"/>
        <w:rPr>
          <w:rFonts w:ascii="Verdana" w:hAnsi="Verdana" w:cs="Arial"/>
          <w:color w:val="FF0000"/>
          <w:sz w:val="22"/>
          <w:szCs w:val="22"/>
          <w:lang w:val="es-ES_tradnl"/>
        </w:rPr>
      </w:pPr>
    </w:p>
    <w:p w14:paraId="672FDC17" w14:textId="77777777" w:rsidR="009A2A60" w:rsidRPr="009A2A60" w:rsidRDefault="009A2A60" w:rsidP="009A2A60">
      <w:pPr>
        <w:rPr>
          <w:rFonts w:ascii="Verdana" w:hAnsi="Verdana" w:cs="Arial"/>
          <w:sz w:val="22"/>
          <w:szCs w:val="22"/>
        </w:rPr>
      </w:pPr>
    </w:p>
    <w:p w14:paraId="1C45C827" w14:textId="77777777" w:rsidR="009A2A60" w:rsidRPr="009A2A60" w:rsidRDefault="009A2A60" w:rsidP="009A2A60">
      <w:pPr>
        <w:rPr>
          <w:rFonts w:ascii="Verdana" w:hAnsi="Verdana" w:cs="Arial"/>
          <w:sz w:val="22"/>
          <w:szCs w:val="22"/>
        </w:rPr>
      </w:pPr>
    </w:p>
    <w:p w14:paraId="2531C1DC" w14:textId="77777777" w:rsidR="009A2A60" w:rsidRPr="009A2A60" w:rsidRDefault="009A2A60" w:rsidP="009A2A60">
      <w:pPr>
        <w:rPr>
          <w:rFonts w:ascii="Verdana" w:hAnsi="Verdana" w:cs="Arial"/>
          <w:sz w:val="22"/>
          <w:szCs w:val="22"/>
        </w:rPr>
      </w:pPr>
    </w:p>
    <w:p w14:paraId="33744244" w14:textId="77777777" w:rsidR="009A2A60" w:rsidRPr="009A2A60" w:rsidRDefault="009A2A60" w:rsidP="009A2A60">
      <w:pPr>
        <w:rPr>
          <w:rFonts w:ascii="Verdana" w:hAnsi="Verdana" w:cs="Arial"/>
          <w:sz w:val="22"/>
          <w:szCs w:val="22"/>
        </w:rPr>
      </w:pPr>
    </w:p>
    <w:p w14:paraId="572383FD" w14:textId="77777777" w:rsidR="009A2A60" w:rsidRPr="009A2A60" w:rsidRDefault="009A2A60" w:rsidP="009A2A60">
      <w:pPr>
        <w:rPr>
          <w:rFonts w:ascii="Verdana" w:hAnsi="Verdana" w:cs="Arial"/>
          <w:sz w:val="22"/>
          <w:szCs w:val="22"/>
        </w:rPr>
      </w:pPr>
    </w:p>
    <w:p w14:paraId="64FE7B21" w14:textId="77777777" w:rsidR="009A2A60" w:rsidRPr="009A2A60" w:rsidRDefault="009A2A60" w:rsidP="009A2A60">
      <w:pPr>
        <w:rPr>
          <w:rFonts w:ascii="Verdana" w:hAnsi="Verdana" w:cs="Arial"/>
          <w:sz w:val="22"/>
          <w:szCs w:val="22"/>
        </w:rPr>
      </w:pPr>
    </w:p>
    <w:p w14:paraId="086291AC" w14:textId="77777777" w:rsidR="009A2A60" w:rsidRPr="009A2A60" w:rsidRDefault="009A2A60" w:rsidP="009A2A60">
      <w:pPr>
        <w:rPr>
          <w:rFonts w:ascii="Verdana" w:hAnsi="Verdana" w:cs="Arial"/>
          <w:sz w:val="22"/>
          <w:szCs w:val="22"/>
        </w:rPr>
      </w:pPr>
    </w:p>
    <w:p w14:paraId="36CF05D6" w14:textId="77777777" w:rsidR="009A2A60" w:rsidRPr="009A2A60" w:rsidRDefault="009A2A60" w:rsidP="009A2A60">
      <w:pPr>
        <w:rPr>
          <w:rFonts w:ascii="Verdana" w:hAnsi="Verdana" w:cs="Arial"/>
          <w:sz w:val="22"/>
          <w:szCs w:val="22"/>
        </w:rPr>
      </w:pPr>
    </w:p>
    <w:p w14:paraId="3B81E09E" w14:textId="77777777" w:rsidR="009A2A60" w:rsidRPr="009A2A60" w:rsidRDefault="009A2A60" w:rsidP="009A2A60">
      <w:pPr>
        <w:rPr>
          <w:rFonts w:ascii="Verdana" w:hAnsi="Verdana" w:cs="Arial"/>
          <w:sz w:val="22"/>
          <w:szCs w:val="22"/>
        </w:rPr>
      </w:pPr>
    </w:p>
    <w:sectPr w:rsidR="009A2A60" w:rsidRPr="009A2A60" w:rsidSect="005D3B14">
      <w:headerReference w:type="default" r:id="rId20"/>
      <w:footerReference w:type="default" r:id="rId21"/>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2AEF" w14:textId="77777777" w:rsidR="005C23E9" w:rsidRDefault="005C23E9">
      <w:r>
        <w:separator/>
      </w:r>
    </w:p>
  </w:endnote>
  <w:endnote w:type="continuationSeparator" w:id="0">
    <w:p w14:paraId="4EEB9565" w14:textId="77777777" w:rsidR="005C23E9" w:rsidRDefault="005C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Slab">
    <w:charset w:val="00"/>
    <w:family w:val="auto"/>
    <w:pitch w:val="variable"/>
    <w:sig w:usb0="000004FF" w:usb1="8000405F" w:usb2="00000022"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26AAAF2D" w14:textId="2A18FCB4"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Proceso: Gestión Integral, Código: GIN–FM–0</w:t>
            </w:r>
            <w:r w:rsidR="006B4FEE">
              <w:rPr>
                <w:rFonts w:ascii="Verdana" w:hAnsi="Verdana"/>
                <w:sz w:val="16"/>
                <w:szCs w:val="16"/>
              </w:rPr>
              <w:t>38</w:t>
            </w:r>
            <w:r w:rsidRPr="00C3300D">
              <w:rPr>
                <w:rFonts w:ascii="Verdana" w:hAnsi="Verdana"/>
                <w:sz w:val="16"/>
                <w:szCs w:val="16"/>
              </w:rPr>
              <w:t>, Versión: 001, Vigencia: 26/02/2025</w:t>
            </w:r>
          </w:p>
          <w:p w14:paraId="7D0F128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95BB" w14:textId="77777777" w:rsidR="005C23E9" w:rsidRDefault="005C23E9">
      <w:r>
        <w:separator/>
      </w:r>
    </w:p>
  </w:footnote>
  <w:footnote w:type="continuationSeparator" w:id="0">
    <w:p w14:paraId="36DF81CC" w14:textId="77777777" w:rsidR="005C23E9" w:rsidRDefault="005C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9C04E3" w:rsidRPr="009C04E3" w14:paraId="29C905E0" w14:textId="77777777" w:rsidTr="00010905">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lang w:eastAsia="es-CO"/>
            </w:rPr>
            <w:drawing>
              <wp:anchor distT="0" distB="0" distL="114300" distR="114300" simplePos="0" relativeHeight="251658240"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1A7306A6" w14:textId="124E28E0"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902769" w:rsidRPr="00135DBB">
            <w:rPr>
              <w:rFonts w:ascii="Verdana" w:hAnsi="Verdana" w:cs="Arial"/>
              <w:b/>
              <w:sz w:val="18"/>
              <w:szCs w:val="18"/>
              <w:lang w:val="es-MX"/>
            </w:rPr>
            <w:t>GESTI</w:t>
          </w:r>
          <w:r w:rsidR="00F371E2">
            <w:rPr>
              <w:rFonts w:ascii="Verdana" w:hAnsi="Verdana" w:cs="Arial"/>
              <w:b/>
              <w:sz w:val="18"/>
              <w:szCs w:val="18"/>
              <w:lang w:val="es-MX"/>
            </w:rPr>
            <w:t>Ó</w:t>
          </w:r>
          <w:r w:rsidR="00902769" w:rsidRPr="00135DBB">
            <w:rPr>
              <w:rFonts w:ascii="Verdana" w:hAnsi="Verdana" w:cs="Arial"/>
              <w:b/>
              <w:sz w:val="18"/>
              <w:szCs w:val="18"/>
              <w:lang w:val="es-MX"/>
            </w:rPr>
            <w:t>N DEL TALENTO HUMANO</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43B8ED5F" w:rsidR="006B4FEE" w:rsidRPr="009C04E3" w:rsidRDefault="009C04E3" w:rsidP="009C04E3">
          <w:pPr>
            <w:jc w:val="center"/>
            <w:rPr>
              <w:rFonts w:ascii="Verdana" w:hAnsi="Verdana" w:cs="Arial"/>
              <w:color w:val="000000" w:themeColor="text1"/>
              <w:sz w:val="18"/>
              <w:szCs w:val="18"/>
              <w:lang w:val="es-MX"/>
            </w:rPr>
          </w:pPr>
          <w:r w:rsidRPr="009C04E3">
            <w:rPr>
              <w:rFonts w:ascii="Verdana" w:hAnsi="Verdana" w:cs="Arial"/>
              <w:color w:val="000000" w:themeColor="text1"/>
              <w:sz w:val="18"/>
              <w:szCs w:val="18"/>
              <w:lang w:val="es-MX"/>
            </w:rPr>
            <w:t>GTH-GU-016</w:t>
          </w:r>
        </w:p>
      </w:tc>
    </w:tr>
    <w:tr w:rsidR="006B4FEE" w:rsidRPr="00E833B8" w14:paraId="0AE2F083" w14:textId="77777777" w:rsidTr="00010905">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vAlign w:val="center"/>
        </w:tcPr>
        <w:p w14:paraId="4CA851B6" w14:textId="77777777" w:rsidR="006B4FEE" w:rsidRPr="00E833B8" w:rsidRDefault="006B4FEE" w:rsidP="006B4FEE">
          <w:pPr>
            <w:jc w:val="center"/>
            <w:rPr>
              <w:rFonts w:ascii="Verdana" w:hAnsi="Verdana" w:cs="Arial"/>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3267EC46" w:rsidR="006B4FEE" w:rsidRPr="00AD7AA1" w:rsidRDefault="008C2CEB" w:rsidP="006B4FEE">
          <w:pPr>
            <w:jc w:val="center"/>
            <w:rPr>
              <w:rFonts w:ascii="Verdana" w:hAnsi="Verdana" w:cs="Arial"/>
              <w:color w:val="FF0000"/>
              <w:sz w:val="18"/>
              <w:szCs w:val="18"/>
              <w:lang w:val="es-MX"/>
            </w:rPr>
          </w:pPr>
          <w:r>
            <w:rPr>
              <w:rFonts w:ascii="Verdana" w:hAnsi="Verdana" w:cs="Arial"/>
              <w:color w:val="000000" w:themeColor="text1"/>
              <w:sz w:val="18"/>
              <w:szCs w:val="18"/>
              <w:lang w:val="es-MX"/>
            </w:rPr>
            <w:t>00</w:t>
          </w:r>
          <w:r w:rsidR="009E64EF">
            <w:rPr>
              <w:rFonts w:ascii="Verdana" w:hAnsi="Verdana" w:cs="Arial"/>
              <w:color w:val="000000" w:themeColor="text1"/>
              <w:sz w:val="18"/>
              <w:szCs w:val="18"/>
              <w:lang w:val="es-MX"/>
            </w:rPr>
            <w:t>1</w:t>
          </w:r>
        </w:p>
      </w:tc>
    </w:tr>
    <w:tr w:rsidR="00173438" w:rsidRPr="00173438" w14:paraId="36290AA0" w14:textId="77777777" w:rsidTr="00010905">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vAlign w:val="center"/>
        </w:tcPr>
        <w:p w14:paraId="6CBEACD5" w14:textId="644A1B13"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GUÍA</w:t>
          </w:r>
          <w:r w:rsidRPr="005E4E23">
            <w:rPr>
              <w:rFonts w:ascii="Verdana" w:hAnsi="Verdana" w:cs="Arial"/>
              <w:b/>
              <w:bCs/>
              <w:sz w:val="18"/>
              <w:szCs w:val="18"/>
              <w:lang w:val="es-MX"/>
            </w:rPr>
            <w:t>:</w:t>
          </w:r>
          <w:r>
            <w:rPr>
              <w:rFonts w:ascii="Verdana" w:hAnsi="Verdana" w:cs="Arial"/>
              <w:b/>
              <w:bCs/>
              <w:sz w:val="18"/>
              <w:szCs w:val="18"/>
              <w:lang w:val="es-MX"/>
            </w:rPr>
            <w:t xml:space="preserve"> </w:t>
          </w:r>
          <w:r w:rsidR="0022104F" w:rsidRPr="00135DBB">
            <w:rPr>
              <w:rFonts w:ascii="Verdana" w:hAnsi="Verdana" w:cs="Arial"/>
              <w:b/>
              <w:sz w:val="18"/>
              <w:szCs w:val="18"/>
              <w:lang w:val="es-MX"/>
            </w:rPr>
            <w:t>MANEJO SEGURO DE PRODUCTOS QUÍMICOS</w:t>
          </w:r>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382E2292" w:rsidR="006B4FEE" w:rsidRPr="00173438" w:rsidRDefault="00173438" w:rsidP="006B4FEE">
          <w:pPr>
            <w:jc w:val="center"/>
            <w:rPr>
              <w:rFonts w:ascii="Verdana" w:hAnsi="Verdana" w:cs="Arial"/>
              <w:color w:val="000000" w:themeColor="text1"/>
              <w:sz w:val="18"/>
              <w:szCs w:val="18"/>
              <w:lang w:val="es-MX"/>
            </w:rPr>
          </w:pPr>
          <w:r w:rsidRPr="00173438">
            <w:rPr>
              <w:rFonts w:ascii="Verdana" w:hAnsi="Verdana" w:cs="Arial"/>
              <w:color w:val="000000" w:themeColor="text1"/>
              <w:sz w:val="18"/>
              <w:szCs w:val="18"/>
              <w:lang w:val="es-MX"/>
            </w:rPr>
            <w:t>26/09/2025</w:t>
          </w:r>
        </w:p>
      </w:tc>
    </w:tr>
    <w:tr w:rsidR="006B4FEE" w:rsidRPr="00E833B8" w14:paraId="14987703" w14:textId="77777777" w:rsidTr="00010905">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4DCEE0F2" w14:textId="6339CDC9" w:rsidR="006B4FEE" w:rsidRPr="00E833B8" w:rsidRDefault="006B4FEE" w:rsidP="006B4FEE">
          <w:pPr>
            <w:jc w:val="center"/>
            <w:rPr>
              <w:rFonts w:ascii="Verdana" w:hAnsi="Verdana" w:cs="Arial"/>
              <w:sz w:val="18"/>
              <w:szCs w:val="18"/>
              <w:lang w:val="es-MX"/>
            </w:rPr>
          </w:pPr>
          <w:r w:rsidRPr="00135DBB">
            <w:rPr>
              <w:rFonts w:ascii="Verdana" w:hAnsi="Verdana" w:cs="Arial"/>
              <w:color w:val="000000" w:themeColor="text1"/>
              <w:sz w:val="18"/>
              <w:szCs w:val="18"/>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4BA"/>
    <w:multiLevelType w:val="hybridMultilevel"/>
    <w:tmpl w:val="613A7DE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6BC1ADE"/>
    <w:multiLevelType w:val="hybridMultilevel"/>
    <w:tmpl w:val="BA48E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D5B68"/>
    <w:multiLevelType w:val="multilevel"/>
    <w:tmpl w:val="B792EAC8"/>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D9B31D2"/>
    <w:multiLevelType w:val="hybridMultilevel"/>
    <w:tmpl w:val="062656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95D27"/>
    <w:multiLevelType w:val="hybridMultilevel"/>
    <w:tmpl w:val="D8A25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E10479"/>
    <w:multiLevelType w:val="hybridMultilevel"/>
    <w:tmpl w:val="AA90F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850CC3"/>
    <w:multiLevelType w:val="hybridMultilevel"/>
    <w:tmpl w:val="9C90D5C8"/>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983A33"/>
    <w:multiLevelType w:val="hybridMultilevel"/>
    <w:tmpl w:val="09EA9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1F3062"/>
    <w:multiLevelType w:val="hybridMultilevel"/>
    <w:tmpl w:val="9516ED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422488"/>
    <w:multiLevelType w:val="hybridMultilevel"/>
    <w:tmpl w:val="CD5E35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005C15"/>
    <w:multiLevelType w:val="hybridMultilevel"/>
    <w:tmpl w:val="9ED01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C9161D"/>
    <w:multiLevelType w:val="multilevel"/>
    <w:tmpl w:val="F4D081C2"/>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E4B5861"/>
    <w:multiLevelType w:val="hybridMultilevel"/>
    <w:tmpl w:val="A21A2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8C0B5A"/>
    <w:multiLevelType w:val="hybridMultilevel"/>
    <w:tmpl w:val="705862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411ECB"/>
    <w:multiLevelType w:val="hybridMultilevel"/>
    <w:tmpl w:val="1A42A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0E3927"/>
    <w:multiLevelType w:val="hybridMultilevel"/>
    <w:tmpl w:val="73447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967EE6"/>
    <w:multiLevelType w:val="hybridMultilevel"/>
    <w:tmpl w:val="4726CE76"/>
    <w:lvl w:ilvl="0" w:tplc="240A0003">
      <w:start w:val="1"/>
      <w:numFmt w:val="bullet"/>
      <w:lvlText w:val="o"/>
      <w:lvlJc w:val="left"/>
      <w:pPr>
        <w:ind w:left="1429" w:hanging="360"/>
      </w:pPr>
      <w:rPr>
        <w:rFonts w:ascii="Courier New" w:hAnsi="Courier New" w:cs="Courier New"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7" w15:restartNumberingAfterBreak="0">
    <w:nsid w:val="2C0D2142"/>
    <w:multiLevelType w:val="hybridMultilevel"/>
    <w:tmpl w:val="3BCEA324"/>
    <w:lvl w:ilvl="0" w:tplc="24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1B23F1"/>
    <w:multiLevelType w:val="hybridMultilevel"/>
    <w:tmpl w:val="11707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0F3249C"/>
    <w:multiLevelType w:val="hybridMultilevel"/>
    <w:tmpl w:val="62F258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57E66B2"/>
    <w:multiLevelType w:val="hybridMultilevel"/>
    <w:tmpl w:val="6DE2E9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0456943"/>
    <w:multiLevelType w:val="hybridMultilevel"/>
    <w:tmpl w:val="EB887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19A7FFC"/>
    <w:multiLevelType w:val="hybridMultilevel"/>
    <w:tmpl w:val="85B88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C44C55"/>
    <w:multiLevelType w:val="hybridMultilevel"/>
    <w:tmpl w:val="21B48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C632E2D"/>
    <w:multiLevelType w:val="hybridMultilevel"/>
    <w:tmpl w:val="51303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E11392"/>
    <w:multiLevelType w:val="hybridMultilevel"/>
    <w:tmpl w:val="FA5E8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A07B92"/>
    <w:multiLevelType w:val="hybridMultilevel"/>
    <w:tmpl w:val="C25CB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2CC7B77"/>
    <w:multiLevelType w:val="hybridMultilevel"/>
    <w:tmpl w:val="C950A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3E1D1A"/>
    <w:multiLevelType w:val="hybridMultilevel"/>
    <w:tmpl w:val="24A06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622DC4"/>
    <w:multiLevelType w:val="hybridMultilevel"/>
    <w:tmpl w:val="D3225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DD5C49"/>
    <w:multiLevelType w:val="hybridMultilevel"/>
    <w:tmpl w:val="5C5CA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E6D232F"/>
    <w:multiLevelType w:val="hybridMultilevel"/>
    <w:tmpl w:val="FB243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2404A4"/>
    <w:multiLevelType w:val="hybridMultilevel"/>
    <w:tmpl w:val="4B0693AC"/>
    <w:lvl w:ilvl="0" w:tplc="BBAEAD98">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15:restartNumberingAfterBreak="0">
    <w:nsid w:val="776B0659"/>
    <w:multiLevelType w:val="hybridMultilevel"/>
    <w:tmpl w:val="49360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98D6D3A"/>
    <w:multiLevelType w:val="hybridMultilevel"/>
    <w:tmpl w:val="5FE67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D0A4F0A"/>
    <w:multiLevelType w:val="hybridMultilevel"/>
    <w:tmpl w:val="BDF4E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E80523A"/>
    <w:multiLevelType w:val="hybridMultilevel"/>
    <w:tmpl w:val="751E6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616FFB"/>
    <w:multiLevelType w:val="hybridMultilevel"/>
    <w:tmpl w:val="7C703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10875282">
    <w:abstractNumId w:val="19"/>
  </w:num>
  <w:num w:numId="2" w16cid:durableId="868839849">
    <w:abstractNumId w:val="0"/>
  </w:num>
  <w:num w:numId="3" w16cid:durableId="2093619178">
    <w:abstractNumId w:val="20"/>
  </w:num>
  <w:num w:numId="4" w16cid:durableId="2060208350">
    <w:abstractNumId w:val="26"/>
  </w:num>
  <w:num w:numId="5" w16cid:durableId="657615624">
    <w:abstractNumId w:val="37"/>
  </w:num>
  <w:num w:numId="6" w16cid:durableId="965351217">
    <w:abstractNumId w:val="30"/>
  </w:num>
  <w:num w:numId="7" w16cid:durableId="1909459064">
    <w:abstractNumId w:val="38"/>
  </w:num>
  <w:num w:numId="8" w16cid:durableId="727612038">
    <w:abstractNumId w:val="4"/>
  </w:num>
  <w:num w:numId="9" w16cid:durableId="5452088">
    <w:abstractNumId w:val="9"/>
  </w:num>
  <w:num w:numId="10" w16cid:durableId="1154487279">
    <w:abstractNumId w:val="12"/>
  </w:num>
  <w:num w:numId="11" w16cid:durableId="1082752249">
    <w:abstractNumId w:val="16"/>
  </w:num>
  <w:num w:numId="12" w16cid:durableId="732778125">
    <w:abstractNumId w:val="11"/>
  </w:num>
  <w:num w:numId="13" w16cid:durableId="1227109908">
    <w:abstractNumId w:val="2"/>
  </w:num>
  <w:num w:numId="14" w16cid:durableId="924344305">
    <w:abstractNumId w:val="36"/>
  </w:num>
  <w:num w:numId="15" w16cid:durableId="44912187">
    <w:abstractNumId w:val="35"/>
  </w:num>
  <w:num w:numId="16" w16cid:durableId="1784960733">
    <w:abstractNumId w:val="15"/>
  </w:num>
  <w:num w:numId="17" w16cid:durableId="1180774923">
    <w:abstractNumId w:val="8"/>
  </w:num>
  <w:num w:numId="18" w16cid:durableId="447743540">
    <w:abstractNumId w:val="10"/>
  </w:num>
  <w:num w:numId="19" w16cid:durableId="773792703">
    <w:abstractNumId w:val="1"/>
  </w:num>
  <w:num w:numId="20" w16cid:durableId="907157813">
    <w:abstractNumId w:val="13"/>
  </w:num>
  <w:num w:numId="21" w16cid:durableId="87699577">
    <w:abstractNumId w:val="23"/>
  </w:num>
  <w:num w:numId="22" w16cid:durableId="620454337">
    <w:abstractNumId w:val="32"/>
  </w:num>
  <w:num w:numId="23" w16cid:durableId="1261061491">
    <w:abstractNumId w:val="7"/>
  </w:num>
  <w:num w:numId="24" w16cid:durableId="1957372796">
    <w:abstractNumId w:val="3"/>
  </w:num>
  <w:num w:numId="25" w16cid:durableId="1968657305">
    <w:abstractNumId w:val="27"/>
  </w:num>
  <w:num w:numId="26" w16cid:durableId="1800030431">
    <w:abstractNumId w:val="29"/>
  </w:num>
  <w:num w:numId="27" w16cid:durableId="1998222608">
    <w:abstractNumId w:val="22"/>
  </w:num>
  <w:num w:numId="28" w16cid:durableId="1371108481">
    <w:abstractNumId w:val="25"/>
  </w:num>
  <w:num w:numId="29" w16cid:durableId="753093306">
    <w:abstractNumId w:val="34"/>
  </w:num>
  <w:num w:numId="30" w16cid:durableId="336427611">
    <w:abstractNumId w:val="21"/>
  </w:num>
  <w:num w:numId="31" w16cid:durableId="166866956">
    <w:abstractNumId w:val="31"/>
  </w:num>
  <w:num w:numId="32" w16cid:durableId="948052650">
    <w:abstractNumId w:val="5"/>
  </w:num>
  <w:num w:numId="33" w16cid:durableId="1271157249">
    <w:abstractNumId w:val="18"/>
  </w:num>
  <w:num w:numId="34" w16cid:durableId="1888302034">
    <w:abstractNumId w:val="24"/>
  </w:num>
  <w:num w:numId="35" w16cid:durableId="1743063854">
    <w:abstractNumId w:val="14"/>
  </w:num>
  <w:num w:numId="36" w16cid:durableId="1745370148">
    <w:abstractNumId w:val="28"/>
  </w:num>
  <w:num w:numId="37" w16cid:durableId="1259874596">
    <w:abstractNumId w:val="33"/>
  </w:num>
  <w:num w:numId="38" w16cid:durableId="1558085480">
    <w:abstractNumId w:val="6"/>
  </w:num>
  <w:num w:numId="39" w16cid:durableId="33090877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0905"/>
    <w:rsid w:val="00012B69"/>
    <w:rsid w:val="000203CA"/>
    <w:rsid w:val="00020B72"/>
    <w:rsid w:val="00021EEA"/>
    <w:rsid w:val="000278E6"/>
    <w:rsid w:val="00036CE2"/>
    <w:rsid w:val="00037301"/>
    <w:rsid w:val="00044B02"/>
    <w:rsid w:val="00045949"/>
    <w:rsid w:val="00051C7C"/>
    <w:rsid w:val="00052039"/>
    <w:rsid w:val="00052370"/>
    <w:rsid w:val="0005285B"/>
    <w:rsid w:val="000555A0"/>
    <w:rsid w:val="000560E2"/>
    <w:rsid w:val="000570DE"/>
    <w:rsid w:val="000571BC"/>
    <w:rsid w:val="000573B5"/>
    <w:rsid w:val="00061C60"/>
    <w:rsid w:val="0006382B"/>
    <w:rsid w:val="000712A5"/>
    <w:rsid w:val="0007378A"/>
    <w:rsid w:val="00073CC6"/>
    <w:rsid w:val="00076F8B"/>
    <w:rsid w:val="00082257"/>
    <w:rsid w:val="00084472"/>
    <w:rsid w:val="00084752"/>
    <w:rsid w:val="00085449"/>
    <w:rsid w:val="00086DE6"/>
    <w:rsid w:val="00087EB8"/>
    <w:rsid w:val="0009115C"/>
    <w:rsid w:val="00091847"/>
    <w:rsid w:val="0009311B"/>
    <w:rsid w:val="00096A8A"/>
    <w:rsid w:val="000979A8"/>
    <w:rsid w:val="000A055E"/>
    <w:rsid w:val="000A0956"/>
    <w:rsid w:val="000A1178"/>
    <w:rsid w:val="000A322E"/>
    <w:rsid w:val="000A3DF8"/>
    <w:rsid w:val="000A4682"/>
    <w:rsid w:val="000A7F43"/>
    <w:rsid w:val="000B18C5"/>
    <w:rsid w:val="000B209B"/>
    <w:rsid w:val="000B3528"/>
    <w:rsid w:val="000B441F"/>
    <w:rsid w:val="000B6547"/>
    <w:rsid w:val="000B6B4F"/>
    <w:rsid w:val="000C0DD9"/>
    <w:rsid w:val="000C1CF8"/>
    <w:rsid w:val="000C2140"/>
    <w:rsid w:val="000C270A"/>
    <w:rsid w:val="000C2DA6"/>
    <w:rsid w:val="000C7687"/>
    <w:rsid w:val="000D0B46"/>
    <w:rsid w:val="000D1B26"/>
    <w:rsid w:val="000D5949"/>
    <w:rsid w:val="000E059A"/>
    <w:rsid w:val="000E50ED"/>
    <w:rsid w:val="000F3D44"/>
    <w:rsid w:val="000F705F"/>
    <w:rsid w:val="001002A6"/>
    <w:rsid w:val="0010419C"/>
    <w:rsid w:val="0010713A"/>
    <w:rsid w:val="00110393"/>
    <w:rsid w:val="00111B31"/>
    <w:rsid w:val="001202F5"/>
    <w:rsid w:val="0012086F"/>
    <w:rsid w:val="001210BA"/>
    <w:rsid w:val="0012395D"/>
    <w:rsid w:val="0012786E"/>
    <w:rsid w:val="00127D5F"/>
    <w:rsid w:val="00131ADB"/>
    <w:rsid w:val="00131EA7"/>
    <w:rsid w:val="00133DCD"/>
    <w:rsid w:val="00135DBB"/>
    <w:rsid w:val="00137D9E"/>
    <w:rsid w:val="001408BF"/>
    <w:rsid w:val="00141884"/>
    <w:rsid w:val="00141A06"/>
    <w:rsid w:val="00141CC9"/>
    <w:rsid w:val="00145E74"/>
    <w:rsid w:val="00150980"/>
    <w:rsid w:val="001576BC"/>
    <w:rsid w:val="00163037"/>
    <w:rsid w:val="00163166"/>
    <w:rsid w:val="0016469B"/>
    <w:rsid w:val="00166EAB"/>
    <w:rsid w:val="00171749"/>
    <w:rsid w:val="00171814"/>
    <w:rsid w:val="0017192E"/>
    <w:rsid w:val="00171A22"/>
    <w:rsid w:val="00173438"/>
    <w:rsid w:val="00175EFD"/>
    <w:rsid w:val="00176BD5"/>
    <w:rsid w:val="001770BA"/>
    <w:rsid w:val="001776C0"/>
    <w:rsid w:val="001832D8"/>
    <w:rsid w:val="00183763"/>
    <w:rsid w:val="00185AEB"/>
    <w:rsid w:val="0019071E"/>
    <w:rsid w:val="00190CDB"/>
    <w:rsid w:val="00195034"/>
    <w:rsid w:val="001953E4"/>
    <w:rsid w:val="00195504"/>
    <w:rsid w:val="001A1543"/>
    <w:rsid w:val="001A4A18"/>
    <w:rsid w:val="001B2F1B"/>
    <w:rsid w:val="001C2F04"/>
    <w:rsid w:val="001C4EEA"/>
    <w:rsid w:val="001C77C1"/>
    <w:rsid w:val="001D49C2"/>
    <w:rsid w:val="001D6DFF"/>
    <w:rsid w:val="001D74CD"/>
    <w:rsid w:val="001E0280"/>
    <w:rsid w:val="001E0AAF"/>
    <w:rsid w:val="001E2FD4"/>
    <w:rsid w:val="001E7133"/>
    <w:rsid w:val="001F0C15"/>
    <w:rsid w:val="001F1D92"/>
    <w:rsid w:val="001F23EA"/>
    <w:rsid w:val="001F4FD3"/>
    <w:rsid w:val="001F7699"/>
    <w:rsid w:val="002007E5"/>
    <w:rsid w:val="002030A6"/>
    <w:rsid w:val="00205022"/>
    <w:rsid w:val="0020538B"/>
    <w:rsid w:val="00206AB3"/>
    <w:rsid w:val="00215ED2"/>
    <w:rsid w:val="00215F5F"/>
    <w:rsid w:val="00220D9B"/>
    <w:rsid w:val="00220E90"/>
    <w:rsid w:val="0022104F"/>
    <w:rsid w:val="00225889"/>
    <w:rsid w:val="00227592"/>
    <w:rsid w:val="00227793"/>
    <w:rsid w:val="002300F4"/>
    <w:rsid w:val="00231B62"/>
    <w:rsid w:val="002323CD"/>
    <w:rsid w:val="002346A9"/>
    <w:rsid w:val="00234D1C"/>
    <w:rsid w:val="0023580F"/>
    <w:rsid w:val="002365B9"/>
    <w:rsid w:val="00241B3A"/>
    <w:rsid w:val="00242C52"/>
    <w:rsid w:val="0024361E"/>
    <w:rsid w:val="00243C17"/>
    <w:rsid w:val="00245ACA"/>
    <w:rsid w:val="0025145E"/>
    <w:rsid w:val="00252E3A"/>
    <w:rsid w:val="0025467E"/>
    <w:rsid w:val="0025482D"/>
    <w:rsid w:val="002561CD"/>
    <w:rsid w:val="00256902"/>
    <w:rsid w:val="00260D1D"/>
    <w:rsid w:val="00264163"/>
    <w:rsid w:val="002645DD"/>
    <w:rsid w:val="0026776C"/>
    <w:rsid w:val="0027060C"/>
    <w:rsid w:val="00271291"/>
    <w:rsid w:val="0027172F"/>
    <w:rsid w:val="002806D5"/>
    <w:rsid w:val="00291A14"/>
    <w:rsid w:val="0029321F"/>
    <w:rsid w:val="002973DE"/>
    <w:rsid w:val="002A45C9"/>
    <w:rsid w:val="002A53F3"/>
    <w:rsid w:val="002A5C26"/>
    <w:rsid w:val="002C1530"/>
    <w:rsid w:val="002C7BF4"/>
    <w:rsid w:val="002D2DAF"/>
    <w:rsid w:val="002D4085"/>
    <w:rsid w:val="002D6707"/>
    <w:rsid w:val="002E1AD8"/>
    <w:rsid w:val="002E4849"/>
    <w:rsid w:val="002E60BF"/>
    <w:rsid w:val="002F3329"/>
    <w:rsid w:val="002F5176"/>
    <w:rsid w:val="002F6DB7"/>
    <w:rsid w:val="0030282F"/>
    <w:rsid w:val="003032EF"/>
    <w:rsid w:val="003033AC"/>
    <w:rsid w:val="00303C5A"/>
    <w:rsid w:val="003058A9"/>
    <w:rsid w:val="003062A0"/>
    <w:rsid w:val="0030752C"/>
    <w:rsid w:val="00312555"/>
    <w:rsid w:val="00313560"/>
    <w:rsid w:val="00316FBB"/>
    <w:rsid w:val="0032076E"/>
    <w:rsid w:val="00327877"/>
    <w:rsid w:val="00331765"/>
    <w:rsid w:val="00335AE3"/>
    <w:rsid w:val="00336A1D"/>
    <w:rsid w:val="00340B86"/>
    <w:rsid w:val="00341F6A"/>
    <w:rsid w:val="00342EE6"/>
    <w:rsid w:val="003500A6"/>
    <w:rsid w:val="0035013A"/>
    <w:rsid w:val="00356A97"/>
    <w:rsid w:val="00360861"/>
    <w:rsid w:val="00361711"/>
    <w:rsid w:val="00362AF2"/>
    <w:rsid w:val="00363392"/>
    <w:rsid w:val="0037085A"/>
    <w:rsid w:val="00377241"/>
    <w:rsid w:val="003815C2"/>
    <w:rsid w:val="0038515F"/>
    <w:rsid w:val="003860B3"/>
    <w:rsid w:val="0039147C"/>
    <w:rsid w:val="00392246"/>
    <w:rsid w:val="003A15AF"/>
    <w:rsid w:val="003A1A1A"/>
    <w:rsid w:val="003A28FC"/>
    <w:rsid w:val="003A313A"/>
    <w:rsid w:val="003A3628"/>
    <w:rsid w:val="003A3AFB"/>
    <w:rsid w:val="003A6222"/>
    <w:rsid w:val="003A6E84"/>
    <w:rsid w:val="003A6F40"/>
    <w:rsid w:val="003B0C63"/>
    <w:rsid w:val="003B2B6A"/>
    <w:rsid w:val="003B2D1F"/>
    <w:rsid w:val="003B5B10"/>
    <w:rsid w:val="003C1F7B"/>
    <w:rsid w:val="003C28A7"/>
    <w:rsid w:val="003C6692"/>
    <w:rsid w:val="003C6C7F"/>
    <w:rsid w:val="003D0B0A"/>
    <w:rsid w:val="003D2945"/>
    <w:rsid w:val="003D43DC"/>
    <w:rsid w:val="003D4D27"/>
    <w:rsid w:val="003E055B"/>
    <w:rsid w:val="003E105E"/>
    <w:rsid w:val="003E166C"/>
    <w:rsid w:val="003E4874"/>
    <w:rsid w:val="003E60BC"/>
    <w:rsid w:val="003F4352"/>
    <w:rsid w:val="003F511C"/>
    <w:rsid w:val="003F602F"/>
    <w:rsid w:val="00403FBD"/>
    <w:rsid w:val="00406DFB"/>
    <w:rsid w:val="004073DB"/>
    <w:rsid w:val="0041733F"/>
    <w:rsid w:val="0041740A"/>
    <w:rsid w:val="00417579"/>
    <w:rsid w:val="00422AA4"/>
    <w:rsid w:val="004245C9"/>
    <w:rsid w:val="00430217"/>
    <w:rsid w:val="004409CC"/>
    <w:rsid w:val="00444291"/>
    <w:rsid w:val="0045227F"/>
    <w:rsid w:val="00457870"/>
    <w:rsid w:val="00466D78"/>
    <w:rsid w:val="00486FDE"/>
    <w:rsid w:val="00491B58"/>
    <w:rsid w:val="00494602"/>
    <w:rsid w:val="00495F1F"/>
    <w:rsid w:val="004A2639"/>
    <w:rsid w:val="004A4D34"/>
    <w:rsid w:val="004A6417"/>
    <w:rsid w:val="004A6754"/>
    <w:rsid w:val="004A741B"/>
    <w:rsid w:val="004A7D5C"/>
    <w:rsid w:val="004B261A"/>
    <w:rsid w:val="004B4F1E"/>
    <w:rsid w:val="004B786C"/>
    <w:rsid w:val="004C02E7"/>
    <w:rsid w:val="004C40E9"/>
    <w:rsid w:val="004D184F"/>
    <w:rsid w:val="004D1A27"/>
    <w:rsid w:val="004E1AFE"/>
    <w:rsid w:val="004E7D11"/>
    <w:rsid w:val="004F0324"/>
    <w:rsid w:val="004F0C56"/>
    <w:rsid w:val="004F16B1"/>
    <w:rsid w:val="004F2A3F"/>
    <w:rsid w:val="004F5EB5"/>
    <w:rsid w:val="004F7CEE"/>
    <w:rsid w:val="00503930"/>
    <w:rsid w:val="00507242"/>
    <w:rsid w:val="0051423A"/>
    <w:rsid w:val="005146F4"/>
    <w:rsid w:val="00516EC5"/>
    <w:rsid w:val="00517035"/>
    <w:rsid w:val="00520172"/>
    <w:rsid w:val="00520EFC"/>
    <w:rsid w:val="00521527"/>
    <w:rsid w:val="00523F2D"/>
    <w:rsid w:val="005256D2"/>
    <w:rsid w:val="00525717"/>
    <w:rsid w:val="00532529"/>
    <w:rsid w:val="00532682"/>
    <w:rsid w:val="00534551"/>
    <w:rsid w:val="00534595"/>
    <w:rsid w:val="00534847"/>
    <w:rsid w:val="005376BC"/>
    <w:rsid w:val="00537F4B"/>
    <w:rsid w:val="00541531"/>
    <w:rsid w:val="00544425"/>
    <w:rsid w:val="005447ED"/>
    <w:rsid w:val="00546551"/>
    <w:rsid w:val="00562955"/>
    <w:rsid w:val="005675B2"/>
    <w:rsid w:val="00570EF1"/>
    <w:rsid w:val="00576FAA"/>
    <w:rsid w:val="005814EB"/>
    <w:rsid w:val="00583A4B"/>
    <w:rsid w:val="005855B9"/>
    <w:rsid w:val="005914AF"/>
    <w:rsid w:val="00597D2B"/>
    <w:rsid w:val="005A0B8E"/>
    <w:rsid w:val="005B2AD1"/>
    <w:rsid w:val="005B2DA4"/>
    <w:rsid w:val="005B5467"/>
    <w:rsid w:val="005C0405"/>
    <w:rsid w:val="005C23E9"/>
    <w:rsid w:val="005C26E2"/>
    <w:rsid w:val="005C67E5"/>
    <w:rsid w:val="005C688F"/>
    <w:rsid w:val="005D1C09"/>
    <w:rsid w:val="005D2D9D"/>
    <w:rsid w:val="005D3B14"/>
    <w:rsid w:val="005D4D0A"/>
    <w:rsid w:val="005D5EE5"/>
    <w:rsid w:val="005E3269"/>
    <w:rsid w:val="005E4C64"/>
    <w:rsid w:val="005E5DEF"/>
    <w:rsid w:val="005F3922"/>
    <w:rsid w:val="005F4932"/>
    <w:rsid w:val="005F4B75"/>
    <w:rsid w:val="005F6FFA"/>
    <w:rsid w:val="006033CF"/>
    <w:rsid w:val="006074B0"/>
    <w:rsid w:val="00610BDE"/>
    <w:rsid w:val="00610F2C"/>
    <w:rsid w:val="0061241A"/>
    <w:rsid w:val="00612D4F"/>
    <w:rsid w:val="00613614"/>
    <w:rsid w:val="00614613"/>
    <w:rsid w:val="00614B97"/>
    <w:rsid w:val="00625264"/>
    <w:rsid w:val="0062528F"/>
    <w:rsid w:val="006314B2"/>
    <w:rsid w:val="00631A1A"/>
    <w:rsid w:val="0063481E"/>
    <w:rsid w:val="00637301"/>
    <w:rsid w:val="006427E4"/>
    <w:rsid w:val="0065053E"/>
    <w:rsid w:val="00654560"/>
    <w:rsid w:val="00660722"/>
    <w:rsid w:val="00661DB8"/>
    <w:rsid w:val="0066284F"/>
    <w:rsid w:val="00674CAB"/>
    <w:rsid w:val="00675C40"/>
    <w:rsid w:val="00677E4D"/>
    <w:rsid w:val="0068148D"/>
    <w:rsid w:val="006834B2"/>
    <w:rsid w:val="00683787"/>
    <w:rsid w:val="006859D7"/>
    <w:rsid w:val="0069121D"/>
    <w:rsid w:val="00691586"/>
    <w:rsid w:val="00694A1C"/>
    <w:rsid w:val="00695BF1"/>
    <w:rsid w:val="006A4619"/>
    <w:rsid w:val="006A744B"/>
    <w:rsid w:val="006B1E27"/>
    <w:rsid w:val="006B1FC7"/>
    <w:rsid w:val="006B25E2"/>
    <w:rsid w:val="006B2B2F"/>
    <w:rsid w:val="006B4FEE"/>
    <w:rsid w:val="006B68C6"/>
    <w:rsid w:val="006C05F3"/>
    <w:rsid w:val="006D3E68"/>
    <w:rsid w:val="006D5F0F"/>
    <w:rsid w:val="006D6094"/>
    <w:rsid w:val="006E1F28"/>
    <w:rsid w:val="006F04D4"/>
    <w:rsid w:val="006F2F0A"/>
    <w:rsid w:val="006F309E"/>
    <w:rsid w:val="006F3AA0"/>
    <w:rsid w:val="006F3CED"/>
    <w:rsid w:val="006F4830"/>
    <w:rsid w:val="006F7352"/>
    <w:rsid w:val="006F7491"/>
    <w:rsid w:val="0070079D"/>
    <w:rsid w:val="00704A8A"/>
    <w:rsid w:val="00705A10"/>
    <w:rsid w:val="00707474"/>
    <w:rsid w:val="007125F4"/>
    <w:rsid w:val="007151F2"/>
    <w:rsid w:val="007208EB"/>
    <w:rsid w:val="00722DAC"/>
    <w:rsid w:val="007234B1"/>
    <w:rsid w:val="00733A67"/>
    <w:rsid w:val="0073758F"/>
    <w:rsid w:val="00745B2A"/>
    <w:rsid w:val="00747C1E"/>
    <w:rsid w:val="0075042D"/>
    <w:rsid w:val="0075147B"/>
    <w:rsid w:val="00752A49"/>
    <w:rsid w:val="007541E3"/>
    <w:rsid w:val="00761184"/>
    <w:rsid w:val="00762378"/>
    <w:rsid w:val="007726E1"/>
    <w:rsid w:val="00776C93"/>
    <w:rsid w:val="00776CF2"/>
    <w:rsid w:val="00777222"/>
    <w:rsid w:val="00777454"/>
    <w:rsid w:val="0078046B"/>
    <w:rsid w:val="0078067C"/>
    <w:rsid w:val="007816AE"/>
    <w:rsid w:val="007852AD"/>
    <w:rsid w:val="007855AB"/>
    <w:rsid w:val="0079049E"/>
    <w:rsid w:val="00797922"/>
    <w:rsid w:val="007A0964"/>
    <w:rsid w:val="007A127C"/>
    <w:rsid w:val="007A1645"/>
    <w:rsid w:val="007A4996"/>
    <w:rsid w:val="007A541B"/>
    <w:rsid w:val="007A594C"/>
    <w:rsid w:val="007A59CA"/>
    <w:rsid w:val="007B1ACB"/>
    <w:rsid w:val="007B2EA6"/>
    <w:rsid w:val="007B6407"/>
    <w:rsid w:val="007B712F"/>
    <w:rsid w:val="007C0838"/>
    <w:rsid w:val="007C1003"/>
    <w:rsid w:val="007D0C3B"/>
    <w:rsid w:val="007D49FB"/>
    <w:rsid w:val="007D52F5"/>
    <w:rsid w:val="007D5A3C"/>
    <w:rsid w:val="007E07E8"/>
    <w:rsid w:val="007E0E9A"/>
    <w:rsid w:val="007E67D9"/>
    <w:rsid w:val="007F087B"/>
    <w:rsid w:val="00800675"/>
    <w:rsid w:val="0080123E"/>
    <w:rsid w:val="00804E44"/>
    <w:rsid w:val="008121FE"/>
    <w:rsid w:val="00815623"/>
    <w:rsid w:val="00821BA1"/>
    <w:rsid w:val="00824A79"/>
    <w:rsid w:val="008251CA"/>
    <w:rsid w:val="0083063B"/>
    <w:rsid w:val="00832EA6"/>
    <w:rsid w:val="008330E6"/>
    <w:rsid w:val="00834D1A"/>
    <w:rsid w:val="008366BC"/>
    <w:rsid w:val="008409B1"/>
    <w:rsid w:val="00842177"/>
    <w:rsid w:val="00843E9A"/>
    <w:rsid w:val="008470A0"/>
    <w:rsid w:val="00851059"/>
    <w:rsid w:val="00851C08"/>
    <w:rsid w:val="0085425C"/>
    <w:rsid w:val="0085461B"/>
    <w:rsid w:val="008556D5"/>
    <w:rsid w:val="008624ED"/>
    <w:rsid w:val="00863223"/>
    <w:rsid w:val="00863EEC"/>
    <w:rsid w:val="00871089"/>
    <w:rsid w:val="00875A17"/>
    <w:rsid w:val="00876F7C"/>
    <w:rsid w:val="008773D0"/>
    <w:rsid w:val="0087749D"/>
    <w:rsid w:val="00880AB7"/>
    <w:rsid w:val="0088176A"/>
    <w:rsid w:val="00882DAA"/>
    <w:rsid w:val="008842AB"/>
    <w:rsid w:val="00886795"/>
    <w:rsid w:val="00886EE1"/>
    <w:rsid w:val="00891303"/>
    <w:rsid w:val="00893801"/>
    <w:rsid w:val="008A42C8"/>
    <w:rsid w:val="008A45B8"/>
    <w:rsid w:val="008A597D"/>
    <w:rsid w:val="008A6DED"/>
    <w:rsid w:val="008A734C"/>
    <w:rsid w:val="008B6AC1"/>
    <w:rsid w:val="008B732E"/>
    <w:rsid w:val="008B786A"/>
    <w:rsid w:val="008C192D"/>
    <w:rsid w:val="008C2CD7"/>
    <w:rsid w:val="008C2CEB"/>
    <w:rsid w:val="008C437A"/>
    <w:rsid w:val="008C7A9D"/>
    <w:rsid w:val="008C7EF9"/>
    <w:rsid w:val="008D75B5"/>
    <w:rsid w:val="008E0A7D"/>
    <w:rsid w:val="008E469D"/>
    <w:rsid w:val="008E487C"/>
    <w:rsid w:val="008E7D62"/>
    <w:rsid w:val="008F1E27"/>
    <w:rsid w:val="008F4F0C"/>
    <w:rsid w:val="008F73EB"/>
    <w:rsid w:val="009007AD"/>
    <w:rsid w:val="00902769"/>
    <w:rsid w:val="00905C3B"/>
    <w:rsid w:val="00905D27"/>
    <w:rsid w:val="009065C0"/>
    <w:rsid w:val="00906DF9"/>
    <w:rsid w:val="009121DA"/>
    <w:rsid w:val="009125E0"/>
    <w:rsid w:val="0091619A"/>
    <w:rsid w:val="00917885"/>
    <w:rsid w:val="009204FF"/>
    <w:rsid w:val="009212E1"/>
    <w:rsid w:val="009229A3"/>
    <w:rsid w:val="00922A06"/>
    <w:rsid w:val="0092626D"/>
    <w:rsid w:val="0092640F"/>
    <w:rsid w:val="009273C6"/>
    <w:rsid w:val="00927FA5"/>
    <w:rsid w:val="0093528C"/>
    <w:rsid w:val="009359EC"/>
    <w:rsid w:val="009370F4"/>
    <w:rsid w:val="00937DFB"/>
    <w:rsid w:val="0094080B"/>
    <w:rsid w:val="0095238D"/>
    <w:rsid w:val="009561AF"/>
    <w:rsid w:val="009608BA"/>
    <w:rsid w:val="00965AD5"/>
    <w:rsid w:val="00967498"/>
    <w:rsid w:val="0096788A"/>
    <w:rsid w:val="00967A55"/>
    <w:rsid w:val="00971164"/>
    <w:rsid w:val="009718FD"/>
    <w:rsid w:val="00974DE0"/>
    <w:rsid w:val="0097602E"/>
    <w:rsid w:val="00983DCE"/>
    <w:rsid w:val="00984BB7"/>
    <w:rsid w:val="009853F1"/>
    <w:rsid w:val="00986614"/>
    <w:rsid w:val="0098771C"/>
    <w:rsid w:val="00990864"/>
    <w:rsid w:val="00992E8C"/>
    <w:rsid w:val="00994A9A"/>
    <w:rsid w:val="009A0F7D"/>
    <w:rsid w:val="009A2A60"/>
    <w:rsid w:val="009A676F"/>
    <w:rsid w:val="009B0637"/>
    <w:rsid w:val="009B31A5"/>
    <w:rsid w:val="009B5D2C"/>
    <w:rsid w:val="009B66C6"/>
    <w:rsid w:val="009B68AA"/>
    <w:rsid w:val="009C04E3"/>
    <w:rsid w:val="009C6163"/>
    <w:rsid w:val="009D10F5"/>
    <w:rsid w:val="009D6105"/>
    <w:rsid w:val="009D7959"/>
    <w:rsid w:val="009E64EF"/>
    <w:rsid w:val="009E7448"/>
    <w:rsid w:val="009E7BD3"/>
    <w:rsid w:val="009F0DB0"/>
    <w:rsid w:val="009F1B6D"/>
    <w:rsid w:val="009F3F82"/>
    <w:rsid w:val="009F6099"/>
    <w:rsid w:val="009F7F0D"/>
    <w:rsid w:val="00A007C3"/>
    <w:rsid w:val="00A04765"/>
    <w:rsid w:val="00A064A4"/>
    <w:rsid w:val="00A13F34"/>
    <w:rsid w:val="00A140B2"/>
    <w:rsid w:val="00A144BB"/>
    <w:rsid w:val="00A14A20"/>
    <w:rsid w:val="00A16E2E"/>
    <w:rsid w:val="00A214AD"/>
    <w:rsid w:val="00A22C2B"/>
    <w:rsid w:val="00A2622C"/>
    <w:rsid w:val="00A35333"/>
    <w:rsid w:val="00A406E7"/>
    <w:rsid w:val="00A40C90"/>
    <w:rsid w:val="00A422CD"/>
    <w:rsid w:val="00A42575"/>
    <w:rsid w:val="00A438B5"/>
    <w:rsid w:val="00A441E5"/>
    <w:rsid w:val="00A44DE3"/>
    <w:rsid w:val="00A5272C"/>
    <w:rsid w:val="00A578C3"/>
    <w:rsid w:val="00A62F0C"/>
    <w:rsid w:val="00A67242"/>
    <w:rsid w:val="00A70523"/>
    <w:rsid w:val="00A71C95"/>
    <w:rsid w:val="00A72906"/>
    <w:rsid w:val="00A7648C"/>
    <w:rsid w:val="00A80DCD"/>
    <w:rsid w:val="00A917EE"/>
    <w:rsid w:val="00A9393F"/>
    <w:rsid w:val="00A952A7"/>
    <w:rsid w:val="00A96D8D"/>
    <w:rsid w:val="00AA2429"/>
    <w:rsid w:val="00AA393C"/>
    <w:rsid w:val="00AA5FB4"/>
    <w:rsid w:val="00AA6FFC"/>
    <w:rsid w:val="00AB0591"/>
    <w:rsid w:val="00AB6577"/>
    <w:rsid w:val="00AC0246"/>
    <w:rsid w:val="00AC0DA0"/>
    <w:rsid w:val="00AC1498"/>
    <w:rsid w:val="00AC389F"/>
    <w:rsid w:val="00AE159A"/>
    <w:rsid w:val="00AE4078"/>
    <w:rsid w:val="00AE4AFB"/>
    <w:rsid w:val="00AE5F21"/>
    <w:rsid w:val="00AE7176"/>
    <w:rsid w:val="00AE79CF"/>
    <w:rsid w:val="00AF01DA"/>
    <w:rsid w:val="00AF1556"/>
    <w:rsid w:val="00AF4B3A"/>
    <w:rsid w:val="00AF539F"/>
    <w:rsid w:val="00AF790E"/>
    <w:rsid w:val="00B019E8"/>
    <w:rsid w:val="00B03D59"/>
    <w:rsid w:val="00B04D25"/>
    <w:rsid w:val="00B0548C"/>
    <w:rsid w:val="00B06E7F"/>
    <w:rsid w:val="00B10BB6"/>
    <w:rsid w:val="00B11BE8"/>
    <w:rsid w:val="00B130FF"/>
    <w:rsid w:val="00B13891"/>
    <w:rsid w:val="00B142EC"/>
    <w:rsid w:val="00B15020"/>
    <w:rsid w:val="00B15B20"/>
    <w:rsid w:val="00B17813"/>
    <w:rsid w:val="00B22E4A"/>
    <w:rsid w:val="00B274B8"/>
    <w:rsid w:val="00B30E57"/>
    <w:rsid w:val="00B314AC"/>
    <w:rsid w:val="00B33B85"/>
    <w:rsid w:val="00B37BEA"/>
    <w:rsid w:val="00B4731A"/>
    <w:rsid w:val="00B476EE"/>
    <w:rsid w:val="00B47DDC"/>
    <w:rsid w:val="00B50D83"/>
    <w:rsid w:val="00B62E26"/>
    <w:rsid w:val="00B6496F"/>
    <w:rsid w:val="00B66F9E"/>
    <w:rsid w:val="00B712FB"/>
    <w:rsid w:val="00B750CE"/>
    <w:rsid w:val="00B7702B"/>
    <w:rsid w:val="00B77848"/>
    <w:rsid w:val="00B81DCC"/>
    <w:rsid w:val="00B82BE2"/>
    <w:rsid w:val="00B87345"/>
    <w:rsid w:val="00B934E0"/>
    <w:rsid w:val="00B94E62"/>
    <w:rsid w:val="00B950B8"/>
    <w:rsid w:val="00B96ED4"/>
    <w:rsid w:val="00BA1B9F"/>
    <w:rsid w:val="00BA73D2"/>
    <w:rsid w:val="00BB4E86"/>
    <w:rsid w:val="00BC2604"/>
    <w:rsid w:val="00BC76F1"/>
    <w:rsid w:val="00BD05D3"/>
    <w:rsid w:val="00BD2D3A"/>
    <w:rsid w:val="00BE20C0"/>
    <w:rsid w:val="00BE264A"/>
    <w:rsid w:val="00BE4295"/>
    <w:rsid w:val="00BE5177"/>
    <w:rsid w:val="00BE5F23"/>
    <w:rsid w:val="00BF0BDD"/>
    <w:rsid w:val="00BF1150"/>
    <w:rsid w:val="00BF7026"/>
    <w:rsid w:val="00C0026C"/>
    <w:rsid w:val="00C03E23"/>
    <w:rsid w:val="00C060B8"/>
    <w:rsid w:val="00C121A0"/>
    <w:rsid w:val="00C13019"/>
    <w:rsid w:val="00C1662E"/>
    <w:rsid w:val="00C2301B"/>
    <w:rsid w:val="00C2560C"/>
    <w:rsid w:val="00C26521"/>
    <w:rsid w:val="00C27A4B"/>
    <w:rsid w:val="00C3300D"/>
    <w:rsid w:val="00C3346D"/>
    <w:rsid w:val="00C33D7E"/>
    <w:rsid w:val="00C367E7"/>
    <w:rsid w:val="00C36BFD"/>
    <w:rsid w:val="00C36DC1"/>
    <w:rsid w:val="00C408AE"/>
    <w:rsid w:val="00C40ED9"/>
    <w:rsid w:val="00C43C1B"/>
    <w:rsid w:val="00C44471"/>
    <w:rsid w:val="00C4494A"/>
    <w:rsid w:val="00C45DE3"/>
    <w:rsid w:val="00C54029"/>
    <w:rsid w:val="00C60FE6"/>
    <w:rsid w:val="00C65B9D"/>
    <w:rsid w:val="00C6617D"/>
    <w:rsid w:val="00C75611"/>
    <w:rsid w:val="00C756AF"/>
    <w:rsid w:val="00C76E87"/>
    <w:rsid w:val="00C775B5"/>
    <w:rsid w:val="00C836E4"/>
    <w:rsid w:val="00C83F57"/>
    <w:rsid w:val="00C8424B"/>
    <w:rsid w:val="00C87CF9"/>
    <w:rsid w:val="00C90585"/>
    <w:rsid w:val="00C91B3B"/>
    <w:rsid w:val="00C9272D"/>
    <w:rsid w:val="00C9318E"/>
    <w:rsid w:val="00C97896"/>
    <w:rsid w:val="00CA4BAA"/>
    <w:rsid w:val="00CB2C51"/>
    <w:rsid w:val="00CB5757"/>
    <w:rsid w:val="00CB7FAD"/>
    <w:rsid w:val="00CC45D6"/>
    <w:rsid w:val="00CD01C7"/>
    <w:rsid w:val="00CD63C9"/>
    <w:rsid w:val="00CD76DF"/>
    <w:rsid w:val="00CE2058"/>
    <w:rsid w:val="00CE29CD"/>
    <w:rsid w:val="00CE4CA3"/>
    <w:rsid w:val="00CE6B1C"/>
    <w:rsid w:val="00CE6DA0"/>
    <w:rsid w:val="00CF0C7B"/>
    <w:rsid w:val="00CF0E64"/>
    <w:rsid w:val="00CF1489"/>
    <w:rsid w:val="00CF28B2"/>
    <w:rsid w:val="00CF2C3D"/>
    <w:rsid w:val="00CF3C19"/>
    <w:rsid w:val="00D0021C"/>
    <w:rsid w:val="00D02BAC"/>
    <w:rsid w:val="00D10334"/>
    <w:rsid w:val="00D12E59"/>
    <w:rsid w:val="00D14B3D"/>
    <w:rsid w:val="00D16AB3"/>
    <w:rsid w:val="00D20494"/>
    <w:rsid w:val="00D21B3F"/>
    <w:rsid w:val="00D2493A"/>
    <w:rsid w:val="00D253FE"/>
    <w:rsid w:val="00D26123"/>
    <w:rsid w:val="00D265A6"/>
    <w:rsid w:val="00D32F2B"/>
    <w:rsid w:val="00D3393A"/>
    <w:rsid w:val="00D34630"/>
    <w:rsid w:val="00D37F5E"/>
    <w:rsid w:val="00D4199D"/>
    <w:rsid w:val="00D42A01"/>
    <w:rsid w:val="00D43DC1"/>
    <w:rsid w:val="00D50772"/>
    <w:rsid w:val="00D50D51"/>
    <w:rsid w:val="00D544D2"/>
    <w:rsid w:val="00D54A36"/>
    <w:rsid w:val="00D54FCF"/>
    <w:rsid w:val="00D55DAD"/>
    <w:rsid w:val="00D5717D"/>
    <w:rsid w:val="00D62337"/>
    <w:rsid w:val="00D670DB"/>
    <w:rsid w:val="00D72D07"/>
    <w:rsid w:val="00D751AC"/>
    <w:rsid w:val="00D80387"/>
    <w:rsid w:val="00D81225"/>
    <w:rsid w:val="00D82935"/>
    <w:rsid w:val="00D82F8A"/>
    <w:rsid w:val="00D8406D"/>
    <w:rsid w:val="00D8562A"/>
    <w:rsid w:val="00D90620"/>
    <w:rsid w:val="00D9178A"/>
    <w:rsid w:val="00D93671"/>
    <w:rsid w:val="00D9590D"/>
    <w:rsid w:val="00D9622F"/>
    <w:rsid w:val="00D9789B"/>
    <w:rsid w:val="00D97B79"/>
    <w:rsid w:val="00DA03C6"/>
    <w:rsid w:val="00DA0F09"/>
    <w:rsid w:val="00DA5B65"/>
    <w:rsid w:val="00DA5DBC"/>
    <w:rsid w:val="00DA6FB0"/>
    <w:rsid w:val="00DA7C55"/>
    <w:rsid w:val="00DB1DE5"/>
    <w:rsid w:val="00DB70B6"/>
    <w:rsid w:val="00DC08AB"/>
    <w:rsid w:val="00DC0BE1"/>
    <w:rsid w:val="00DC22C5"/>
    <w:rsid w:val="00DC2383"/>
    <w:rsid w:val="00DC44E5"/>
    <w:rsid w:val="00DC6224"/>
    <w:rsid w:val="00DC7A9C"/>
    <w:rsid w:val="00DD3E27"/>
    <w:rsid w:val="00DD4333"/>
    <w:rsid w:val="00DD77FC"/>
    <w:rsid w:val="00DE1A97"/>
    <w:rsid w:val="00DF4E52"/>
    <w:rsid w:val="00E02B66"/>
    <w:rsid w:val="00E03B35"/>
    <w:rsid w:val="00E14940"/>
    <w:rsid w:val="00E16346"/>
    <w:rsid w:val="00E1658E"/>
    <w:rsid w:val="00E26922"/>
    <w:rsid w:val="00E273CA"/>
    <w:rsid w:val="00E30A1D"/>
    <w:rsid w:val="00E426A5"/>
    <w:rsid w:val="00E462BE"/>
    <w:rsid w:val="00E5039A"/>
    <w:rsid w:val="00E51CC6"/>
    <w:rsid w:val="00E51FCF"/>
    <w:rsid w:val="00E529C5"/>
    <w:rsid w:val="00E609EA"/>
    <w:rsid w:val="00E62A04"/>
    <w:rsid w:val="00E65440"/>
    <w:rsid w:val="00E65AD0"/>
    <w:rsid w:val="00E673A0"/>
    <w:rsid w:val="00E70A60"/>
    <w:rsid w:val="00E71ACB"/>
    <w:rsid w:val="00E759B4"/>
    <w:rsid w:val="00E81094"/>
    <w:rsid w:val="00E812D8"/>
    <w:rsid w:val="00E81F1B"/>
    <w:rsid w:val="00E85765"/>
    <w:rsid w:val="00E873C9"/>
    <w:rsid w:val="00E944BC"/>
    <w:rsid w:val="00E94CE8"/>
    <w:rsid w:val="00E95F96"/>
    <w:rsid w:val="00E96764"/>
    <w:rsid w:val="00EA29CA"/>
    <w:rsid w:val="00EA7936"/>
    <w:rsid w:val="00EA79EB"/>
    <w:rsid w:val="00EB0CCE"/>
    <w:rsid w:val="00EB4DD6"/>
    <w:rsid w:val="00EB4F95"/>
    <w:rsid w:val="00EB7E12"/>
    <w:rsid w:val="00EC22AB"/>
    <w:rsid w:val="00EC648D"/>
    <w:rsid w:val="00EC65CF"/>
    <w:rsid w:val="00ED01A4"/>
    <w:rsid w:val="00ED0A55"/>
    <w:rsid w:val="00ED0ABB"/>
    <w:rsid w:val="00ED0B31"/>
    <w:rsid w:val="00ED4E16"/>
    <w:rsid w:val="00ED6505"/>
    <w:rsid w:val="00EE0974"/>
    <w:rsid w:val="00EE1565"/>
    <w:rsid w:val="00EE3EB0"/>
    <w:rsid w:val="00EE7A9A"/>
    <w:rsid w:val="00EF0FE5"/>
    <w:rsid w:val="00EF3246"/>
    <w:rsid w:val="00EF3FD3"/>
    <w:rsid w:val="00EF7E79"/>
    <w:rsid w:val="00F009FA"/>
    <w:rsid w:val="00F03D3F"/>
    <w:rsid w:val="00F0439B"/>
    <w:rsid w:val="00F05A6F"/>
    <w:rsid w:val="00F0684B"/>
    <w:rsid w:val="00F06EFC"/>
    <w:rsid w:val="00F0788B"/>
    <w:rsid w:val="00F07B75"/>
    <w:rsid w:val="00F1033B"/>
    <w:rsid w:val="00F11DDC"/>
    <w:rsid w:val="00F13D2E"/>
    <w:rsid w:val="00F1445B"/>
    <w:rsid w:val="00F14D46"/>
    <w:rsid w:val="00F1650D"/>
    <w:rsid w:val="00F17718"/>
    <w:rsid w:val="00F22759"/>
    <w:rsid w:val="00F23033"/>
    <w:rsid w:val="00F2342E"/>
    <w:rsid w:val="00F23D93"/>
    <w:rsid w:val="00F26FAE"/>
    <w:rsid w:val="00F272BB"/>
    <w:rsid w:val="00F30FAC"/>
    <w:rsid w:val="00F346C3"/>
    <w:rsid w:val="00F371E2"/>
    <w:rsid w:val="00F3741F"/>
    <w:rsid w:val="00F40281"/>
    <w:rsid w:val="00F412E3"/>
    <w:rsid w:val="00F42071"/>
    <w:rsid w:val="00F429F8"/>
    <w:rsid w:val="00F51A41"/>
    <w:rsid w:val="00F64A85"/>
    <w:rsid w:val="00F70DC1"/>
    <w:rsid w:val="00F70E51"/>
    <w:rsid w:val="00F73DDC"/>
    <w:rsid w:val="00F74A51"/>
    <w:rsid w:val="00F87196"/>
    <w:rsid w:val="00F873C6"/>
    <w:rsid w:val="00F93392"/>
    <w:rsid w:val="00F93B51"/>
    <w:rsid w:val="00F94554"/>
    <w:rsid w:val="00F956E8"/>
    <w:rsid w:val="00F95EC0"/>
    <w:rsid w:val="00F97B72"/>
    <w:rsid w:val="00FA2154"/>
    <w:rsid w:val="00FA4ED3"/>
    <w:rsid w:val="00FA737B"/>
    <w:rsid w:val="00FB5476"/>
    <w:rsid w:val="00FC12B6"/>
    <w:rsid w:val="00FC2165"/>
    <w:rsid w:val="00FC27BE"/>
    <w:rsid w:val="00FC63D0"/>
    <w:rsid w:val="00FC63DD"/>
    <w:rsid w:val="00FD09CB"/>
    <w:rsid w:val="00FD2C02"/>
    <w:rsid w:val="00FD7884"/>
    <w:rsid w:val="00FE060B"/>
    <w:rsid w:val="00FE6B43"/>
    <w:rsid w:val="00FE6DDD"/>
    <w:rsid w:val="00FF117D"/>
    <w:rsid w:val="00FF2A7B"/>
    <w:rsid w:val="00FF5501"/>
    <w:rsid w:val="21E9FE28"/>
    <w:rsid w:val="50795891"/>
    <w:rsid w:val="6274734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BADC0C8B-C221-483E-B0AD-50EA2EE7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semiHidden/>
    <w:unhideWhenUsed/>
    <w:qFormat/>
    <w:rsid w:val="003633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titulo 3"/>
    <w:basedOn w:val="Normal"/>
    <w:link w:val="PrrafodelistaCar"/>
    <w:uiPriority w:val="1"/>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 w:type="character" w:customStyle="1" w:styleId="Ttulo2Car">
    <w:name w:val="Título 2 Car"/>
    <w:basedOn w:val="Fuentedeprrafopredeter"/>
    <w:link w:val="Ttulo2"/>
    <w:semiHidden/>
    <w:rsid w:val="00363392"/>
    <w:rPr>
      <w:rFonts w:asciiTheme="majorHAnsi" w:eastAsiaTheme="majorEastAsia" w:hAnsiTheme="majorHAnsi" w:cstheme="majorBidi"/>
      <w:color w:val="2E74B5" w:themeColor="accent1" w:themeShade="BF"/>
      <w:sz w:val="26"/>
      <w:szCs w:val="26"/>
      <w:lang w:val="es-ES" w:eastAsia="es-ES"/>
    </w:rPr>
  </w:style>
  <w:style w:type="character" w:customStyle="1" w:styleId="PrrafodelistaCar">
    <w:name w:val="Párrafo de lista Car"/>
    <w:aliases w:val="titulo 3 Car"/>
    <w:link w:val="Prrafodelista"/>
    <w:uiPriority w:val="1"/>
    <w:locked/>
    <w:rsid w:val="00363392"/>
    <w:rPr>
      <w:sz w:val="24"/>
      <w:szCs w:val="24"/>
      <w:lang w:val="es-ES" w:eastAsia="es-ES"/>
    </w:rPr>
  </w:style>
  <w:style w:type="paragraph" w:styleId="Descripcin">
    <w:name w:val="caption"/>
    <w:basedOn w:val="Normal"/>
    <w:next w:val="Normal"/>
    <w:uiPriority w:val="35"/>
    <w:unhideWhenUsed/>
    <w:qFormat/>
    <w:rsid w:val="00363392"/>
    <w:rPr>
      <w:rFonts w:ascii="Arial" w:hAnsi="Arial"/>
      <w:b/>
      <w:bCs/>
      <w:sz w:val="20"/>
      <w:szCs w:val="20"/>
    </w:rPr>
  </w:style>
  <w:style w:type="paragraph" w:customStyle="1" w:styleId="paragraph">
    <w:name w:val="paragraph"/>
    <w:basedOn w:val="Normal"/>
    <w:rsid w:val="00363392"/>
    <w:pPr>
      <w:spacing w:before="100" w:beforeAutospacing="1" w:after="100" w:afterAutospacing="1"/>
    </w:pPr>
    <w:rPr>
      <w:lang w:val="es-CO" w:eastAsia="es-CO"/>
    </w:rPr>
  </w:style>
  <w:style w:type="character" w:styleId="Mencinsinresolver">
    <w:name w:val="Unresolved Mention"/>
    <w:basedOn w:val="Fuentedeprrafopredeter"/>
    <w:uiPriority w:val="99"/>
    <w:semiHidden/>
    <w:unhideWhenUsed/>
    <w:rsid w:val="00133DCD"/>
    <w:rPr>
      <w:color w:val="605E5C"/>
      <w:shd w:val="clear" w:color="auto" w:fill="E1DFDD"/>
    </w:rPr>
  </w:style>
  <w:style w:type="character" w:customStyle="1" w:styleId="normaltextrun">
    <w:name w:val="normaltextrun"/>
    <w:rsid w:val="00220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83097825">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2290200">
      <w:bodyDiv w:val="1"/>
      <w:marLeft w:val="0"/>
      <w:marRight w:val="0"/>
      <w:marTop w:val="0"/>
      <w:marBottom w:val="0"/>
      <w:divBdr>
        <w:top w:val="none" w:sz="0" w:space="0" w:color="auto"/>
        <w:left w:val="none" w:sz="0" w:space="0" w:color="auto"/>
        <w:bottom w:val="none" w:sz="0" w:space="0" w:color="auto"/>
        <w:right w:val="none" w:sz="0" w:space="0" w:color="auto"/>
      </w:divBdr>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610A8E81BB4D42840AC478C03CEDEE" ma:contentTypeVersion="13" ma:contentTypeDescription="Crear nuevo documento." ma:contentTypeScope="" ma:versionID="d0aed84cc342e33fa375be264a49c096">
  <xsd:schema xmlns:xsd="http://www.w3.org/2001/XMLSchema" xmlns:xs="http://www.w3.org/2001/XMLSchema" xmlns:p="http://schemas.microsoft.com/office/2006/metadata/properties" xmlns:ns2="20333336-7da2-4640-8ded-297a64edc8fb" xmlns:ns3="56e4891d-90b6-481e-972a-2e90c4281e6d" targetNamespace="http://schemas.microsoft.com/office/2006/metadata/properties" ma:root="true" ma:fieldsID="f27e5e99a963be828e6047c2fb6234a9" ns2:_="" ns3:_="">
    <xsd:import namespace="20333336-7da2-4640-8ded-297a64edc8fb"/>
    <xsd:import namespace="56e4891d-90b6-481e-972a-2e90c4281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3336-7da2-4640-8ded-297a64edc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4891d-90b6-481e-972a-2e90c4281e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c7a5a-07d6-4374-be09-60a547db1e40}" ma:internalName="TaxCatchAll" ma:showField="CatchAllData" ma:web="56e4891d-90b6-481e-972a-2e90c4281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e4891d-90b6-481e-972a-2e90c4281e6d" xsi:nil="true"/>
    <lcf76f155ced4ddcb4097134ff3c332f xmlns="20333336-7da2-4640-8ded-297a64edc8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530DBD0C-F646-4470-96FD-649B7446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3336-7da2-4640-8ded-297a64edc8fb"/>
    <ds:schemaRef ds:uri="56e4891d-90b6-481e-972a-2e90c4281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56e4891d-90b6-481e-972a-2e90c4281e6d"/>
    <ds:schemaRef ds:uri="20333336-7da2-4640-8ded-297a64edc8f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3749</Words>
  <Characters>21643</Characters>
  <Application>Microsoft Office Word</Application>
  <DocSecurity>0</DocSecurity>
  <Lines>620</Lines>
  <Paragraphs>213</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8</cp:revision>
  <cp:lastPrinted>2025-09-29T02:52:00Z</cp:lastPrinted>
  <dcterms:created xsi:type="dcterms:W3CDTF">2025-09-26T02:46:00Z</dcterms:created>
  <dcterms:modified xsi:type="dcterms:W3CDTF">2025-10-26T10:22:00Z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0x010100DA610A8E81BB4D42840AC478C03CEDEE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ediaServiceImageTags">
    <vt:lpwstr/>
  </property>
</Properties>
</file>