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602A193" w14:textId="5E33487C" w:rsidR="008409B1" w:rsidRPr="00216D57" w:rsidRDefault="008E6C8A" w:rsidP="008E6C8A">
      <w:pPr>
        <w:pStyle w:val="Ttulo1"/>
        <w:spacing w:line="240" w:lineRule="auto"/>
        <w:jc w:val="both"/>
        <w:rPr>
          <w:rFonts w:ascii="Verdana" w:hAnsi="Verdana"/>
          <w:sz w:val="22"/>
          <w:szCs w:val="22"/>
        </w:rPr>
      </w:pPr>
      <w:bookmarkStart w:id="0" w:name="_Toc183181506"/>
      <w:r>
        <w:rPr>
          <w:rFonts w:ascii="Verdana" w:hAnsi="Verdana"/>
          <w:sz w:val="22"/>
          <w:szCs w:val="22"/>
        </w:rPr>
        <w:t xml:space="preserve">1. </w:t>
      </w:r>
      <w:r w:rsidR="008409B1" w:rsidRPr="00216D57">
        <w:rPr>
          <w:rFonts w:ascii="Verdana" w:hAnsi="Verdana"/>
          <w:sz w:val="22"/>
          <w:szCs w:val="22"/>
        </w:rPr>
        <w:t>OBJETIVO</w:t>
      </w:r>
      <w:bookmarkEnd w:id="0"/>
    </w:p>
    <w:p w14:paraId="71084CD8" w14:textId="77777777" w:rsidR="00BE06A7" w:rsidRDefault="00BE06A7" w:rsidP="00F23033">
      <w:pPr>
        <w:jc w:val="both"/>
        <w:rPr>
          <w:rFonts w:ascii="Verdana" w:hAnsi="Verdana" w:cs="Arial"/>
          <w:color w:val="FF0000"/>
          <w:sz w:val="22"/>
          <w:szCs w:val="22"/>
        </w:rPr>
      </w:pPr>
    </w:p>
    <w:p w14:paraId="114AC80F" w14:textId="17D1542E" w:rsidR="004E5A61" w:rsidRPr="00A12500" w:rsidRDefault="001D7B7E" w:rsidP="00A12500">
      <w:pPr>
        <w:rPr>
          <w:rFonts w:ascii="Verdana" w:hAnsi="Verdana"/>
          <w:bCs/>
          <w:sz w:val="22"/>
          <w:szCs w:val="22"/>
          <w:lang w:val="es-CO"/>
        </w:rPr>
      </w:pPr>
      <w:r w:rsidRPr="005C75AB">
        <w:rPr>
          <w:rFonts w:ascii="Verdana" w:hAnsi="Verdana"/>
          <w:bCs/>
          <w:sz w:val="22"/>
          <w:szCs w:val="22"/>
          <w:lang w:val="es-CO"/>
        </w:rPr>
        <w:t>Brindar una herramienta que oriente a los conciliadores inscritos, sobre las actividades a realizar cuando la audiencia de conciliación no se pueda realizar.</w:t>
      </w:r>
    </w:p>
    <w:p w14:paraId="4AB55470" w14:textId="77777777" w:rsidR="00BE06A7" w:rsidRPr="00216D57" w:rsidRDefault="00BE06A7" w:rsidP="00F23033">
      <w:pPr>
        <w:jc w:val="both"/>
        <w:rPr>
          <w:rFonts w:ascii="Verdana" w:hAnsi="Verdana"/>
          <w:sz w:val="22"/>
          <w:szCs w:val="22"/>
        </w:rPr>
      </w:pPr>
    </w:p>
    <w:p w14:paraId="5C1510D2" w14:textId="0FA96CC4" w:rsidR="008409B1" w:rsidRPr="00216D57" w:rsidRDefault="008E6C8A" w:rsidP="008E6C8A">
      <w:pPr>
        <w:pStyle w:val="Ttulo1"/>
        <w:spacing w:line="240" w:lineRule="auto"/>
        <w:jc w:val="both"/>
        <w:rPr>
          <w:rFonts w:ascii="Verdana" w:hAnsi="Verdana"/>
          <w:sz w:val="22"/>
          <w:szCs w:val="22"/>
        </w:rPr>
      </w:pPr>
      <w:bookmarkStart w:id="1" w:name="_Toc183181507"/>
      <w:r w:rsidRPr="00216D57">
        <w:rPr>
          <w:rFonts w:ascii="Verdana" w:hAnsi="Verdana"/>
          <w:sz w:val="22"/>
          <w:szCs w:val="22"/>
        </w:rPr>
        <w:t xml:space="preserve">2. </w:t>
      </w:r>
      <w:r w:rsidR="008409B1" w:rsidRPr="00216D57">
        <w:rPr>
          <w:rFonts w:ascii="Verdana" w:hAnsi="Verdana"/>
          <w:sz w:val="22"/>
          <w:szCs w:val="22"/>
        </w:rPr>
        <w:t>ALCANCE</w:t>
      </w:r>
      <w:bookmarkEnd w:id="1"/>
    </w:p>
    <w:p w14:paraId="2F331C96" w14:textId="77777777" w:rsidR="008409B1" w:rsidRPr="00216D57" w:rsidRDefault="008409B1" w:rsidP="00F23033">
      <w:pPr>
        <w:jc w:val="both"/>
        <w:rPr>
          <w:rFonts w:ascii="Verdana" w:hAnsi="Verdana"/>
          <w:sz w:val="22"/>
          <w:szCs w:val="22"/>
        </w:rPr>
      </w:pPr>
    </w:p>
    <w:p w14:paraId="6A759022" w14:textId="77777777" w:rsidR="00A12500" w:rsidRDefault="00A12500" w:rsidP="00A12500">
      <w:pPr>
        <w:jc w:val="both"/>
        <w:rPr>
          <w:rFonts w:ascii="Verdana" w:hAnsi="Verdana" w:cs="Arial"/>
          <w:bCs/>
          <w:sz w:val="22"/>
          <w:szCs w:val="22"/>
        </w:rPr>
      </w:pPr>
      <w:r w:rsidRPr="00A12500">
        <w:rPr>
          <w:rFonts w:ascii="Verdana" w:hAnsi="Verdana" w:cs="Arial"/>
          <w:bCs/>
          <w:sz w:val="22"/>
          <w:szCs w:val="22"/>
        </w:rPr>
        <w:t xml:space="preserve">Este protocolo establece los lineamientos para la gestión de los trámites de conciliación radicados ante el Centro de Conciliación y Arbitraje Empresarial de la Superintendencia de Sociedades en Bogotá, D.C. </w:t>
      </w:r>
    </w:p>
    <w:p w14:paraId="6F08C21B" w14:textId="77777777" w:rsidR="00A12500" w:rsidRDefault="00A12500" w:rsidP="00A12500">
      <w:pPr>
        <w:jc w:val="both"/>
        <w:rPr>
          <w:rFonts w:ascii="Verdana" w:hAnsi="Verdana" w:cs="Arial"/>
          <w:bCs/>
          <w:sz w:val="22"/>
          <w:szCs w:val="22"/>
        </w:rPr>
      </w:pPr>
    </w:p>
    <w:p w14:paraId="0783E6C8" w14:textId="3B275586" w:rsidR="00A12500" w:rsidRPr="00A12500" w:rsidRDefault="00A12500" w:rsidP="00A12500">
      <w:pPr>
        <w:jc w:val="both"/>
        <w:rPr>
          <w:rFonts w:ascii="Verdana" w:hAnsi="Verdana" w:cs="Arial"/>
          <w:bCs/>
          <w:sz w:val="22"/>
          <w:szCs w:val="22"/>
        </w:rPr>
      </w:pPr>
      <w:r w:rsidRPr="00A12500">
        <w:rPr>
          <w:rFonts w:ascii="Verdana" w:hAnsi="Verdana" w:cs="Arial"/>
          <w:bCs/>
          <w:sz w:val="22"/>
          <w:szCs w:val="22"/>
        </w:rPr>
        <w:t>Su objetivo es definir las medidas administrativas aplicables cuando no sea posible llevar a cabo la audiencia de conciliación, garantizando el cumplimiento de la normatividad vigente y el respeto por la autonomía de los conciliadores.</w:t>
      </w:r>
    </w:p>
    <w:p w14:paraId="6A3940E0" w14:textId="77777777" w:rsidR="00A12500" w:rsidRPr="00A12500" w:rsidRDefault="00A12500" w:rsidP="00A12500">
      <w:pPr>
        <w:jc w:val="both"/>
        <w:rPr>
          <w:rFonts w:ascii="Verdana" w:hAnsi="Verdana" w:cs="Arial"/>
          <w:bCs/>
          <w:sz w:val="22"/>
          <w:szCs w:val="22"/>
        </w:rPr>
      </w:pPr>
    </w:p>
    <w:p w14:paraId="317AB063" w14:textId="3E0B6A23" w:rsidR="00A12500" w:rsidRPr="00A12500" w:rsidRDefault="00A12500" w:rsidP="00A12500">
      <w:pPr>
        <w:jc w:val="both"/>
        <w:rPr>
          <w:rFonts w:ascii="Verdana" w:hAnsi="Verdana" w:cs="Arial"/>
          <w:bCs/>
          <w:sz w:val="22"/>
          <w:szCs w:val="22"/>
        </w:rPr>
      </w:pPr>
      <w:r w:rsidRPr="00A12500">
        <w:rPr>
          <w:rFonts w:ascii="Verdana" w:hAnsi="Verdana" w:cs="Arial"/>
          <w:bCs/>
          <w:sz w:val="22"/>
          <w:szCs w:val="22"/>
        </w:rPr>
        <w:t>El protocolo aplica exclusivamente a los procedimientos de conciliación adelantados en la sede central de la Superintendencia de Sociedades, salvo las excepciones expresamente establecidas.</w:t>
      </w:r>
    </w:p>
    <w:p w14:paraId="4ACD85BA" w14:textId="77777777" w:rsidR="00A12500" w:rsidRPr="00A12500" w:rsidRDefault="00A12500" w:rsidP="00A12500">
      <w:pPr>
        <w:jc w:val="both"/>
        <w:rPr>
          <w:rFonts w:ascii="Verdana" w:hAnsi="Verdana" w:cs="Arial"/>
          <w:bCs/>
          <w:sz w:val="22"/>
          <w:szCs w:val="22"/>
        </w:rPr>
      </w:pPr>
    </w:p>
    <w:p w14:paraId="7ABEF32D" w14:textId="6F82D7F4" w:rsidR="007D2B11" w:rsidRPr="00A12500" w:rsidRDefault="00A12500" w:rsidP="00A12500">
      <w:pPr>
        <w:jc w:val="both"/>
        <w:rPr>
          <w:b/>
          <w:bCs/>
          <w:lang w:val="es-CO"/>
        </w:rPr>
      </w:pPr>
      <w:r w:rsidRPr="00A12500">
        <w:rPr>
          <w:rFonts w:ascii="Verdana" w:hAnsi="Verdana" w:cs="Arial"/>
          <w:bCs/>
          <w:sz w:val="22"/>
          <w:szCs w:val="22"/>
        </w:rPr>
        <w:t>Este documento se enmarca en la normativa legal vigente en Colombia, en particular lo dispuesto en la Ley 2220 de 2022, y cualquier otra regulación aplicable en materia de conciliación.</w:t>
      </w:r>
    </w:p>
    <w:p w14:paraId="3DDA2357" w14:textId="77777777" w:rsidR="008E6C8A" w:rsidRPr="00216D57" w:rsidRDefault="008E6C8A" w:rsidP="001348FC">
      <w:pPr>
        <w:jc w:val="both"/>
        <w:rPr>
          <w:rFonts w:ascii="Verdana" w:hAnsi="Verdana" w:cs="Arial"/>
          <w:color w:val="FF0000"/>
          <w:sz w:val="22"/>
          <w:szCs w:val="22"/>
          <w:lang w:val="es-ES_tradnl"/>
        </w:rPr>
      </w:pPr>
    </w:p>
    <w:p w14:paraId="393B37B9" w14:textId="753EC74C" w:rsidR="001348FC" w:rsidRPr="00216D57" w:rsidRDefault="008E6C8A" w:rsidP="008E6C8A">
      <w:pPr>
        <w:pStyle w:val="Ttulo1"/>
        <w:spacing w:line="240" w:lineRule="auto"/>
        <w:jc w:val="both"/>
        <w:rPr>
          <w:rFonts w:ascii="Verdana" w:hAnsi="Verdana"/>
          <w:sz w:val="22"/>
          <w:szCs w:val="22"/>
        </w:rPr>
      </w:pPr>
      <w:r w:rsidRPr="00216D57">
        <w:rPr>
          <w:rFonts w:ascii="Verdana" w:hAnsi="Verdana"/>
          <w:sz w:val="22"/>
          <w:szCs w:val="22"/>
        </w:rPr>
        <w:t xml:space="preserve">3. </w:t>
      </w:r>
      <w:r w:rsidR="001348FC" w:rsidRPr="00216D57">
        <w:rPr>
          <w:rFonts w:ascii="Verdana" w:hAnsi="Verdana"/>
          <w:sz w:val="22"/>
          <w:szCs w:val="22"/>
        </w:rPr>
        <w:t>RESPONSABLE</w:t>
      </w:r>
    </w:p>
    <w:p w14:paraId="6AC280C8" w14:textId="77777777" w:rsidR="00C34C6E" w:rsidRDefault="00C34C6E" w:rsidP="00A12500">
      <w:pPr>
        <w:jc w:val="both"/>
        <w:rPr>
          <w:bCs/>
          <w:lang w:val="es-CO"/>
        </w:rPr>
      </w:pPr>
    </w:p>
    <w:p w14:paraId="4F67F8A4" w14:textId="236EBFD8" w:rsidR="00C34C6E" w:rsidRPr="005C75AB" w:rsidRDefault="00C34C6E" w:rsidP="005C75AB">
      <w:pPr>
        <w:rPr>
          <w:rFonts w:ascii="Verdana" w:hAnsi="Verdana"/>
          <w:b/>
          <w:bCs/>
          <w:sz w:val="22"/>
          <w:szCs w:val="22"/>
          <w:lang w:val="es-CO"/>
        </w:rPr>
      </w:pPr>
      <w:r w:rsidRPr="005C75AB">
        <w:rPr>
          <w:rFonts w:ascii="Verdana" w:hAnsi="Verdana"/>
          <w:bCs/>
          <w:sz w:val="22"/>
          <w:szCs w:val="22"/>
          <w:lang w:val="es-CO"/>
        </w:rPr>
        <w:t>Grupo de Conciliación y Arbitraje Societario</w:t>
      </w:r>
    </w:p>
    <w:p w14:paraId="34D3E413" w14:textId="77777777" w:rsidR="003A6B71" w:rsidRPr="00216D57" w:rsidRDefault="003A6B71" w:rsidP="00F23033">
      <w:pPr>
        <w:jc w:val="both"/>
        <w:rPr>
          <w:rFonts w:ascii="Verdana" w:hAnsi="Verdana"/>
          <w:sz w:val="22"/>
          <w:szCs w:val="22"/>
          <w:lang w:val="es-ES_tradnl"/>
        </w:rPr>
      </w:pPr>
    </w:p>
    <w:p w14:paraId="6DFA7F3D" w14:textId="56A5963D" w:rsidR="008409B1" w:rsidRPr="00216D57" w:rsidRDefault="008E6C8A" w:rsidP="008E6C8A">
      <w:pPr>
        <w:pStyle w:val="Ttulo1"/>
        <w:spacing w:line="240" w:lineRule="auto"/>
        <w:jc w:val="both"/>
        <w:rPr>
          <w:rFonts w:ascii="Verdana" w:hAnsi="Verdana"/>
          <w:sz w:val="22"/>
          <w:szCs w:val="22"/>
        </w:rPr>
      </w:pPr>
      <w:bookmarkStart w:id="2" w:name="_Toc183181508"/>
      <w:r w:rsidRPr="00216D57">
        <w:rPr>
          <w:rFonts w:ascii="Verdana" w:hAnsi="Verdana"/>
          <w:sz w:val="22"/>
          <w:szCs w:val="22"/>
        </w:rPr>
        <w:t xml:space="preserve">4. </w:t>
      </w:r>
      <w:r w:rsidR="008409B1" w:rsidRPr="00216D57">
        <w:rPr>
          <w:rFonts w:ascii="Verdana" w:hAnsi="Verdana"/>
          <w:sz w:val="22"/>
          <w:szCs w:val="22"/>
        </w:rPr>
        <w:t>DEFINICIONES</w:t>
      </w:r>
      <w:bookmarkEnd w:id="2"/>
    </w:p>
    <w:p w14:paraId="3DF03156" w14:textId="77777777" w:rsidR="008409B1" w:rsidRPr="00216D57" w:rsidRDefault="008409B1" w:rsidP="00F23033">
      <w:pPr>
        <w:jc w:val="both"/>
        <w:rPr>
          <w:rFonts w:ascii="Verdana" w:hAnsi="Verdana"/>
          <w:sz w:val="22"/>
          <w:szCs w:val="22"/>
        </w:rPr>
      </w:pPr>
    </w:p>
    <w:p w14:paraId="209274C2" w14:textId="77777777" w:rsidR="00A12500" w:rsidRPr="0073128F" w:rsidRDefault="00A12500" w:rsidP="0073128F">
      <w:pPr>
        <w:pStyle w:val="Prrafodelista"/>
        <w:numPr>
          <w:ilvl w:val="0"/>
          <w:numId w:val="46"/>
        </w:numPr>
        <w:jc w:val="both"/>
        <w:rPr>
          <w:rFonts w:ascii="Verdana" w:hAnsi="Verdana" w:cs="Arial"/>
          <w:bCs/>
          <w:sz w:val="22"/>
          <w:szCs w:val="22"/>
        </w:rPr>
      </w:pPr>
      <w:r w:rsidRPr="0073128F">
        <w:rPr>
          <w:rFonts w:ascii="Verdana" w:hAnsi="Verdana" w:cs="Arial"/>
          <w:b/>
          <w:sz w:val="22"/>
          <w:szCs w:val="22"/>
        </w:rPr>
        <w:t>AUDIENCIA DE CONCILIACIÓN</w:t>
      </w:r>
      <w:r w:rsidRPr="0073128F">
        <w:rPr>
          <w:rFonts w:ascii="Verdana" w:hAnsi="Verdana" w:cs="Arial"/>
          <w:bCs/>
          <w:sz w:val="22"/>
          <w:szCs w:val="22"/>
        </w:rPr>
        <w:t xml:space="preserve">: Encuentro en el que dos o más personas inmersas en un conflicto, buscan una solución a sus diferencias por la vía del diálogo, con la ayuda de un tercero neutral llamado conciliador. </w:t>
      </w:r>
    </w:p>
    <w:p w14:paraId="7AFDB65E" w14:textId="77777777" w:rsidR="0073128F" w:rsidRDefault="0073128F" w:rsidP="001348FC">
      <w:pPr>
        <w:jc w:val="both"/>
        <w:rPr>
          <w:rFonts w:ascii="Verdana" w:hAnsi="Verdana" w:cs="Arial"/>
          <w:bCs/>
          <w:sz w:val="22"/>
          <w:szCs w:val="22"/>
        </w:rPr>
      </w:pPr>
    </w:p>
    <w:p w14:paraId="3B789172" w14:textId="77777777" w:rsidR="0073128F" w:rsidRDefault="0073128F" w:rsidP="0073128F">
      <w:pPr>
        <w:pStyle w:val="Prrafodelista"/>
        <w:numPr>
          <w:ilvl w:val="0"/>
          <w:numId w:val="46"/>
        </w:numPr>
        <w:jc w:val="both"/>
        <w:rPr>
          <w:rFonts w:ascii="Verdana" w:hAnsi="Verdana" w:cs="Arial"/>
          <w:bCs/>
          <w:sz w:val="22"/>
          <w:szCs w:val="22"/>
        </w:rPr>
      </w:pPr>
      <w:r w:rsidRPr="0073128F">
        <w:rPr>
          <w:rFonts w:ascii="Verdana" w:hAnsi="Verdana" w:cs="Arial"/>
          <w:b/>
          <w:sz w:val="22"/>
          <w:szCs w:val="22"/>
        </w:rPr>
        <w:t>CONCILIADOR:</w:t>
      </w:r>
      <w:r w:rsidRPr="0073128F">
        <w:rPr>
          <w:rFonts w:ascii="Work Sans" w:hAnsi="Work Sans"/>
          <w:color w:val="333333"/>
          <w:sz w:val="25"/>
          <w:szCs w:val="25"/>
          <w:shd w:val="clear" w:color="auto" w:fill="FFFFFF"/>
        </w:rPr>
        <w:t xml:space="preserve"> </w:t>
      </w:r>
      <w:r w:rsidRPr="0073128F">
        <w:rPr>
          <w:rFonts w:ascii="Verdana" w:hAnsi="Verdana" w:cs="Arial"/>
          <w:bCs/>
          <w:sz w:val="22"/>
          <w:szCs w:val="22"/>
        </w:rPr>
        <w:t>Tercero neutral y calificado denominado conciliador, quien, además de proponer fórmulas de arreglo, da fe de la decisión de acuerdo, la cual es obligatoria y definitiva para las partes que concilian.</w:t>
      </w:r>
    </w:p>
    <w:p w14:paraId="4AD7748D" w14:textId="77777777" w:rsidR="0073128F" w:rsidRPr="0073128F" w:rsidRDefault="0073128F" w:rsidP="0073128F">
      <w:pPr>
        <w:pStyle w:val="Prrafodelista"/>
        <w:rPr>
          <w:rFonts w:ascii="Verdana" w:hAnsi="Verdana" w:cs="Arial"/>
          <w:bCs/>
          <w:sz w:val="22"/>
          <w:szCs w:val="22"/>
        </w:rPr>
      </w:pPr>
    </w:p>
    <w:p w14:paraId="092149B3" w14:textId="77777777" w:rsidR="0073128F" w:rsidRPr="0073128F" w:rsidRDefault="0073128F" w:rsidP="0073128F">
      <w:pPr>
        <w:pStyle w:val="Prrafodelista"/>
        <w:numPr>
          <w:ilvl w:val="0"/>
          <w:numId w:val="46"/>
        </w:numPr>
        <w:jc w:val="both"/>
        <w:rPr>
          <w:rFonts w:ascii="Verdana" w:hAnsi="Verdana" w:cs="Arial"/>
          <w:bCs/>
          <w:sz w:val="22"/>
          <w:szCs w:val="22"/>
        </w:rPr>
      </w:pPr>
      <w:r w:rsidRPr="0073128F">
        <w:rPr>
          <w:rFonts w:ascii="Verdana" w:hAnsi="Verdana" w:cs="Arial"/>
          <w:b/>
          <w:sz w:val="22"/>
          <w:szCs w:val="22"/>
        </w:rPr>
        <w:t>SISTEMA DE INFORMACIÓN DOCUMENTAL – AUTOPORTAL (BPM)</w:t>
      </w:r>
      <w:r w:rsidRPr="0073128F">
        <w:rPr>
          <w:rFonts w:ascii="Verdana" w:hAnsi="Verdana" w:cs="Arial"/>
          <w:bCs/>
          <w:sz w:val="22"/>
          <w:szCs w:val="22"/>
        </w:rPr>
        <w:t>: Es un sistema automatizado mediante el cual el Centro de Conciliación y Arbitraje Empresarial de Superintendencia de Sociedades recibe, procesa, controla y almacena los documentos que genera y recibe dicha dependencia.</w:t>
      </w:r>
    </w:p>
    <w:p w14:paraId="4FA15907" w14:textId="77777777" w:rsidR="0073128F" w:rsidRPr="00810B3C" w:rsidRDefault="0073128F" w:rsidP="00810B3C">
      <w:pPr>
        <w:jc w:val="both"/>
        <w:rPr>
          <w:rFonts w:ascii="Verdana" w:hAnsi="Verdana" w:cs="Arial"/>
          <w:bCs/>
          <w:sz w:val="22"/>
          <w:szCs w:val="22"/>
        </w:rPr>
      </w:pPr>
    </w:p>
    <w:p w14:paraId="24D28658" w14:textId="77777777" w:rsidR="0073128F" w:rsidRPr="00A12500" w:rsidRDefault="0073128F" w:rsidP="001348FC">
      <w:pPr>
        <w:jc w:val="both"/>
        <w:rPr>
          <w:rFonts w:ascii="Verdana" w:hAnsi="Verdana" w:cs="Arial"/>
          <w:bCs/>
          <w:sz w:val="22"/>
          <w:szCs w:val="22"/>
        </w:rPr>
      </w:pPr>
    </w:p>
    <w:p w14:paraId="6B3187D4" w14:textId="77777777" w:rsidR="00A12500" w:rsidRPr="00A12500" w:rsidRDefault="00A12500" w:rsidP="001348FC">
      <w:pPr>
        <w:jc w:val="both"/>
        <w:rPr>
          <w:rFonts w:ascii="Verdana" w:hAnsi="Verdana" w:cs="Arial"/>
          <w:bCs/>
          <w:sz w:val="22"/>
          <w:szCs w:val="22"/>
        </w:rPr>
      </w:pPr>
    </w:p>
    <w:p w14:paraId="428EE58B" w14:textId="77777777" w:rsidR="00231FB3" w:rsidRPr="00810B3C" w:rsidRDefault="00A12500" w:rsidP="00810B3C">
      <w:pPr>
        <w:pStyle w:val="Prrafodelista"/>
        <w:numPr>
          <w:ilvl w:val="0"/>
          <w:numId w:val="46"/>
        </w:numPr>
        <w:jc w:val="both"/>
        <w:rPr>
          <w:rFonts w:ascii="Verdana" w:hAnsi="Verdana" w:cs="Arial"/>
          <w:bCs/>
          <w:sz w:val="22"/>
          <w:szCs w:val="22"/>
        </w:rPr>
      </w:pPr>
      <w:r w:rsidRPr="00810B3C">
        <w:rPr>
          <w:rFonts w:ascii="Verdana" w:hAnsi="Verdana" w:cs="Arial"/>
          <w:b/>
          <w:sz w:val="22"/>
          <w:szCs w:val="22"/>
        </w:rPr>
        <w:t>SISTEMA DE INFORMACIÓN DOCUMENTAL – GEDES:</w:t>
      </w:r>
      <w:r w:rsidRPr="00810B3C">
        <w:rPr>
          <w:rFonts w:ascii="Verdana" w:hAnsi="Verdana" w:cs="Arial"/>
          <w:bCs/>
          <w:sz w:val="22"/>
          <w:szCs w:val="22"/>
        </w:rPr>
        <w:t xml:space="preserve"> Es un sistema automatizado mediante el cual la Superintendencia de Sociedades recibe, procesa, controla y almacena los documentos que genera y recibe la Entidad. </w:t>
      </w:r>
    </w:p>
    <w:p w14:paraId="42D0CE40" w14:textId="77777777" w:rsidR="00A12500" w:rsidRDefault="00A12500" w:rsidP="001348FC">
      <w:pPr>
        <w:jc w:val="both"/>
        <w:rPr>
          <w:rFonts w:ascii="Verdana" w:hAnsi="Verdana" w:cs="Arial"/>
          <w:bCs/>
          <w:sz w:val="22"/>
          <w:szCs w:val="22"/>
        </w:rPr>
      </w:pPr>
    </w:p>
    <w:p w14:paraId="3638506E" w14:textId="77777777" w:rsidR="008E6C8A" w:rsidRPr="00216D57" w:rsidRDefault="008E6C8A" w:rsidP="001348FC">
      <w:pPr>
        <w:jc w:val="both"/>
        <w:rPr>
          <w:rFonts w:ascii="Verdana" w:hAnsi="Verdana" w:cs="Arial"/>
          <w:color w:val="FF0000"/>
          <w:sz w:val="22"/>
          <w:szCs w:val="22"/>
          <w:lang w:val="es-ES_tradnl"/>
        </w:rPr>
      </w:pPr>
    </w:p>
    <w:p w14:paraId="4E008FC4" w14:textId="41CCE6D7" w:rsidR="008409B1" w:rsidRPr="00216D57" w:rsidRDefault="00516269" w:rsidP="008E6C8A">
      <w:pPr>
        <w:pStyle w:val="Ttulo1"/>
        <w:spacing w:line="240" w:lineRule="auto"/>
        <w:jc w:val="both"/>
        <w:rPr>
          <w:rFonts w:ascii="Verdana" w:hAnsi="Verdana"/>
          <w:sz w:val="22"/>
          <w:szCs w:val="22"/>
        </w:rPr>
      </w:pPr>
      <w:r w:rsidRPr="00216D57">
        <w:rPr>
          <w:rFonts w:ascii="Verdana" w:hAnsi="Verdana"/>
          <w:sz w:val="22"/>
          <w:szCs w:val="22"/>
        </w:rPr>
        <w:t>5</w:t>
      </w:r>
      <w:r w:rsidR="008E6C8A" w:rsidRPr="00216D57">
        <w:rPr>
          <w:rFonts w:ascii="Verdana" w:hAnsi="Verdana"/>
          <w:sz w:val="22"/>
          <w:szCs w:val="22"/>
        </w:rPr>
        <w:t xml:space="preserve">. </w:t>
      </w:r>
      <w:r w:rsidR="001348FC" w:rsidRPr="00216D57">
        <w:rPr>
          <w:rFonts w:ascii="Verdana" w:hAnsi="Verdana"/>
          <w:sz w:val="22"/>
          <w:szCs w:val="22"/>
        </w:rPr>
        <w:t>CONTENIDO</w:t>
      </w:r>
    </w:p>
    <w:p w14:paraId="28EB4DF1" w14:textId="77777777" w:rsidR="00417579" w:rsidRPr="00216D57" w:rsidRDefault="00417579" w:rsidP="005C688F">
      <w:pPr>
        <w:ind w:right="51"/>
        <w:rPr>
          <w:rFonts w:ascii="Verdana" w:hAnsi="Verdana"/>
          <w:sz w:val="22"/>
          <w:szCs w:val="22"/>
        </w:rPr>
      </w:pPr>
    </w:p>
    <w:p w14:paraId="0E814299" w14:textId="3D6015B5" w:rsidR="008D62FB" w:rsidRDefault="008D62FB" w:rsidP="008D62FB">
      <w:pPr>
        <w:jc w:val="both"/>
        <w:rPr>
          <w:rFonts w:ascii="Verdana" w:hAnsi="Verdana"/>
          <w:sz w:val="22"/>
          <w:szCs w:val="22"/>
          <w:lang w:val="es-CO"/>
        </w:rPr>
      </w:pPr>
      <w:r w:rsidRPr="008D62FB">
        <w:rPr>
          <w:rFonts w:ascii="Verdana" w:hAnsi="Verdana"/>
          <w:sz w:val="22"/>
          <w:szCs w:val="22"/>
          <w:lang w:val="es-CO"/>
        </w:rPr>
        <w:t xml:space="preserve">Este documento es una guía metodológica dirigida a los conciliadores y usuarios del Centro de Conciliación y Arbitraje Empresarial. Su propósito es detallar, de manera clara y estructurada, las etapas y actuaciones que deben cumplirse </w:t>
      </w:r>
      <w:r>
        <w:rPr>
          <w:rFonts w:ascii="Verdana" w:hAnsi="Verdana"/>
          <w:sz w:val="22"/>
          <w:szCs w:val="22"/>
          <w:lang w:val="es-CO"/>
        </w:rPr>
        <w:t xml:space="preserve">en caso de no realizarse la </w:t>
      </w:r>
      <w:r w:rsidRPr="008D62FB">
        <w:rPr>
          <w:rFonts w:ascii="Verdana" w:hAnsi="Verdana"/>
          <w:sz w:val="22"/>
          <w:szCs w:val="22"/>
          <w:lang w:val="es-CO"/>
        </w:rPr>
        <w:t>audiencia de conciliación, garantizando el respeto al marco jurídico vigente y promoviendo la aplicación uniforme de los procedimientos.</w:t>
      </w:r>
    </w:p>
    <w:p w14:paraId="2E347820" w14:textId="77777777" w:rsidR="008D62FB" w:rsidRPr="008D62FB" w:rsidRDefault="008D62FB" w:rsidP="008D62FB">
      <w:pPr>
        <w:jc w:val="both"/>
        <w:rPr>
          <w:rFonts w:ascii="Verdana" w:hAnsi="Verdana"/>
          <w:sz w:val="22"/>
          <w:szCs w:val="22"/>
          <w:lang w:val="es-CO"/>
        </w:rPr>
      </w:pPr>
    </w:p>
    <w:p w14:paraId="0FE4A7A6" w14:textId="097995D2" w:rsidR="008D62FB" w:rsidRDefault="008D62FB" w:rsidP="008D62FB">
      <w:pPr>
        <w:jc w:val="both"/>
        <w:rPr>
          <w:rFonts w:ascii="Verdana" w:hAnsi="Verdana"/>
          <w:sz w:val="22"/>
          <w:szCs w:val="22"/>
          <w:lang w:val="es-CO"/>
        </w:rPr>
      </w:pPr>
      <w:r>
        <w:rPr>
          <w:rFonts w:ascii="Verdana" w:hAnsi="Verdana"/>
          <w:sz w:val="22"/>
          <w:szCs w:val="22"/>
          <w:lang w:val="es-CO"/>
        </w:rPr>
        <w:t>Este protocolo</w:t>
      </w:r>
      <w:r w:rsidRPr="008D62FB">
        <w:rPr>
          <w:rFonts w:ascii="Verdana" w:hAnsi="Verdana"/>
          <w:sz w:val="22"/>
          <w:szCs w:val="22"/>
          <w:lang w:val="es-CO"/>
        </w:rPr>
        <w:t xml:space="preserve"> proporciona directrices para el desarrollo de la</w:t>
      </w:r>
      <w:r>
        <w:rPr>
          <w:rFonts w:ascii="Verdana" w:hAnsi="Verdana"/>
          <w:sz w:val="22"/>
          <w:szCs w:val="22"/>
          <w:lang w:val="es-CO"/>
        </w:rPr>
        <w:t xml:space="preserve"> actuación administrativa para el evento descrito</w:t>
      </w:r>
      <w:r w:rsidRPr="008D62FB">
        <w:rPr>
          <w:rFonts w:ascii="Verdana" w:hAnsi="Verdana"/>
          <w:sz w:val="22"/>
          <w:szCs w:val="22"/>
          <w:lang w:val="es-CO"/>
        </w:rPr>
        <w:t>, asegurando que el proceso sea transparente</w:t>
      </w:r>
      <w:r w:rsidR="00954205">
        <w:rPr>
          <w:rFonts w:ascii="Verdana" w:hAnsi="Verdana"/>
          <w:sz w:val="22"/>
          <w:szCs w:val="22"/>
          <w:lang w:val="es-CO"/>
        </w:rPr>
        <w:t xml:space="preserve"> y</w:t>
      </w:r>
      <w:r w:rsidRPr="008D62FB">
        <w:rPr>
          <w:rFonts w:ascii="Verdana" w:hAnsi="Verdana"/>
          <w:sz w:val="22"/>
          <w:szCs w:val="22"/>
          <w:lang w:val="es-CO"/>
        </w:rPr>
        <w:t xml:space="preserve"> eficaz</w:t>
      </w:r>
      <w:r>
        <w:rPr>
          <w:rFonts w:ascii="Verdana" w:hAnsi="Verdana"/>
          <w:sz w:val="22"/>
          <w:szCs w:val="22"/>
          <w:lang w:val="es-CO"/>
        </w:rPr>
        <w:t>.</w:t>
      </w:r>
    </w:p>
    <w:p w14:paraId="2B8668C4" w14:textId="77777777" w:rsidR="00A90136" w:rsidRDefault="00A90136" w:rsidP="00DD2561">
      <w:pPr>
        <w:jc w:val="both"/>
        <w:rPr>
          <w:rFonts w:ascii="Verdana" w:hAnsi="Verdana"/>
          <w:color w:val="FF0000"/>
          <w:sz w:val="22"/>
          <w:szCs w:val="22"/>
          <w:lang w:val="es-CO"/>
        </w:rPr>
      </w:pPr>
    </w:p>
    <w:p w14:paraId="4F07B855" w14:textId="77777777" w:rsidR="0058455E" w:rsidRPr="00954205" w:rsidRDefault="0058455E" w:rsidP="005C75AB">
      <w:pPr>
        <w:jc w:val="both"/>
        <w:rPr>
          <w:rFonts w:ascii="Verdana" w:hAnsi="Verdana"/>
          <w:b/>
          <w:sz w:val="22"/>
          <w:szCs w:val="22"/>
          <w:lang w:val="es-CO"/>
        </w:rPr>
      </w:pPr>
      <w:r w:rsidRPr="00954205">
        <w:rPr>
          <w:b/>
          <w:lang w:val="es-CO"/>
        </w:rPr>
        <w:t>A</w:t>
      </w:r>
      <w:r w:rsidRPr="00954205">
        <w:rPr>
          <w:rFonts w:ascii="Verdana" w:hAnsi="Verdana"/>
          <w:b/>
          <w:sz w:val="22"/>
          <w:szCs w:val="22"/>
          <w:lang w:val="es-CO"/>
        </w:rPr>
        <w:t>.  IMPOSIBILIDAD DE CONTACTAR A LAS PARTES:</w:t>
      </w:r>
    </w:p>
    <w:p w14:paraId="76376221" w14:textId="77777777" w:rsidR="0058455E" w:rsidRPr="005C75AB" w:rsidRDefault="0058455E" w:rsidP="005C75AB">
      <w:pPr>
        <w:jc w:val="both"/>
        <w:rPr>
          <w:rFonts w:ascii="Verdana" w:hAnsi="Verdana"/>
          <w:b/>
          <w:bCs/>
          <w:sz w:val="22"/>
          <w:szCs w:val="22"/>
          <w:lang w:val="es-CO"/>
        </w:rPr>
      </w:pPr>
    </w:p>
    <w:p w14:paraId="52F859C5" w14:textId="4BFEAAD4" w:rsidR="00355CFF" w:rsidRDefault="00355CFF" w:rsidP="00355CFF">
      <w:pPr>
        <w:jc w:val="both"/>
        <w:rPr>
          <w:rFonts w:ascii="Verdana" w:hAnsi="Verdana"/>
          <w:sz w:val="22"/>
          <w:szCs w:val="22"/>
        </w:rPr>
      </w:pPr>
      <w:r w:rsidRPr="00355CFF">
        <w:rPr>
          <w:rFonts w:ascii="Verdana" w:hAnsi="Verdana"/>
          <w:sz w:val="22"/>
          <w:szCs w:val="22"/>
        </w:rPr>
        <w:t>Si el conciliador ha citado a las partes por todos los medios disponibles, utilizando los datos de contacto proporcionados en la solicitud de conciliación, y el Grupo de Gestión Documental devuelve la citación, el conciliador deberá requerir al solicitante por la vía más expedita para obtener información adicional que permita garantizar la notificación efectiva de las partes.</w:t>
      </w:r>
    </w:p>
    <w:p w14:paraId="1F047AF5" w14:textId="77777777" w:rsidR="00355CFF" w:rsidRPr="005C75AB" w:rsidRDefault="00355CFF" w:rsidP="00355CFF">
      <w:pPr>
        <w:jc w:val="both"/>
        <w:rPr>
          <w:rFonts w:ascii="Verdana" w:hAnsi="Verdana"/>
          <w:sz w:val="22"/>
          <w:szCs w:val="22"/>
          <w:lang w:val="es-MX"/>
        </w:rPr>
      </w:pPr>
    </w:p>
    <w:p w14:paraId="29706A60" w14:textId="77777777" w:rsidR="00CC108E" w:rsidRPr="00CC108E" w:rsidRDefault="00CC108E" w:rsidP="00CC108E">
      <w:pPr>
        <w:jc w:val="both"/>
        <w:rPr>
          <w:rFonts w:ascii="Verdana" w:hAnsi="Verdana"/>
          <w:sz w:val="22"/>
          <w:szCs w:val="22"/>
          <w:lang w:val="es-CO"/>
        </w:rPr>
      </w:pPr>
      <w:r w:rsidRPr="00CC108E">
        <w:rPr>
          <w:rFonts w:ascii="Verdana" w:hAnsi="Verdana"/>
          <w:sz w:val="22"/>
          <w:szCs w:val="22"/>
          <w:lang w:val="es-CO"/>
        </w:rPr>
        <w:t>La dirección electrónica para dirigir todas las comunicaciones necesarias, dentro del procedimiento, deberá corresponder a la informada a través de registro mercantil o la acordada por las partes contenida en el contrato o negocio jurídico cuando corresponda, o la relacionada por la parte en la solicitud de conciliación.</w:t>
      </w:r>
    </w:p>
    <w:p w14:paraId="4C7F4968" w14:textId="77777777" w:rsidR="00CE3DB0" w:rsidRDefault="00CE3DB0" w:rsidP="00CE3DB0">
      <w:pPr>
        <w:jc w:val="both"/>
        <w:rPr>
          <w:rFonts w:ascii="Verdana" w:hAnsi="Verdana"/>
          <w:sz w:val="22"/>
          <w:szCs w:val="22"/>
        </w:rPr>
      </w:pPr>
    </w:p>
    <w:p w14:paraId="34B6C352" w14:textId="5DF6115C" w:rsidR="00CE3DB0" w:rsidRDefault="00CE3DB0" w:rsidP="00CE3DB0">
      <w:pPr>
        <w:jc w:val="both"/>
        <w:rPr>
          <w:rFonts w:ascii="Verdana" w:hAnsi="Verdana"/>
          <w:sz w:val="22"/>
          <w:szCs w:val="22"/>
        </w:rPr>
      </w:pPr>
      <w:r>
        <w:rPr>
          <w:rFonts w:ascii="Verdana" w:hAnsi="Verdana"/>
          <w:sz w:val="22"/>
          <w:szCs w:val="22"/>
        </w:rPr>
        <w:t>Atendiendo que la norma no prevé el archivo de la solicitud ante una situación como la aquí descrita, por interpretación normativa, deberá darse aplicación al artículo</w:t>
      </w:r>
      <w:r w:rsidR="008C21C5">
        <w:rPr>
          <w:rFonts w:ascii="Verdana" w:hAnsi="Verdana"/>
          <w:sz w:val="22"/>
          <w:szCs w:val="22"/>
        </w:rPr>
        <w:t xml:space="preserve"> 53 de la Ley 2220 de 2022,</w:t>
      </w:r>
      <w:r>
        <w:rPr>
          <w:rFonts w:ascii="Verdana" w:hAnsi="Verdana"/>
          <w:sz w:val="22"/>
          <w:szCs w:val="22"/>
        </w:rPr>
        <w:t xml:space="preserve"> garantizando el debido proceso, legalidad y seguridad jurídica de las actuaciones surtidas por el centro.</w:t>
      </w:r>
    </w:p>
    <w:p w14:paraId="0AF80683" w14:textId="77777777" w:rsidR="008C21C5" w:rsidRDefault="008C21C5" w:rsidP="00CE3DB0">
      <w:pPr>
        <w:jc w:val="both"/>
        <w:rPr>
          <w:rFonts w:ascii="Verdana" w:hAnsi="Verdana"/>
          <w:sz w:val="22"/>
          <w:szCs w:val="22"/>
        </w:rPr>
      </w:pPr>
    </w:p>
    <w:p w14:paraId="74A57FB5" w14:textId="62E51B60" w:rsidR="008C21C5" w:rsidRDefault="008C21C5" w:rsidP="00CE3DB0">
      <w:pPr>
        <w:jc w:val="both"/>
        <w:rPr>
          <w:rFonts w:ascii="Verdana" w:hAnsi="Verdana"/>
          <w:sz w:val="22"/>
          <w:szCs w:val="22"/>
        </w:rPr>
      </w:pPr>
      <w:r>
        <w:rPr>
          <w:rFonts w:ascii="Verdana" w:hAnsi="Verdana"/>
          <w:sz w:val="22"/>
          <w:szCs w:val="22"/>
        </w:rPr>
        <w:t xml:space="preserve">Superado el término que prevé la norma en mención, de no completarse la información requerida y ante el agotamiento de la notificación en la dirección electrónica registrada ante el </w:t>
      </w:r>
      <w:r w:rsidRPr="00CC108E">
        <w:rPr>
          <w:rFonts w:ascii="Verdana" w:hAnsi="Verdana"/>
          <w:sz w:val="22"/>
          <w:szCs w:val="22"/>
          <w:lang w:val="es-CO"/>
        </w:rPr>
        <w:t>registro mercantil o la acordada por las partes contenida en el contrato o negocio jurídico cuando corresponda, o la relacionada por la parte en la solicitud de conciliación</w:t>
      </w:r>
      <w:r>
        <w:rPr>
          <w:rFonts w:ascii="Verdana" w:hAnsi="Verdana"/>
          <w:sz w:val="22"/>
          <w:szCs w:val="22"/>
          <w:lang w:val="es-CO"/>
        </w:rPr>
        <w:t xml:space="preserve">, </w:t>
      </w:r>
      <w:r w:rsidRPr="008C21C5">
        <w:rPr>
          <w:rFonts w:ascii="Verdana" w:hAnsi="Verdana"/>
          <w:sz w:val="22"/>
          <w:szCs w:val="22"/>
        </w:rPr>
        <w:t>se entenderá que el solicitante ha perdido el interés en consecuencia se tendrá por no presentada.</w:t>
      </w:r>
    </w:p>
    <w:p w14:paraId="4A2A153B" w14:textId="0A580EDD" w:rsidR="008C21C5" w:rsidRDefault="008C21C5">
      <w:pPr>
        <w:rPr>
          <w:rFonts w:ascii="Verdana" w:hAnsi="Verdana"/>
          <w:sz w:val="22"/>
          <w:szCs w:val="22"/>
        </w:rPr>
      </w:pPr>
      <w:r>
        <w:rPr>
          <w:rFonts w:ascii="Verdana" w:hAnsi="Verdana"/>
          <w:sz w:val="22"/>
          <w:szCs w:val="22"/>
        </w:rPr>
        <w:br w:type="page"/>
      </w:r>
    </w:p>
    <w:p w14:paraId="6F3EF7B8" w14:textId="77777777" w:rsidR="0058455E" w:rsidRDefault="0058455E" w:rsidP="0058455E">
      <w:pPr>
        <w:rPr>
          <w:b/>
          <w:bCs/>
          <w:lang w:val="es-CO"/>
        </w:rPr>
      </w:pPr>
    </w:p>
    <w:p w14:paraId="4B7D63EB" w14:textId="77777777" w:rsidR="0058455E" w:rsidRPr="00954205" w:rsidRDefault="0058455E" w:rsidP="005C75AB">
      <w:pPr>
        <w:jc w:val="both"/>
        <w:rPr>
          <w:rFonts w:ascii="Verdana" w:hAnsi="Verdana"/>
          <w:b/>
          <w:sz w:val="22"/>
          <w:szCs w:val="22"/>
          <w:lang w:val="es-CO"/>
        </w:rPr>
      </w:pPr>
      <w:r w:rsidRPr="00954205">
        <w:rPr>
          <w:rFonts w:ascii="Verdana" w:hAnsi="Verdana"/>
          <w:b/>
          <w:sz w:val="22"/>
          <w:szCs w:val="22"/>
          <w:lang w:val="es-CO"/>
        </w:rPr>
        <w:t>B. SITUACIONES QUE AFECTAN LA DISPONIBILIDAD DEL CONCILIADOR:</w:t>
      </w:r>
    </w:p>
    <w:p w14:paraId="246F0AAF" w14:textId="77777777" w:rsidR="0058455E" w:rsidRPr="005C75AB" w:rsidRDefault="0058455E" w:rsidP="005C75AB">
      <w:pPr>
        <w:jc w:val="both"/>
        <w:rPr>
          <w:rFonts w:ascii="Verdana" w:hAnsi="Verdana"/>
          <w:bCs/>
          <w:sz w:val="22"/>
          <w:szCs w:val="22"/>
          <w:lang w:val="es-CO"/>
        </w:rPr>
      </w:pPr>
    </w:p>
    <w:p w14:paraId="52F9AD05" w14:textId="12612917" w:rsidR="0058455E" w:rsidRPr="005C75AB" w:rsidRDefault="0058455E" w:rsidP="005C75AB">
      <w:pPr>
        <w:jc w:val="both"/>
        <w:rPr>
          <w:rFonts w:ascii="Verdana" w:hAnsi="Verdana"/>
          <w:bCs/>
          <w:sz w:val="22"/>
          <w:szCs w:val="22"/>
          <w:lang w:val="es-CO"/>
        </w:rPr>
      </w:pPr>
      <w:r w:rsidRPr="005C75AB">
        <w:rPr>
          <w:rFonts w:ascii="Verdana" w:hAnsi="Verdana"/>
          <w:bCs/>
          <w:sz w:val="22"/>
          <w:szCs w:val="22"/>
          <w:lang w:val="es-CO"/>
        </w:rPr>
        <w:t xml:space="preserve">Cuando por cualquier motivo el conciliador no pueda atender la audiencia de conciliación previamente programada, deberá informar de tal situación al </w:t>
      </w:r>
      <w:r w:rsidR="005C75AB" w:rsidRPr="005C75AB">
        <w:rPr>
          <w:rFonts w:ascii="Verdana" w:hAnsi="Verdana"/>
          <w:bCs/>
          <w:sz w:val="22"/>
          <w:szCs w:val="22"/>
          <w:lang w:val="es-CO"/>
        </w:rPr>
        <w:t>director</w:t>
      </w:r>
      <w:r w:rsidRPr="005C75AB">
        <w:rPr>
          <w:rFonts w:ascii="Verdana" w:hAnsi="Verdana"/>
          <w:bCs/>
          <w:sz w:val="22"/>
          <w:szCs w:val="22"/>
          <w:lang w:val="es-CO"/>
        </w:rPr>
        <w:t xml:space="preserve"> del Centro de Conciliación con la mayor antelación posible a la fecha y hora señalada para la realización de esa audiencia.</w:t>
      </w:r>
    </w:p>
    <w:p w14:paraId="4F6F83AA" w14:textId="77777777" w:rsidR="0058455E" w:rsidRPr="005C75AB" w:rsidRDefault="0058455E" w:rsidP="005C75AB">
      <w:pPr>
        <w:jc w:val="both"/>
        <w:rPr>
          <w:rFonts w:ascii="Verdana" w:hAnsi="Verdana"/>
          <w:bCs/>
          <w:sz w:val="22"/>
          <w:szCs w:val="22"/>
          <w:lang w:val="es-CO"/>
        </w:rPr>
      </w:pPr>
    </w:p>
    <w:p w14:paraId="041AEB5A" w14:textId="177ACF04" w:rsidR="0058455E" w:rsidRPr="005C75AB" w:rsidRDefault="0058455E" w:rsidP="005C75AB">
      <w:pPr>
        <w:jc w:val="both"/>
        <w:rPr>
          <w:rFonts w:ascii="Verdana" w:hAnsi="Verdana"/>
          <w:bCs/>
          <w:sz w:val="22"/>
          <w:szCs w:val="22"/>
          <w:lang w:val="es-CO"/>
        </w:rPr>
      </w:pPr>
      <w:r w:rsidRPr="005C75AB">
        <w:rPr>
          <w:rFonts w:ascii="Verdana" w:hAnsi="Verdana"/>
          <w:bCs/>
          <w:sz w:val="22"/>
          <w:szCs w:val="22"/>
          <w:lang w:val="es-CO"/>
        </w:rPr>
        <w:t xml:space="preserve">El </w:t>
      </w:r>
      <w:r w:rsidR="005C75AB" w:rsidRPr="005C75AB">
        <w:rPr>
          <w:rFonts w:ascii="Verdana" w:hAnsi="Verdana"/>
          <w:bCs/>
          <w:sz w:val="22"/>
          <w:szCs w:val="22"/>
          <w:lang w:val="es-CO"/>
        </w:rPr>
        <w:t>director</w:t>
      </w:r>
      <w:r w:rsidRPr="005C75AB">
        <w:rPr>
          <w:rFonts w:ascii="Verdana" w:hAnsi="Verdana"/>
          <w:bCs/>
          <w:sz w:val="22"/>
          <w:szCs w:val="22"/>
          <w:lang w:val="es-CO"/>
        </w:rPr>
        <w:t xml:space="preserve"> del Centro procederá a designar otro conciliador para que atienda la audiencia de conciliación o podrá él asumir el conocimiento de la audiencia.</w:t>
      </w:r>
    </w:p>
    <w:p w14:paraId="17C37FF7" w14:textId="77777777" w:rsidR="0058455E" w:rsidRPr="005C75AB" w:rsidRDefault="0058455E" w:rsidP="005C75AB">
      <w:pPr>
        <w:jc w:val="both"/>
        <w:rPr>
          <w:rFonts w:ascii="Verdana" w:hAnsi="Verdana"/>
          <w:bCs/>
          <w:sz w:val="22"/>
          <w:szCs w:val="22"/>
          <w:lang w:val="es-CO"/>
        </w:rPr>
      </w:pPr>
    </w:p>
    <w:p w14:paraId="4210D6E9" w14:textId="20724449" w:rsidR="0058455E" w:rsidRPr="005C75AB" w:rsidRDefault="0058455E" w:rsidP="005C75AB">
      <w:pPr>
        <w:jc w:val="both"/>
        <w:rPr>
          <w:rFonts w:ascii="Verdana" w:hAnsi="Verdana"/>
          <w:bCs/>
          <w:sz w:val="22"/>
          <w:szCs w:val="22"/>
          <w:lang w:val="es-CO"/>
        </w:rPr>
      </w:pPr>
      <w:r w:rsidRPr="005C75AB">
        <w:rPr>
          <w:rFonts w:ascii="Verdana" w:hAnsi="Verdana"/>
          <w:bCs/>
          <w:sz w:val="22"/>
          <w:szCs w:val="22"/>
          <w:lang w:val="es-CO"/>
        </w:rPr>
        <w:t>En caso de no contar con el recurso humano suficiente para la atención de la audiencia de conciliación, ésta podrá ser reprogramada para ser atendida en otra fecha</w:t>
      </w:r>
      <w:r w:rsidR="008C21C5">
        <w:rPr>
          <w:rFonts w:ascii="Verdana" w:hAnsi="Verdana"/>
          <w:bCs/>
          <w:sz w:val="22"/>
          <w:szCs w:val="22"/>
          <w:lang w:val="es-CO"/>
        </w:rPr>
        <w:t xml:space="preserve">, sin superar los términos legales. </w:t>
      </w:r>
    </w:p>
    <w:p w14:paraId="0899CE4D" w14:textId="77777777" w:rsidR="0058455E" w:rsidRPr="005C75AB" w:rsidRDefault="0058455E" w:rsidP="0058455E">
      <w:pPr>
        <w:rPr>
          <w:rFonts w:ascii="Verdana" w:hAnsi="Verdana"/>
          <w:bCs/>
          <w:sz w:val="22"/>
          <w:szCs w:val="22"/>
          <w:lang w:val="es-CO"/>
        </w:rPr>
      </w:pPr>
    </w:p>
    <w:p w14:paraId="27C21780" w14:textId="6472A664" w:rsidR="008C21C5" w:rsidRPr="004147F8" w:rsidRDefault="008C21C5" w:rsidP="008C21C5">
      <w:pPr>
        <w:jc w:val="both"/>
        <w:rPr>
          <w:rFonts w:ascii="Verdana" w:hAnsi="Verdana"/>
          <w:b/>
          <w:sz w:val="22"/>
          <w:szCs w:val="22"/>
          <w:lang w:val="es-CO"/>
        </w:rPr>
      </w:pPr>
      <w:r w:rsidRPr="004147F8">
        <w:rPr>
          <w:rFonts w:ascii="Verdana" w:hAnsi="Verdana"/>
          <w:b/>
          <w:sz w:val="22"/>
          <w:szCs w:val="22"/>
          <w:lang w:val="es-CO"/>
        </w:rPr>
        <w:t xml:space="preserve">C. INTERRUPCIÓN DE SERVICIOS ELECTRÓNICOS PARA LA ATENCIÓN DE </w:t>
      </w:r>
      <w:r w:rsidR="009711D9" w:rsidRPr="004147F8">
        <w:rPr>
          <w:rFonts w:ascii="Verdana" w:hAnsi="Verdana"/>
          <w:b/>
          <w:sz w:val="22"/>
          <w:szCs w:val="22"/>
          <w:lang w:val="es-CO"/>
        </w:rPr>
        <w:t>AUDIENCIAS</w:t>
      </w:r>
      <w:r w:rsidR="009711D9">
        <w:rPr>
          <w:rFonts w:ascii="Verdana" w:hAnsi="Verdana"/>
          <w:b/>
          <w:sz w:val="22"/>
          <w:szCs w:val="22"/>
          <w:lang w:val="es-CO"/>
        </w:rPr>
        <w:t>:</w:t>
      </w:r>
    </w:p>
    <w:p w14:paraId="7C03B42C" w14:textId="77777777" w:rsidR="008C21C5" w:rsidRPr="004147F8" w:rsidRDefault="008C21C5" w:rsidP="008C21C5">
      <w:pPr>
        <w:jc w:val="both"/>
        <w:rPr>
          <w:rFonts w:ascii="Verdana" w:hAnsi="Verdana"/>
          <w:b/>
          <w:sz w:val="22"/>
          <w:szCs w:val="22"/>
          <w:lang w:val="es-CO"/>
        </w:rPr>
      </w:pPr>
    </w:p>
    <w:p w14:paraId="205B7F52" w14:textId="77777777" w:rsidR="006B3C4F" w:rsidRDefault="008C21C5" w:rsidP="008C21C5">
      <w:pPr>
        <w:jc w:val="both"/>
        <w:rPr>
          <w:rFonts w:ascii="Verdana" w:hAnsi="Verdana"/>
          <w:bCs/>
          <w:sz w:val="22"/>
          <w:szCs w:val="22"/>
          <w:lang w:val="es-CO"/>
        </w:rPr>
      </w:pPr>
      <w:r w:rsidRPr="008C21C5">
        <w:rPr>
          <w:rFonts w:ascii="Verdana" w:hAnsi="Verdana"/>
          <w:bCs/>
          <w:sz w:val="22"/>
          <w:szCs w:val="22"/>
          <w:lang w:val="es-CO"/>
        </w:rPr>
        <w:t>En caso de interrupción de los sistemas de información o fallas en la conectividad que impidan la realización de audiencias virtuales, el conciliador deberá reprogramar la audiencia en la fecha más próxima posible, otorgándole prioridad para su fijación y garantizando su correcto desarrollo a través de la herramienta dispuesta para tal fin.</w:t>
      </w:r>
      <w:r w:rsidR="00C277FA">
        <w:rPr>
          <w:rFonts w:ascii="Verdana" w:hAnsi="Verdana"/>
          <w:bCs/>
          <w:sz w:val="22"/>
          <w:szCs w:val="22"/>
          <w:lang w:val="es-CO"/>
        </w:rPr>
        <w:t xml:space="preserve"> </w:t>
      </w:r>
    </w:p>
    <w:p w14:paraId="61AB3BD6" w14:textId="77777777" w:rsidR="006B3C4F" w:rsidRDefault="006B3C4F" w:rsidP="008C21C5">
      <w:pPr>
        <w:jc w:val="both"/>
        <w:rPr>
          <w:rFonts w:ascii="Verdana" w:hAnsi="Verdana"/>
          <w:bCs/>
          <w:sz w:val="22"/>
          <w:szCs w:val="22"/>
          <w:lang w:val="es-CO"/>
        </w:rPr>
      </w:pPr>
    </w:p>
    <w:p w14:paraId="43650386" w14:textId="14637F6C" w:rsidR="008C21C5" w:rsidRDefault="006B3C4F" w:rsidP="008C21C5">
      <w:pPr>
        <w:jc w:val="both"/>
        <w:rPr>
          <w:rFonts w:ascii="Verdana" w:hAnsi="Verdana"/>
          <w:bCs/>
          <w:sz w:val="22"/>
          <w:szCs w:val="22"/>
          <w:lang w:val="es-CO"/>
        </w:rPr>
      </w:pPr>
      <w:r>
        <w:rPr>
          <w:rFonts w:ascii="Verdana" w:hAnsi="Verdana"/>
          <w:bCs/>
          <w:sz w:val="22"/>
          <w:szCs w:val="22"/>
          <w:lang w:val="es-CO"/>
        </w:rPr>
        <w:t xml:space="preserve">También podrá desarrollarse </w:t>
      </w:r>
      <w:r w:rsidR="00C277FA">
        <w:rPr>
          <w:rFonts w:ascii="Verdana" w:hAnsi="Verdana"/>
          <w:bCs/>
          <w:sz w:val="22"/>
          <w:szCs w:val="22"/>
          <w:lang w:val="es-CO"/>
        </w:rPr>
        <w:t>de manera física</w:t>
      </w:r>
      <w:r>
        <w:rPr>
          <w:rFonts w:ascii="Verdana" w:hAnsi="Verdana"/>
          <w:bCs/>
          <w:sz w:val="22"/>
          <w:szCs w:val="22"/>
          <w:lang w:val="es-CO"/>
        </w:rPr>
        <w:t xml:space="preserve"> previo acuerdo con las partes. </w:t>
      </w:r>
    </w:p>
    <w:p w14:paraId="422F5C5B" w14:textId="77777777" w:rsidR="008C21C5" w:rsidRDefault="008C21C5" w:rsidP="008C21C5">
      <w:pPr>
        <w:rPr>
          <w:rFonts w:ascii="Verdana" w:hAnsi="Verdana"/>
          <w:bCs/>
          <w:sz w:val="22"/>
          <w:szCs w:val="22"/>
          <w:lang w:val="es-CO"/>
        </w:rPr>
      </w:pPr>
    </w:p>
    <w:p w14:paraId="0F8C1DB8" w14:textId="7473FF7B" w:rsidR="0058455E" w:rsidRPr="004147F8" w:rsidRDefault="008C21C5" w:rsidP="004147F8">
      <w:pPr>
        <w:jc w:val="both"/>
        <w:rPr>
          <w:rFonts w:ascii="Verdana" w:hAnsi="Verdana"/>
          <w:b/>
          <w:sz w:val="22"/>
          <w:szCs w:val="22"/>
          <w:lang w:val="es-CO"/>
        </w:rPr>
      </w:pPr>
      <w:r w:rsidRPr="004147F8">
        <w:rPr>
          <w:rFonts w:ascii="Verdana" w:hAnsi="Verdana"/>
          <w:b/>
          <w:sz w:val="22"/>
          <w:szCs w:val="22"/>
          <w:lang w:val="es-CO"/>
        </w:rPr>
        <w:t xml:space="preserve">D. </w:t>
      </w:r>
      <w:r w:rsidR="0058455E" w:rsidRPr="004147F8">
        <w:rPr>
          <w:rFonts w:ascii="Verdana" w:hAnsi="Verdana"/>
          <w:b/>
          <w:sz w:val="22"/>
          <w:szCs w:val="22"/>
          <w:lang w:val="es-CO"/>
        </w:rPr>
        <w:t>SITUACIONES QUE AFECTAN LA DISPONIBILIDAD DE LAS SALAS</w:t>
      </w:r>
      <w:r w:rsidR="00C277FA" w:rsidRPr="004147F8">
        <w:rPr>
          <w:rFonts w:ascii="Verdana" w:hAnsi="Verdana"/>
          <w:b/>
          <w:sz w:val="22"/>
          <w:szCs w:val="22"/>
          <w:lang w:val="es-CO"/>
        </w:rPr>
        <w:t xml:space="preserve"> ANTE AUDIENCIA PRESENCIALES:</w:t>
      </w:r>
    </w:p>
    <w:p w14:paraId="0D5CC2BC" w14:textId="77777777" w:rsidR="0058455E" w:rsidRPr="005C75AB" w:rsidRDefault="0058455E" w:rsidP="0058455E">
      <w:pPr>
        <w:rPr>
          <w:rFonts w:ascii="Verdana" w:hAnsi="Verdana"/>
          <w:bCs/>
          <w:sz w:val="22"/>
          <w:szCs w:val="22"/>
          <w:lang w:val="es-CO"/>
        </w:rPr>
      </w:pPr>
    </w:p>
    <w:p w14:paraId="3AA76430" w14:textId="7763B2E6" w:rsidR="0058455E" w:rsidRPr="005C75AB" w:rsidRDefault="0058455E" w:rsidP="005C75AB">
      <w:pPr>
        <w:jc w:val="both"/>
        <w:rPr>
          <w:rFonts w:ascii="Verdana" w:hAnsi="Verdana"/>
          <w:bCs/>
          <w:sz w:val="22"/>
          <w:szCs w:val="22"/>
          <w:lang w:val="es-CO"/>
        </w:rPr>
      </w:pPr>
      <w:r w:rsidRPr="005C75AB">
        <w:rPr>
          <w:rFonts w:ascii="Verdana" w:hAnsi="Verdana"/>
          <w:bCs/>
          <w:sz w:val="22"/>
          <w:szCs w:val="22"/>
          <w:lang w:val="es-CO"/>
        </w:rPr>
        <w:t xml:space="preserve">Cuando por cualquier motivo no se pueda atender la audiencia de conciliación en la sala previamente programada, de esa situación se deberá informar de manera inmediata al </w:t>
      </w:r>
      <w:r w:rsidR="005C75AB" w:rsidRPr="005C75AB">
        <w:rPr>
          <w:rFonts w:ascii="Verdana" w:hAnsi="Verdana"/>
          <w:bCs/>
          <w:sz w:val="22"/>
          <w:szCs w:val="22"/>
          <w:lang w:val="es-CO"/>
        </w:rPr>
        <w:t>director</w:t>
      </w:r>
      <w:r w:rsidRPr="005C75AB">
        <w:rPr>
          <w:rFonts w:ascii="Verdana" w:hAnsi="Verdana"/>
          <w:bCs/>
          <w:sz w:val="22"/>
          <w:szCs w:val="22"/>
          <w:lang w:val="es-CO"/>
        </w:rPr>
        <w:t xml:space="preserve"> del Centro de Conciliación, quien en conjunto con el conciliador verificarán la disponibilidad de otras salas bien sean del Centro de Conciliación y Arbitraje o de otras áreas de la Superintendencia de Sociedades, para proceder a realizar la audiencia en la sala disponible.</w:t>
      </w:r>
    </w:p>
    <w:p w14:paraId="42BB60A0" w14:textId="77777777" w:rsidR="0058455E" w:rsidRPr="005C75AB" w:rsidRDefault="0058455E" w:rsidP="005C75AB">
      <w:pPr>
        <w:jc w:val="both"/>
        <w:rPr>
          <w:rFonts w:ascii="Verdana" w:hAnsi="Verdana"/>
          <w:bCs/>
          <w:sz w:val="22"/>
          <w:szCs w:val="22"/>
          <w:lang w:val="es-CO"/>
        </w:rPr>
      </w:pPr>
    </w:p>
    <w:p w14:paraId="787B4D3E" w14:textId="4D75B88B" w:rsidR="001A6FD8" w:rsidRDefault="0058455E" w:rsidP="00DD2561">
      <w:pPr>
        <w:jc w:val="both"/>
        <w:rPr>
          <w:rFonts w:ascii="Verdana" w:hAnsi="Verdana"/>
          <w:bCs/>
          <w:sz w:val="22"/>
          <w:szCs w:val="22"/>
          <w:lang w:val="es-CO"/>
        </w:rPr>
      </w:pPr>
      <w:r w:rsidRPr="005C75AB">
        <w:rPr>
          <w:rFonts w:ascii="Verdana" w:hAnsi="Verdana"/>
          <w:bCs/>
          <w:sz w:val="22"/>
          <w:szCs w:val="22"/>
          <w:lang w:val="es-CO"/>
        </w:rPr>
        <w:t>En caso de no contar con el recurso físico para la atención de la audiencia de conciliación, ésta podrá ser reprogramada para ser atendida en otra fecha</w:t>
      </w:r>
      <w:r w:rsidR="006B3C4F">
        <w:rPr>
          <w:rFonts w:ascii="Verdana" w:hAnsi="Verdana"/>
          <w:bCs/>
          <w:sz w:val="22"/>
          <w:szCs w:val="22"/>
          <w:lang w:val="es-CO"/>
        </w:rPr>
        <w:t xml:space="preserve"> o medios virtuales.</w:t>
      </w:r>
    </w:p>
    <w:p w14:paraId="350991B7" w14:textId="77777777" w:rsidR="004147F8" w:rsidRDefault="004147F8" w:rsidP="00DD2561">
      <w:pPr>
        <w:jc w:val="both"/>
        <w:rPr>
          <w:rFonts w:ascii="Verdana" w:hAnsi="Verdana"/>
          <w:bCs/>
          <w:sz w:val="22"/>
          <w:szCs w:val="22"/>
          <w:lang w:val="es-CO"/>
        </w:rPr>
      </w:pPr>
    </w:p>
    <w:p w14:paraId="579A2EDC" w14:textId="77777777" w:rsidR="004147F8" w:rsidRDefault="004147F8" w:rsidP="00DD2561">
      <w:pPr>
        <w:jc w:val="both"/>
        <w:rPr>
          <w:rFonts w:ascii="Verdana" w:hAnsi="Verdana"/>
          <w:bCs/>
          <w:sz w:val="22"/>
          <w:szCs w:val="22"/>
          <w:lang w:val="es-CO"/>
        </w:rPr>
      </w:pPr>
    </w:p>
    <w:p w14:paraId="3585B943" w14:textId="77777777" w:rsidR="004147F8" w:rsidRDefault="004147F8" w:rsidP="00DD2561">
      <w:pPr>
        <w:jc w:val="both"/>
        <w:rPr>
          <w:rFonts w:ascii="Verdana" w:hAnsi="Verdana"/>
          <w:bCs/>
          <w:sz w:val="22"/>
          <w:szCs w:val="22"/>
          <w:lang w:val="es-CO"/>
        </w:rPr>
      </w:pPr>
    </w:p>
    <w:p w14:paraId="1F682488" w14:textId="77777777" w:rsidR="004147F8" w:rsidRPr="006B3C4F" w:rsidRDefault="004147F8" w:rsidP="00DD2561">
      <w:pPr>
        <w:jc w:val="both"/>
        <w:rPr>
          <w:rFonts w:ascii="Verdana" w:hAnsi="Verdana"/>
          <w:bCs/>
          <w:sz w:val="22"/>
          <w:szCs w:val="22"/>
          <w:lang w:val="es-CO"/>
        </w:rPr>
      </w:pPr>
    </w:p>
    <w:p w14:paraId="6401C397" w14:textId="77777777" w:rsidR="00672E48" w:rsidRPr="00216D57" w:rsidRDefault="00672E48" w:rsidP="008E6C8A">
      <w:pPr>
        <w:rPr>
          <w:rFonts w:ascii="Verdana" w:hAnsi="Verdana" w:cs="Arial"/>
          <w:sz w:val="22"/>
          <w:szCs w:val="22"/>
        </w:rPr>
      </w:pPr>
    </w:p>
    <w:p w14:paraId="0B86084D" w14:textId="339FA5C7" w:rsidR="001348FC" w:rsidRPr="00216D57" w:rsidRDefault="00516269" w:rsidP="008E6C8A">
      <w:pPr>
        <w:rPr>
          <w:rFonts w:ascii="Verdana" w:hAnsi="Verdana" w:cs="Arial"/>
          <w:b/>
          <w:sz w:val="22"/>
          <w:szCs w:val="22"/>
          <w:lang w:val="es-MX"/>
        </w:rPr>
      </w:pPr>
      <w:r w:rsidRPr="00216D57">
        <w:rPr>
          <w:rFonts w:ascii="Verdana" w:hAnsi="Verdana" w:cs="Arial"/>
          <w:b/>
          <w:bCs/>
          <w:sz w:val="22"/>
          <w:szCs w:val="22"/>
        </w:rPr>
        <w:lastRenderedPageBreak/>
        <w:t>6</w:t>
      </w:r>
      <w:r w:rsidR="008E6C8A" w:rsidRPr="00216D57">
        <w:rPr>
          <w:rFonts w:ascii="Verdana" w:hAnsi="Verdana" w:cs="Arial"/>
          <w:sz w:val="22"/>
          <w:szCs w:val="22"/>
        </w:rPr>
        <w:t xml:space="preserve">. </w:t>
      </w:r>
      <w:r w:rsidR="001348FC" w:rsidRPr="00216D57">
        <w:rPr>
          <w:rFonts w:ascii="Verdana" w:hAnsi="Verdana" w:cs="Arial"/>
          <w:b/>
          <w:sz w:val="22"/>
          <w:szCs w:val="22"/>
          <w:lang w:val="es-MX"/>
        </w:rPr>
        <w:t xml:space="preserve">CONTROL DE CAMBIOS </w:t>
      </w:r>
    </w:p>
    <w:p w14:paraId="3D8D57FD" w14:textId="77777777" w:rsidR="00C061BE" w:rsidRPr="001C0189" w:rsidRDefault="00C061BE" w:rsidP="00C061BE">
      <w:pPr>
        <w:rPr>
          <w:rFonts w:ascii="Verdana" w:hAnsi="Verdana"/>
          <w:sz w:val="22"/>
          <w:szCs w:val="22"/>
        </w:rPr>
      </w:pPr>
    </w:p>
    <w:tbl>
      <w:tblPr>
        <w:tblStyle w:val="Tablaconcuadrcula"/>
        <w:tblW w:w="0" w:type="auto"/>
        <w:jc w:val="center"/>
        <w:tblLook w:val="04A0" w:firstRow="1" w:lastRow="0" w:firstColumn="1" w:lastColumn="0" w:noHBand="0" w:noVBand="1"/>
      </w:tblPr>
      <w:tblGrid>
        <w:gridCol w:w="1271"/>
        <w:gridCol w:w="1379"/>
        <w:gridCol w:w="6979"/>
      </w:tblGrid>
      <w:tr w:rsidR="00C061BE" w:rsidRPr="00293386" w14:paraId="555CE43E" w14:textId="77777777" w:rsidTr="006B3C4F">
        <w:trPr>
          <w:trHeight w:val="345"/>
          <w:jc w:val="center"/>
        </w:trPr>
        <w:tc>
          <w:tcPr>
            <w:tcW w:w="1271" w:type="dxa"/>
            <w:shd w:val="clear" w:color="auto" w:fill="F2DCDB"/>
            <w:vAlign w:val="center"/>
          </w:tcPr>
          <w:p w14:paraId="72756A36" w14:textId="77777777" w:rsidR="00C061BE" w:rsidRPr="00293386" w:rsidRDefault="00C061BE" w:rsidP="005168A6">
            <w:pPr>
              <w:jc w:val="center"/>
              <w:rPr>
                <w:rFonts w:ascii="Verdana" w:hAnsi="Verdana"/>
                <w:b/>
                <w:bCs/>
                <w:sz w:val="18"/>
                <w:szCs w:val="18"/>
              </w:rPr>
            </w:pPr>
            <w:r w:rsidRPr="00293386">
              <w:rPr>
                <w:rFonts w:ascii="Verdana" w:hAnsi="Verdana"/>
                <w:b/>
                <w:bCs/>
                <w:sz w:val="18"/>
                <w:szCs w:val="18"/>
              </w:rPr>
              <w:t>Versión</w:t>
            </w:r>
          </w:p>
        </w:tc>
        <w:tc>
          <w:tcPr>
            <w:tcW w:w="1379" w:type="dxa"/>
            <w:shd w:val="clear" w:color="auto" w:fill="F2DCDB"/>
            <w:vAlign w:val="center"/>
          </w:tcPr>
          <w:p w14:paraId="1D7889A3" w14:textId="77777777" w:rsidR="00C061BE" w:rsidRPr="00293386" w:rsidRDefault="00C061BE" w:rsidP="005168A6">
            <w:pPr>
              <w:jc w:val="center"/>
              <w:rPr>
                <w:rFonts w:ascii="Verdana" w:hAnsi="Verdana"/>
                <w:b/>
                <w:bCs/>
                <w:sz w:val="18"/>
                <w:szCs w:val="18"/>
              </w:rPr>
            </w:pPr>
            <w:r w:rsidRPr="00293386">
              <w:rPr>
                <w:rFonts w:ascii="Verdana" w:hAnsi="Verdana"/>
                <w:b/>
                <w:bCs/>
                <w:sz w:val="18"/>
                <w:szCs w:val="18"/>
              </w:rPr>
              <w:t>Fecha</w:t>
            </w:r>
          </w:p>
        </w:tc>
        <w:tc>
          <w:tcPr>
            <w:tcW w:w="6979" w:type="dxa"/>
            <w:shd w:val="clear" w:color="auto" w:fill="F2DCDB"/>
            <w:vAlign w:val="center"/>
          </w:tcPr>
          <w:p w14:paraId="3444FAF9" w14:textId="77777777" w:rsidR="00C061BE" w:rsidRPr="00293386" w:rsidRDefault="00C061BE" w:rsidP="005168A6">
            <w:pPr>
              <w:jc w:val="center"/>
              <w:rPr>
                <w:rFonts w:ascii="Verdana" w:hAnsi="Verdana"/>
                <w:b/>
                <w:bCs/>
                <w:sz w:val="18"/>
                <w:szCs w:val="18"/>
              </w:rPr>
            </w:pPr>
            <w:r w:rsidRPr="00293386">
              <w:rPr>
                <w:rFonts w:ascii="Verdana" w:hAnsi="Verdana"/>
                <w:b/>
                <w:bCs/>
                <w:sz w:val="18"/>
                <w:szCs w:val="18"/>
              </w:rPr>
              <w:t xml:space="preserve">Descripción del Cambio </w:t>
            </w:r>
          </w:p>
        </w:tc>
      </w:tr>
      <w:tr w:rsidR="00FA4F50" w:rsidRPr="00293386" w14:paraId="12A5AFC6" w14:textId="77777777" w:rsidTr="006B3C4F">
        <w:trPr>
          <w:trHeight w:val="365"/>
          <w:jc w:val="center"/>
        </w:trPr>
        <w:tc>
          <w:tcPr>
            <w:tcW w:w="1271" w:type="dxa"/>
          </w:tcPr>
          <w:p w14:paraId="257DE792" w14:textId="1E855E1F" w:rsidR="00FA4F50" w:rsidRPr="00841B16" w:rsidRDefault="000F672D" w:rsidP="005168A6">
            <w:pPr>
              <w:jc w:val="center"/>
              <w:rPr>
                <w:rFonts w:ascii="Verdana" w:hAnsi="Verdana" w:cs="Arial"/>
                <w:color w:val="FF0000"/>
                <w:sz w:val="18"/>
                <w:szCs w:val="18"/>
              </w:rPr>
            </w:pPr>
            <w:r w:rsidRPr="009523C7">
              <w:rPr>
                <w:rFonts w:ascii="Verdana" w:hAnsi="Verdana" w:cs="Arial"/>
                <w:color w:val="000000" w:themeColor="text1"/>
                <w:sz w:val="18"/>
                <w:szCs w:val="18"/>
              </w:rPr>
              <w:t>001</w:t>
            </w:r>
          </w:p>
        </w:tc>
        <w:tc>
          <w:tcPr>
            <w:tcW w:w="1379" w:type="dxa"/>
          </w:tcPr>
          <w:p w14:paraId="6A298A4D" w14:textId="2E789C0D" w:rsidR="00FA4F50" w:rsidRPr="00763C48" w:rsidRDefault="00345198" w:rsidP="005168A6">
            <w:pPr>
              <w:jc w:val="center"/>
              <w:rPr>
                <w:rFonts w:ascii="Verdana" w:hAnsi="Verdana"/>
                <w:color w:val="FF0000"/>
                <w:sz w:val="18"/>
                <w:szCs w:val="18"/>
              </w:rPr>
            </w:pPr>
            <w:r w:rsidRPr="00763C48">
              <w:rPr>
                <w:rFonts w:ascii="Verdana" w:hAnsi="Verdana"/>
                <w:sz w:val="16"/>
                <w:szCs w:val="16"/>
              </w:rPr>
              <w:t>12-09-2013</w:t>
            </w:r>
          </w:p>
        </w:tc>
        <w:tc>
          <w:tcPr>
            <w:tcW w:w="6979" w:type="dxa"/>
          </w:tcPr>
          <w:p w14:paraId="56ABAA00" w14:textId="1FA9AB2D" w:rsidR="00FA4F50" w:rsidRPr="00841B16" w:rsidRDefault="004A77DF" w:rsidP="005168A6">
            <w:pPr>
              <w:jc w:val="both"/>
              <w:rPr>
                <w:rFonts w:ascii="Verdana" w:hAnsi="Verdana"/>
                <w:color w:val="FF0000"/>
                <w:sz w:val="18"/>
                <w:szCs w:val="18"/>
                <w:lang w:val="es-CO"/>
              </w:rPr>
            </w:pPr>
            <w:r w:rsidRPr="00231FB3">
              <w:rPr>
                <w:rFonts w:ascii="Verdana" w:hAnsi="Verdana"/>
                <w:sz w:val="18"/>
                <w:szCs w:val="18"/>
                <w:lang w:val="es-CO"/>
              </w:rPr>
              <w:t>Se crea el documento</w:t>
            </w:r>
          </w:p>
        </w:tc>
      </w:tr>
      <w:tr w:rsidR="006B3C4F" w:rsidRPr="00293386" w14:paraId="2E8728F7" w14:textId="77777777" w:rsidTr="006B3C4F">
        <w:trPr>
          <w:trHeight w:val="365"/>
          <w:jc w:val="center"/>
        </w:trPr>
        <w:tc>
          <w:tcPr>
            <w:tcW w:w="1271" w:type="dxa"/>
          </w:tcPr>
          <w:p w14:paraId="4D4F99FD" w14:textId="77777777" w:rsidR="006B3C4F" w:rsidRPr="009523C7" w:rsidRDefault="006B3C4F" w:rsidP="0092392D">
            <w:pPr>
              <w:jc w:val="center"/>
              <w:rPr>
                <w:rFonts w:ascii="Verdana" w:hAnsi="Verdana" w:cs="Arial"/>
                <w:color w:val="000000" w:themeColor="text1"/>
                <w:sz w:val="18"/>
                <w:szCs w:val="18"/>
              </w:rPr>
            </w:pPr>
            <w:r w:rsidRPr="009523C7">
              <w:rPr>
                <w:rFonts w:ascii="Verdana" w:hAnsi="Verdana" w:cs="Arial"/>
                <w:color w:val="000000" w:themeColor="text1"/>
                <w:sz w:val="18"/>
                <w:szCs w:val="18"/>
              </w:rPr>
              <w:t>002</w:t>
            </w:r>
          </w:p>
        </w:tc>
        <w:tc>
          <w:tcPr>
            <w:tcW w:w="1379" w:type="dxa"/>
          </w:tcPr>
          <w:p w14:paraId="01D366EA" w14:textId="77777777" w:rsidR="006B3C4F" w:rsidRPr="00763C48" w:rsidRDefault="006B3C4F" w:rsidP="0092392D">
            <w:pPr>
              <w:jc w:val="center"/>
              <w:rPr>
                <w:rFonts w:ascii="Verdana" w:hAnsi="Verdana"/>
                <w:color w:val="FF0000"/>
                <w:sz w:val="18"/>
                <w:szCs w:val="18"/>
              </w:rPr>
            </w:pPr>
            <w:r w:rsidRPr="00763C48">
              <w:rPr>
                <w:rFonts w:ascii="Verdana" w:hAnsi="Verdana" w:cs="Arial"/>
                <w:sz w:val="16"/>
                <w:szCs w:val="16"/>
              </w:rPr>
              <w:t>01-11-2019</w:t>
            </w:r>
          </w:p>
        </w:tc>
        <w:tc>
          <w:tcPr>
            <w:tcW w:w="6979" w:type="dxa"/>
          </w:tcPr>
          <w:p w14:paraId="261FD6FB" w14:textId="77777777" w:rsidR="006B3C4F" w:rsidRPr="00E41F40" w:rsidRDefault="006B3C4F" w:rsidP="0092392D">
            <w:pPr>
              <w:jc w:val="both"/>
              <w:rPr>
                <w:rFonts w:ascii="Verdana" w:hAnsi="Verdana"/>
                <w:color w:val="FF0000"/>
                <w:sz w:val="18"/>
                <w:szCs w:val="18"/>
                <w:lang w:val="es-CO"/>
              </w:rPr>
            </w:pPr>
            <w:r w:rsidRPr="00E41F40">
              <w:rPr>
                <w:rFonts w:ascii="Verdana" w:hAnsi="Verdana" w:cs="Arial"/>
                <w:sz w:val="18"/>
                <w:szCs w:val="18"/>
              </w:rPr>
              <w:t>Se realizó modificación en la parte de procedimiento, en los literales B y C.  Se agregó para ambos casos que, en caso de no contarse con los recursos humanos o físicos para atender la audiencia, la misma podrá ser reprogramada para ser atendida en otra fecha.</w:t>
            </w:r>
          </w:p>
        </w:tc>
      </w:tr>
      <w:tr w:rsidR="00FA4F50" w:rsidRPr="00293386" w14:paraId="663E3A33" w14:textId="77777777" w:rsidTr="006B3C4F">
        <w:trPr>
          <w:trHeight w:val="365"/>
          <w:jc w:val="center"/>
        </w:trPr>
        <w:tc>
          <w:tcPr>
            <w:tcW w:w="1271" w:type="dxa"/>
          </w:tcPr>
          <w:p w14:paraId="6FA26F0D" w14:textId="5C3D89B0" w:rsidR="00FA4F50" w:rsidRPr="009523C7" w:rsidRDefault="000F672D" w:rsidP="005168A6">
            <w:pPr>
              <w:jc w:val="center"/>
              <w:rPr>
                <w:rFonts w:ascii="Verdana" w:hAnsi="Verdana" w:cs="Arial"/>
                <w:color w:val="000000" w:themeColor="text1"/>
                <w:sz w:val="18"/>
                <w:szCs w:val="18"/>
              </w:rPr>
            </w:pPr>
            <w:r w:rsidRPr="009523C7">
              <w:rPr>
                <w:rFonts w:ascii="Verdana" w:hAnsi="Verdana" w:cs="Arial"/>
                <w:color w:val="000000" w:themeColor="text1"/>
                <w:sz w:val="18"/>
                <w:szCs w:val="18"/>
              </w:rPr>
              <w:t>00</w:t>
            </w:r>
            <w:r w:rsidR="006B3C4F" w:rsidRPr="009523C7">
              <w:rPr>
                <w:rFonts w:ascii="Verdana" w:hAnsi="Verdana" w:cs="Arial"/>
                <w:color w:val="000000" w:themeColor="text1"/>
                <w:sz w:val="18"/>
                <w:szCs w:val="18"/>
              </w:rPr>
              <w:t>3</w:t>
            </w:r>
          </w:p>
        </w:tc>
        <w:tc>
          <w:tcPr>
            <w:tcW w:w="1379" w:type="dxa"/>
          </w:tcPr>
          <w:p w14:paraId="458B47B9" w14:textId="170ED036" w:rsidR="00FA4F50" w:rsidRPr="00763C48" w:rsidRDefault="009711D9" w:rsidP="005168A6">
            <w:pPr>
              <w:jc w:val="center"/>
              <w:rPr>
                <w:rFonts w:ascii="Verdana" w:hAnsi="Verdana"/>
                <w:color w:val="FF0000"/>
                <w:sz w:val="18"/>
                <w:szCs w:val="18"/>
              </w:rPr>
            </w:pPr>
            <w:r>
              <w:rPr>
                <w:rFonts w:ascii="Verdana" w:hAnsi="Verdana" w:cs="Arial"/>
                <w:sz w:val="16"/>
                <w:szCs w:val="16"/>
              </w:rPr>
              <w:t>28</w:t>
            </w:r>
            <w:r w:rsidR="00763C48" w:rsidRPr="00763C48">
              <w:rPr>
                <w:rFonts w:ascii="Verdana" w:hAnsi="Verdana" w:cs="Arial"/>
                <w:sz w:val="16"/>
                <w:szCs w:val="16"/>
              </w:rPr>
              <w:t>-</w:t>
            </w:r>
            <w:r w:rsidR="006B3C4F">
              <w:rPr>
                <w:rFonts w:ascii="Verdana" w:hAnsi="Verdana" w:cs="Arial"/>
                <w:sz w:val="16"/>
                <w:szCs w:val="16"/>
              </w:rPr>
              <w:t>04</w:t>
            </w:r>
            <w:r w:rsidR="00763C48" w:rsidRPr="00763C48">
              <w:rPr>
                <w:rFonts w:ascii="Verdana" w:hAnsi="Verdana" w:cs="Arial"/>
                <w:sz w:val="16"/>
                <w:szCs w:val="16"/>
              </w:rPr>
              <w:t>-20</w:t>
            </w:r>
            <w:r w:rsidR="006B3C4F">
              <w:rPr>
                <w:rFonts w:ascii="Verdana" w:hAnsi="Verdana" w:cs="Arial"/>
                <w:sz w:val="16"/>
                <w:szCs w:val="16"/>
              </w:rPr>
              <w:t>25</w:t>
            </w:r>
          </w:p>
        </w:tc>
        <w:tc>
          <w:tcPr>
            <w:tcW w:w="6979" w:type="dxa"/>
          </w:tcPr>
          <w:p w14:paraId="0B4B63BF" w14:textId="79CF39B2" w:rsidR="00FA4F50" w:rsidRPr="00E41F40" w:rsidRDefault="006B3C4F" w:rsidP="005168A6">
            <w:pPr>
              <w:jc w:val="both"/>
              <w:rPr>
                <w:rFonts w:ascii="Verdana" w:hAnsi="Verdana"/>
                <w:color w:val="FF0000"/>
                <w:sz w:val="18"/>
                <w:szCs w:val="18"/>
                <w:lang w:val="es-CO"/>
              </w:rPr>
            </w:pPr>
            <w:bookmarkStart w:id="3" w:name="_Hlk198646539"/>
            <w:r w:rsidRPr="00E41F40">
              <w:rPr>
                <w:rFonts w:ascii="Verdana" w:hAnsi="Verdana" w:cs="Arial"/>
                <w:sz w:val="18"/>
                <w:szCs w:val="18"/>
              </w:rPr>
              <w:t>Se ajustó el documento en redacción, normas aplicables y procedimientos por parte de los conciliadores</w:t>
            </w:r>
            <w:bookmarkEnd w:id="3"/>
          </w:p>
        </w:tc>
      </w:tr>
    </w:tbl>
    <w:p w14:paraId="4BA2E3FA" w14:textId="77777777" w:rsidR="00C061BE" w:rsidRDefault="00C061BE" w:rsidP="00C061BE">
      <w:pPr>
        <w:rPr>
          <w:rFonts w:ascii="Verdana" w:hAnsi="Verdana"/>
          <w:sz w:val="22"/>
          <w:szCs w:val="22"/>
        </w:rPr>
      </w:pPr>
    </w:p>
    <w:p w14:paraId="4632AC28" w14:textId="77777777" w:rsidR="0058455E" w:rsidRPr="001C0189" w:rsidRDefault="0058455E" w:rsidP="00C061BE">
      <w:pPr>
        <w:rPr>
          <w:rFonts w:ascii="Verdana" w:hAnsi="Verdana"/>
          <w:sz w:val="22"/>
          <w:szCs w:val="22"/>
        </w:rPr>
      </w:pPr>
    </w:p>
    <w:p w14:paraId="4310CF87" w14:textId="77777777" w:rsidR="00C061BE" w:rsidRDefault="00C061BE" w:rsidP="00C061BE">
      <w:pPr>
        <w:rPr>
          <w:rFonts w:ascii="Verdana" w:hAnsi="Verdana"/>
          <w:b/>
          <w:bCs/>
          <w:sz w:val="22"/>
          <w:szCs w:val="22"/>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3260"/>
        <w:gridCol w:w="3266"/>
      </w:tblGrid>
      <w:tr w:rsidR="00C061BE" w:rsidRPr="00693D09" w14:paraId="7AFA6427" w14:textId="77777777" w:rsidTr="005168A6">
        <w:trPr>
          <w:trHeight w:val="270"/>
          <w:jc w:val="center"/>
        </w:trPr>
        <w:tc>
          <w:tcPr>
            <w:tcW w:w="3114" w:type="dxa"/>
            <w:shd w:val="clear" w:color="auto" w:fill="F2DCDB"/>
            <w:vAlign w:val="center"/>
          </w:tcPr>
          <w:p w14:paraId="76F6427C" w14:textId="77777777" w:rsidR="00C061BE" w:rsidRPr="00693D09" w:rsidRDefault="00C061BE" w:rsidP="005168A6">
            <w:pPr>
              <w:jc w:val="center"/>
              <w:rPr>
                <w:rFonts w:ascii="Verdana" w:hAnsi="Verdana"/>
                <w:b/>
                <w:bCs/>
                <w:sz w:val="18"/>
                <w:szCs w:val="18"/>
              </w:rPr>
            </w:pPr>
            <w:r w:rsidRPr="00693D09">
              <w:rPr>
                <w:rFonts w:ascii="Verdana" w:hAnsi="Verdana"/>
                <w:b/>
                <w:bCs/>
                <w:sz w:val="18"/>
                <w:szCs w:val="18"/>
              </w:rPr>
              <w:t>Elaboró</w:t>
            </w:r>
          </w:p>
        </w:tc>
        <w:tc>
          <w:tcPr>
            <w:tcW w:w="3260" w:type="dxa"/>
            <w:shd w:val="clear" w:color="auto" w:fill="F2DCDB"/>
            <w:vAlign w:val="center"/>
          </w:tcPr>
          <w:p w14:paraId="60618415" w14:textId="77777777" w:rsidR="00C061BE" w:rsidRPr="00693D09" w:rsidRDefault="00C061BE" w:rsidP="005168A6">
            <w:pPr>
              <w:jc w:val="center"/>
              <w:rPr>
                <w:rFonts w:ascii="Verdana" w:hAnsi="Verdana"/>
                <w:b/>
                <w:bCs/>
                <w:sz w:val="18"/>
                <w:szCs w:val="18"/>
              </w:rPr>
            </w:pPr>
            <w:r w:rsidRPr="00693D09">
              <w:rPr>
                <w:rFonts w:ascii="Verdana" w:hAnsi="Verdana"/>
                <w:b/>
                <w:bCs/>
                <w:sz w:val="18"/>
                <w:szCs w:val="18"/>
              </w:rPr>
              <w:t>Revisó</w:t>
            </w:r>
          </w:p>
        </w:tc>
        <w:tc>
          <w:tcPr>
            <w:tcW w:w="3266" w:type="dxa"/>
            <w:shd w:val="clear" w:color="auto" w:fill="F2DCDB"/>
            <w:vAlign w:val="center"/>
          </w:tcPr>
          <w:p w14:paraId="18150F58" w14:textId="15016873" w:rsidR="00C061BE" w:rsidRPr="00693D09" w:rsidRDefault="00C061BE" w:rsidP="005168A6">
            <w:pPr>
              <w:jc w:val="center"/>
              <w:rPr>
                <w:rFonts w:ascii="Verdana" w:hAnsi="Verdana"/>
                <w:b/>
                <w:bCs/>
                <w:sz w:val="18"/>
                <w:szCs w:val="18"/>
              </w:rPr>
            </w:pPr>
            <w:r w:rsidRPr="00693D09">
              <w:rPr>
                <w:rFonts w:ascii="Verdana" w:hAnsi="Verdana"/>
                <w:b/>
                <w:bCs/>
                <w:sz w:val="18"/>
                <w:szCs w:val="18"/>
              </w:rPr>
              <w:t xml:space="preserve">Aprobó </w:t>
            </w:r>
          </w:p>
        </w:tc>
      </w:tr>
      <w:tr w:rsidR="00C061BE" w:rsidRPr="00693D09" w14:paraId="2EC8C8D9" w14:textId="77777777" w:rsidTr="005168A6">
        <w:trPr>
          <w:trHeight w:val="270"/>
          <w:jc w:val="center"/>
        </w:trPr>
        <w:tc>
          <w:tcPr>
            <w:tcW w:w="3114" w:type="dxa"/>
          </w:tcPr>
          <w:p w14:paraId="48E149EB" w14:textId="77777777" w:rsidR="00130C5A" w:rsidRPr="00841B16" w:rsidRDefault="00130C5A" w:rsidP="00130C5A">
            <w:pPr>
              <w:tabs>
                <w:tab w:val="left" w:pos="1620"/>
              </w:tabs>
              <w:ind w:right="141"/>
              <w:rPr>
                <w:rFonts w:ascii="Verdana" w:hAnsi="Verdana" w:cs="Arial"/>
                <w:sz w:val="18"/>
                <w:szCs w:val="18"/>
              </w:rPr>
            </w:pPr>
            <w:r w:rsidRPr="00841B16">
              <w:rPr>
                <w:rFonts w:ascii="Verdana" w:hAnsi="Verdana" w:cs="Arial"/>
                <w:sz w:val="18"/>
                <w:szCs w:val="18"/>
              </w:rPr>
              <w:t>Nombre:</w:t>
            </w:r>
            <w:r>
              <w:rPr>
                <w:rFonts w:ascii="Verdana" w:hAnsi="Verdana" w:cs="Arial"/>
                <w:sz w:val="18"/>
                <w:szCs w:val="18"/>
              </w:rPr>
              <w:t xml:space="preserve"> Mauricio David Orjuela Arenas</w:t>
            </w:r>
          </w:p>
          <w:p w14:paraId="05DD99D0" w14:textId="77777777" w:rsidR="00130C5A" w:rsidRDefault="00130C5A" w:rsidP="00130C5A">
            <w:pPr>
              <w:tabs>
                <w:tab w:val="left" w:pos="1620"/>
              </w:tabs>
              <w:ind w:right="141"/>
              <w:rPr>
                <w:rFonts w:ascii="Verdana" w:hAnsi="Verdana" w:cs="Arial"/>
                <w:sz w:val="18"/>
                <w:szCs w:val="18"/>
              </w:rPr>
            </w:pPr>
            <w:r w:rsidRPr="00841B16">
              <w:rPr>
                <w:rFonts w:ascii="Verdana" w:hAnsi="Verdana" w:cs="Arial"/>
                <w:sz w:val="18"/>
                <w:szCs w:val="18"/>
              </w:rPr>
              <w:t xml:space="preserve">Cargo: </w:t>
            </w:r>
            <w:r>
              <w:rPr>
                <w:rFonts w:ascii="Verdana" w:hAnsi="Verdana" w:cs="Arial"/>
                <w:sz w:val="18"/>
                <w:szCs w:val="18"/>
              </w:rPr>
              <w:t>director Centro de Conciliación</w:t>
            </w:r>
          </w:p>
          <w:p w14:paraId="442030E1" w14:textId="21626115" w:rsidR="00C061BE" w:rsidRPr="00841B16" w:rsidRDefault="00130C5A" w:rsidP="00130C5A">
            <w:pPr>
              <w:tabs>
                <w:tab w:val="left" w:pos="1620"/>
              </w:tabs>
              <w:ind w:right="141"/>
              <w:rPr>
                <w:rFonts w:ascii="Verdana" w:hAnsi="Verdana" w:cs="Arial"/>
                <w:sz w:val="18"/>
                <w:szCs w:val="18"/>
              </w:rPr>
            </w:pPr>
            <w:r w:rsidRPr="00841B16">
              <w:rPr>
                <w:rFonts w:ascii="Verdana" w:hAnsi="Verdana" w:cs="Arial"/>
                <w:sz w:val="18"/>
                <w:szCs w:val="18"/>
              </w:rPr>
              <w:t xml:space="preserve">Fecha: </w:t>
            </w:r>
            <w:r>
              <w:rPr>
                <w:rFonts w:ascii="Verdana" w:hAnsi="Verdana" w:cs="Arial"/>
                <w:sz w:val="18"/>
                <w:szCs w:val="18"/>
              </w:rPr>
              <w:t>26-03-2025</w:t>
            </w:r>
          </w:p>
        </w:tc>
        <w:tc>
          <w:tcPr>
            <w:tcW w:w="3260" w:type="dxa"/>
          </w:tcPr>
          <w:p w14:paraId="18668CEC" w14:textId="77777777" w:rsidR="00BD35B0" w:rsidRPr="00841B16" w:rsidRDefault="00BD35B0" w:rsidP="00BD35B0">
            <w:pPr>
              <w:tabs>
                <w:tab w:val="left" w:pos="1620"/>
              </w:tabs>
              <w:ind w:right="141"/>
              <w:rPr>
                <w:rFonts w:ascii="Verdana" w:hAnsi="Verdana" w:cs="Arial"/>
                <w:sz w:val="18"/>
                <w:szCs w:val="18"/>
              </w:rPr>
            </w:pPr>
            <w:r w:rsidRPr="00841B16">
              <w:rPr>
                <w:rFonts w:ascii="Verdana" w:hAnsi="Verdana" w:cs="Arial"/>
                <w:sz w:val="18"/>
                <w:szCs w:val="18"/>
              </w:rPr>
              <w:t>Nombre:</w:t>
            </w:r>
            <w:r>
              <w:rPr>
                <w:rFonts w:ascii="Verdana" w:hAnsi="Verdana" w:cs="Arial"/>
                <w:sz w:val="18"/>
                <w:szCs w:val="18"/>
              </w:rPr>
              <w:t xml:space="preserve"> Mauricio David Orjuela Arenas</w:t>
            </w:r>
          </w:p>
          <w:p w14:paraId="3138F108" w14:textId="77777777" w:rsidR="00BD35B0" w:rsidRDefault="00BD35B0" w:rsidP="00BD35B0">
            <w:pPr>
              <w:tabs>
                <w:tab w:val="left" w:pos="1620"/>
              </w:tabs>
              <w:ind w:right="141"/>
              <w:rPr>
                <w:rFonts w:ascii="Verdana" w:hAnsi="Verdana" w:cs="Arial"/>
                <w:sz w:val="18"/>
                <w:szCs w:val="18"/>
              </w:rPr>
            </w:pPr>
            <w:r w:rsidRPr="00841B16">
              <w:rPr>
                <w:rFonts w:ascii="Verdana" w:hAnsi="Verdana" w:cs="Arial"/>
                <w:sz w:val="18"/>
                <w:szCs w:val="18"/>
              </w:rPr>
              <w:t xml:space="preserve">Cargo: </w:t>
            </w:r>
            <w:r>
              <w:rPr>
                <w:rFonts w:ascii="Verdana" w:hAnsi="Verdana" w:cs="Arial"/>
                <w:sz w:val="18"/>
                <w:szCs w:val="18"/>
              </w:rPr>
              <w:t>director Centro de Conciliación</w:t>
            </w:r>
          </w:p>
          <w:p w14:paraId="5B7E9D37" w14:textId="277D3410" w:rsidR="00C061BE" w:rsidRPr="00841B16" w:rsidRDefault="00BD35B0" w:rsidP="00BD35B0">
            <w:pPr>
              <w:tabs>
                <w:tab w:val="left" w:pos="1620"/>
              </w:tabs>
              <w:ind w:right="141"/>
              <w:rPr>
                <w:rFonts w:ascii="Verdana" w:hAnsi="Verdana" w:cs="Arial"/>
                <w:sz w:val="18"/>
                <w:szCs w:val="18"/>
              </w:rPr>
            </w:pPr>
            <w:r w:rsidRPr="00841B16">
              <w:rPr>
                <w:rFonts w:ascii="Verdana" w:hAnsi="Verdana" w:cs="Arial"/>
                <w:sz w:val="18"/>
                <w:szCs w:val="18"/>
              </w:rPr>
              <w:t>Fecha:</w:t>
            </w:r>
            <w:r w:rsidR="00FD4EEE">
              <w:rPr>
                <w:rFonts w:ascii="Verdana" w:hAnsi="Verdana" w:cs="Arial"/>
                <w:sz w:val="18"/>
                <w:szCs w:val="18"/>
              </w:rPr>
              <w:t>0</w:t>
            </w:r>
            <w:r w:rsidR="009711D9">
              <w:rPr>
                <w:rFonts w:ascii="Verdana" w:hAnsi="Verdana" w:cs="Arial"/>
                <w:sz w:val="18"/>
                <w:szCs w:val="18"/>
              </w:rPr>
              <w:t>9</w:t>
            </w:r>
            <w:r>
              <w:rPr>
                <w:rFonts w:ascii="Verdana" w:hAnsi="Verdana" w:cs="Arial"/>
                <w:sz w:val="18"/>
                <w:szCs w:val="18"/>
              </w:rPr>
              <w:t>-0</w:t>
            </w:r>
            <w:r w:rsidR="00FD4EEE">
              <w:rPr>
                <w:rFonts w:ascii="Verdana" w:hAnsi="Verdana" w:cs="Arial"/>
                <w:sz w:val="18"/>
                <w:szCs w:val="18"/>
              </w:rPr>
              <w:t>4</w:t>
            </w:r>
            <w:r>
              <w:rPr>
                <w:rFonts w:ascii="Verdana" w:hAnsi="Verdana" w:cs="Arial"/>
                <w:sz w:val="18"/>
                <w:szCs w:val="18"/>
              </w:rPr>
              <w:t>-2025</w:t>
            </w:r>
          </w:p>
        </w:tc>
        <w:tc>
          <w:tcPr>
            <w:tcW w:w="3266" w:type="dxa"/>
          </w:tcPr>
          <w:p w14:paraId="19A52386" w14:textId="0AF666FA" w:rsidR="00190CA9" w:rsidRPr="00841B16" w:rsidRDefault="00190CA9" w:rsidP="00190CA9">
            <w:pPr>
              <w:tabs>
                <w:tab w:val="left" w:pos="1620"/>
              </w:tabs>
              <w:ind w:right="141"/>
              <w:rPr>
                <w:rFonts w:ascii="Verdana" w:hAnsi="Verdana" w:cs="Arial"/>
                <w:sz w:val="18"/>
                <w:szCs w:val="18"/>
              </w:rPr>
            </w:pPr>
            <w:r w:rsidRPr="00841B16">
              <w:rPr>
                <w:rFonts w:ascii="Verdana" w:hAnsi="Verdana" w:cs="Arial"/>
                <w:sz w:val="18"/>
                <w:szCs w:val="18"/>
              </w:rPr>
              <w:t>Nombre:</w:t>
            </w:r>
            <w:r>
              <w:rPr>
                <w:rFonts w:ascii="Verdana" w:hAnsi="Verdana" w:cs="Arial"/>
                <w:sz w:val="18"/>
                <w:szCs w:val="18"/>
              </w:rPr>
              <w:t xml:space="preserve"> Jorge Eduardo Cabrera Jaramillo</w:t>
            </w:r>
          </w:p>
          <w:p w14:paraId="6F50855F" w14:textId="77777777" w:rsidR="00190CA9" w:rsidRDefault="00190CA9" w:rsidP="00190CA9">
            <w:pPr>
              <w:tabs>
                <w:tab w:val="left" w:pos="1620"/>
              </w:tabs>
              <w:ind w:right="141"/>
              <w:rPr>
                <w:rFonts w:ascii="Verdana" w:hAnsi="Verdana" w:cs="Arial"/>
                <w:sz w:val="18"/>
                <w:szCs w:val="18"/>
              </w:rPr>
            </w:pPr>
            <w:r w:rsidRPr="00841B16">
              <w:rPr>
                <w:rFonts w:ascii="Verdana" w:hAnsi="Verdana" w:cs="Arial"/>
                <w:sz w:val="18"/>
                <w:szCs w:val="18"/>
              </w:rPr>
              <w:t>Cargo:</w:t>
            </w:r>
            <w:r>
              <w:rPr>
                <w:rFonts w:ascii="Verdana" w:hAnsi="Verdana" w:cs="Arial"/>
                <w:sz w:val="18"/>
                <w:szCs w:val="18"/>
              </w:rPr>
              <w:t xml:space="preserve"> Superintendente</w:t>
            </w:r>
            <w:r w:rsidRPr="00841B16">
              <w:rPr>
                <w:rFonts w:ascii="Verdana" w:hAnsi="Verdana" w:cs="Arial"/>
                <w:sz w:val="18"/>
                <w:szCs w:val="18"/>
              </w:rPr>
              <w:t xml:space="preserve"> </w:t>
            </w:r>
            <w:r>
              <w:rPr>
                <w:rFonts w:ascii="Verdana" w:hAnsi="Verdana" w:cs="Arial"/>
                <w:sz w:val="18"/>
                <w:szCs w:val="18"/>
              </w:rPr>
              <w:t>delegado Procedimientos Mercantiles</w:t>
            </w:r>
          </w:p>
          <w:p w14:paraId="10E4A634" w14:textId="3CC66B0C" w:rsidR="00C061BE" w:rsidRPr="00841B16" w:rsidRDefault="00190CA9" w:rsidP="00190CA9">
            <w:pPr>
              <w:tabs>
                <w:tab w:val="left" w:pos="1620"/>
              </w:tabs>
              <w:ind w:right="141"/>
              <w:rPr>
                <w:rFonts w:ascii="Verdana" w:hAnsi="Verdana" w:cs="Arial"/>
                <w:sz w:val="18"/>
                <w:szCs w:val="18"/>
              </w:rPr>
            </w:pPr>
            <w:r w:rsidRPr="00841B16">
              <w:rPr>
                <w:rFonts w:ascii="Verdana" w:hAnsi="Verdana" w:cs="Arial"/>
                <w:sz w:val="18"/>
                <w:szCs w:val="18"/>
              </w:rPr>
              <w:t>Fecha:</w:t>
            </w:r>
            <w:r w:rsidR="009711D9">
              <w:rPr>
                <w:rFonts w:ascii="Verdana" w:hAnsi="Verdana" w:cs="Arial"/>
                <w:sz w:val="18"/>
                <w:szCs w:val="18"/>
              </w:rPr>
              <w:t>28-04-2025</w:t>
            </w:r>
          </w:p>
        </w:tc>
      </w:tr>
    </w:tbl>
    <w:p w14:paraId="67CDE9E6" w14:textId="77777777" w:rsidR="00C061BE" w:rsidRDefault="00C061BE" w:rsidP="00C061BE">
      <w:pPr>
        <w:rPr>
          <w:rFonts w:ascii="Verdana" w:hAnsi="Verdana" w:cs="Arial"/>
          <w:b/>
          <w:sz w:val="22"/>
          <w:szCs w:val="22"/>
        </w:rPr>
      </w:pPr>
    </w:p>
    <w:p w14:paraId="09C90061" w14:textId="77777777" w:rsidR="00C061BE" w:rsidRPr="001C0189" w:rsidRDefault="00C061BE" w:rsidP="00C061BE">
      <w:pPr>
        <w:rPr>
          <w:rFonts w:ascii="Verdana" w:hAnsi="Verdana" w:cs="Arial"/>
          <w:b/>
          <w:sz w:val="22"/>
          <w:szCs w:val="22"/>
        </w:rPr>
      </w:pPr>
    </w:p>
    <w:p w14:paraId="7887B6E4" w14:textId="77777777" w:rsidR="00F87784" w:rsidRDefault="00F87784" w:rsidP="00F87784">
      <w:pPr>
        <w:jc w:val="both"/>
        <w:rPr>
          <w:rFonts w:ascii="Verdana" w:hAnsi="Verdana" w:cs="Arial"/>
          <w:b/>
          <w:bCs/>
          <w:color w:val="FF0000"/>
          <w:sz w:val="20"/>
          <w:szCs w:val="20"/>
        </w:rPr>
      </w:pPr>
    </w:p>
    <w:p w14:paraId="335482E3" w14:textId="7A744027" w:rsidR="00C83F57" w:rsidRPr="001348FC" w:rsidRDefault="00C83F57" w:rsidP="005E0F9C">
      <w:pPr>
        <w:jc w:val="both"/>
        <w:rPr>
          <w:rFonts w:ascii="Verdana" w:hAnsi="Verdana" w:cs="Arial"/>
          <w:b/>
          <w:sz w:val="22"/>
          <w:szCs w:val="22"/>
        </w:rPr>
      </w:pPr>
    </w:p>
    <w:sectPr w:rsidR="00C83F57" w:rsidRPr="001348FC" w:rsidSect="005D3B14">
      <w:headerReference w:type="default" r:id="rId12"/>
      <w:footerReference w:type="default" r:id="rId13"/>
      <w:pgSz w:w="12242" w:h="15842" w:code="119"/>
      <w:pgMar w:top="1418" w:right="1185"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43D306" w14:textId="77777777" w:rsidR="00842488" w:rsidRDefault="00842488">
      <w:r>
        <w:separator/>
      </w:r>
    </w:p>
  </w:endnote>
  <w:endnote w:type="continuationSeparator" w:id="0">
    <w:p w14:paraId="171BEFF6" w14:textId="77777777" w:rsidR="00842488" w:rsidRDefault="00842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ork Sans">
    <w:charset w:val="00"/>
    <w:family w:val="auto"/>
    <w:pitch w:val="variable"/>
    <w:sig w:usb0="A00000FF" w:usb1="5000E07B"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Verdana" w:hAnsi="Verdana"/>
        <w:sz w:val="16"/>
        <w:szCs w:val="16"/>
      </w:rPr>
      <w:id w:val="1477490650"/>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p w14:paraId="6B5D472A" w14:textId="7033D658" w:rsidR="00854835" w:rsidRPr="00854835" w:rsidRDefault="00854835" w:rsidP="00854835">
            <w:pPr>
              <w:pStyle w:val="Piedepgina"/>
              <w:jc w:val="center"/>
              <w:rPr>
                <w:rFonts w:ascii="Verdana" w:hAnsi="Verdana"/>
                <w:sz w:val="16"/>
                <w:szCs w:val="16"/>
              </w:rPr>
            </w:pPr>
            <w:r w:rsidRPr="00854835">
              <w:rPr>
                <w:rFonts w:ascii="Verdana" w:hAnsi="Verdana"/>
                <w:sz w:val="16"/>
                <w:szCs w:val="16"/>
              </w:rPr>
              <w:t>Proceso: Gestión Integral, Código: GIN–FM–0</w:t>
            </w:r>
            <w:r w:rsidR="00C061BE">
              <w:rPr>
                <w:rFonts w:ascii="Verdana" w:hAnsi="Verdana"/>
                <w:sz w:val="16"/>
                <w:szCs w:val="16"/>
              </w:rPr>
              <w:t>40</w:t>
            </w:r>
            <w:r w:rsidRPr="00854835">
              <w:rPr>
                <w:rFonts w:ascii="Verdana" w:hAnsi="Verdana"/>
                <w:sz w:val="16"/>
                <w:szCs w:val="16"/>
              </w:rPr>
              <w:t>, Versión: 001, Vigencia: 26/02/2025</w:t>
            </w:r>
          </w:p>
          <w:p w14:paraId="7480005A" w14:textId="77777777" w:rsidR="00854835" w:rsidRPr="00854835" w:rsidRDefault="00854835" w:rsidP="00854835">
            <w:pPr>
              <w:pStyle w:val="Piedepgina"/>
              <w:jc w:val="center"/>
              <w:rPr>
                <w:rFonts w:ascii="Verdana" w:hAnsi="Verdana"/>
                <w:sz w:val="16"/>
                <w:szCs w:val="16"/>
              </w:rPr>
            </w:pPr>
            <w:r w:rsidRPr="00854835">
              <w:rPr>
                <w:rFonts w:ascii="Verdana" w:hAnsi="Verdana"/>
                <w:sz w:val="16"/>
                <w:szCs w:val="16"/>
              </w:rPr>
              <w:t>Verifique que este documento corresponda a la versión vigente antes de su uso</w:t>
            </w:r>
          </w:p>
          <w:p w14:paraId="6D9A84B0" w14:textId="77777777" w:rsidR="00854835" w:rsidRPr="00854835" w:rsidRDefault="00854835" w:rsidP="00854835">
            <w:pPr>
              <w:pStyle w:val="Piedepgina"/>
              <w:jc w:val="center"/>
              <w:rPr>
                <w:rFonts w:ascii="Verdana" w:hAnsi="Verdana"/>
                <w:sz w:val="16"/>
                <w:szCs w:val="16"/>
              </w:rPr>
            </w:pPr>
            <w:r w:rsidRPr="00854835">
              <w:rPr>
                <w:rFonts w:ascii="Verdana" w:hAnsi="Verdana"/>
                <w:sz w:val="16"/>
                <w:szCs w:val="16"/>
              </w:rPr>
              <w:t xml:space="preserve">Página </w:t>
            </w:r>
            <w:r w:rsidRPr="00854835">
              <w:rPr>
                <w:rFonts w:ascii="Verdana" w:hAnsi="Verdana"/>
                <w:sz w:val="16"/>
                <w:szCs w:val="16"/>
              </w:rPr>
              <w:fldChar w:fldCharType="begin"/>
            </w:r>
            <w:r w:rsidRPr="00854835">
              <w:rPr>
                <w:rFonts w:ascii="Verdana" w:hAnsi="Verdana"/>
                <w:sz w:val="16"/>
                <w:szCs w:val="16"/>
              </w:rPr>
              <w:instrText>PAGE</w:instrText>
            </w:r>
            <w:r w:rsidRPr="00854835">
              <w:rPr>
                <w:rFonts w:ascii="Verdana" w:hAnsi="Verdana"/>
                <w:sz w:val="16"/>
                <w:szCs w:val="16"/>
              </w:rPr>
              <w:fldChar w:fldCharType="separate"/>
            </w:r>
            <w:r w:rsidRPr="00854835">
              <w:rPr>
                <w:rFonts w:ascii="Verdana" w:hAnsi="Verdana"/>
                <w:sz w:val="16"/>
                <w:szCs w:val="16"/>
              </w:rPr>
              <w:t>2</w:t>
            </w:r>
            <w:r w:rsidRPr="00854835">
              <w:rPr>
                <w:rFonts w:ascii="Verdana" w:hAnsi="Verdana"/>
                <w:sz w:val="16"/>
                <w:szCs w:val="16"/>
              </w:rPr>
              <w:fldChar w:fldCharType="end"/>
            </w:r>
            <w:r w:rsidRPr="00854835">
              <w:rPr>
                <w:rFonts w:ascii="Verdana" w:hAnsi="Verdana"/>
                <w:sz w:val="16"/>
                <w:szCs w:val="16"/>
              </w:rPr>
              <w:t xml:space="preserve"> de </w:t>
            </w:r>
            <w:r w:rsidRPr="00854835">
              <w:rPr>
                <w:rFonts w:ascii="Verdana" w:hAnsi="Verdana"/>
                <w:sz w:val="16"/>
                <w:szCs w:val="16"/>
              </w:rPr>
              <w:fldChar w:fldCharType="begin"/>
            </w:r>
            <w:r w:rsidRPr="00854835">
              <w:rPr>
                <w:rFonts w:ascii="Verdana" w:hAnsi="Verdana"/>
                <w:sz w:val="16"/>
                <w:szCs w:val="16"/>
              </w:rPr>
              <w:instrText>NUMPAGES</w:instrText>
            </w:r>
            <w:r w:rsidRPr="00854835">
              <w:rPr>
                <w:rFonts w:ascii="Verdana" w:hAnsi="Verdana"/>
                <w:sz w:val="16"/>
                <w:szCs w:val="16"/>
              </w:rPr>
              <w:fldChar w:fldCharType="separate"/>
            </w:r>
            <w:r w:rsidRPr="00854835">
              <w:rPr>
                <w:rFonts w:ascii="Verdana" w:hAnsi="Verdana"/>
                <w:sz w:val="16"/>
                <w:szCs w:val="16"/>
              </w:rPr>
              <w:t>3</w:t>
            </w:r>
            <w:r w:rsidRPr="00854835">
              <w:rPr>
                <w:rFonts w:ascii="Verdana" w:hAnsi="Verdana"/>
                <w:sz w:val="16"/>
                <w:szCs w:val="16"/>
              </w:rPr>
              <w:fldChar w:fldCharType="end"/>
            </w:r>
          </w:p>
        </w:sdtContent>
      </w:sdt>
    </w:sdtContent>
  </w:sdt>
  <w:p w14:paraId="69057638" w14:textId="77777777" w:rsidR="0027060C" w:rsidRPr="00A5164F" w:rsidRDefault="0027060C">
    <w:pPr>
      <w:pStyle w:val="Piedep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C3B59C" w14:textId="77777777" w:rsidR="00842488" w:rsidRDefault="00842488">
      <w:r>
        <w:separator/>
      </w:r>
    </w:p>
  </w:footnote>
  <w:footnote w:type="continuationSeparator" w:id="0">
    <w:p w14:paraId="039FE8BB" w14:textId="77777777" w:rsidR="00842488" w:rsidRDefault="00842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827"/>
      <w:gridCol w:w="1560"/>
      <w:gridCol w:w="1853"/>
    </w:tblGrid>
    <w:tr w:rsidR="00C061BE" w:rsidRPr="00E833B8" w14:paraId="00842311" w14:textId="77777777" w:rsidTr="00563A16">
      <w:trPr>
        <w:cantSplit/>
        <w:trHeight w:val="397"/>
        <w:jc w:val="center"/>
      </w:trPr>
      <w:tc>
        <w:tcPr>
          <w:tcW w:w="2405" w:type="dxa"/>
          <w:vMerge w:val="restart"/>
        </w:tcPr>
        <w:p w14:paraId="64BAE4A6" w14:textId="77777777" w:rsidR="00C061BE" w:rsidRPr="00E833B8" w:rsidRDefault="00C061BE" w:rsidP="00C061BE">
          <w:pPr>
            <w:ind w:right="360"/>
            <w:jc w:val="center"/>
            <w:rPr>
              <w:rFonts w:cs="Arial"/>
              <w:sz w:val="18"/>
              <w:szCs w:val="18"/>
              <w:lang w:val="es-MX"/>
            </w:rPr>
          </w:pPr>
          <w:r w:rsidRPr="00E833B8">
            <w:rPr>
              <w:noProof/>
              <w:sz w:val="18"/>
              <w:szCs w:val="18"/>
              <w:lang w:eastAsia="es-CO"/>
            </w:rPr>
            <w:drawing>
              <wp:anchor distT="0" distB="0" distL="114300" distR="114300" simplePos="0" relativeHeight="251668480" behindDoc="1" locked="0" layoutInCell="1" allowOverlap="1" wp14:anchorId="457B574B" wp14:editId="51214260">
                <wp:simplePos x="0" y="0"/>
                <wp:positionH relativeFrom="column">
                  <wp:posOffset>635</wp:posOffset>
                </wp:positionH>
                <wp:positionV relativeFrom="paragraph">
                  <wp:posOffset>125399</wp:posOffset>
                </wp:positionV>
                <wp:extent cx="1421130" cy="810895"/>
                <wp:effectExtent l="0" t="0" r="0" b="8255"/>
                <wp:wrapNone/>
                <wp:docPr id="1218682412" name="Imagen 121868241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82412" name="Imagen 1218682412"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vMerge w:val="restart"/>
          <w:shd w:val="clear" w:color="auto" w:fill="auto"/>
          <w:vAlign w:val="center"/>
        </w:tcPr>
        <w:p w14:paraId="70E29748" w14:textId="66D4333A" w:rsidR="00C061BE" w:rsidRPr="00E833B8" w:rsidRDefault="00C061BE" w:rsidP="00C061BE">
          <w:pPr>
            <w:jc w:val="center"/>
            <w:rPr>
              <w:rFonts w:ascii="Verdana" w:hAnsi="Verdana" w:cs="Arial"/>
              <w:b/>
              <w:bCs/>
              <w:sz w:val="18"/>
              <w:szCs w:val="18"/>
              <w:lang w:val="es-MX"/>
            </w:rPr>
          </w:pPr>
          <w:r>
            <w:rPr>
              <w:rFonts w:ascii="Verdana" w:hAnsi="Verdana" w:cs="Arial"/>
              <w:b/>
              <w:bCs/>
              <w:sz w:val="18"/>
              <w:szCs w:val="18"/>
              <w:lang w:val="es-MX"/>
            </w:rPr>
            <w:t>P</w:t>
          </w:r>
          <w:r w:rsidRPr="005E4E23">
            <w:rPr>
              <w:rFonts w:ascii="Verdana" w:hAnsi="Verdana" w:cs="Arial"/>
              <w:b/>
              <w:bCs/>
              <w:sz w:val="18"/>
              <w:szCs w:val="18"/>
              <w:lang w:val="es-MX"/>
            </w:rPr>
            <w:t>ROCESO:</w:t>
          </w:r>
          <w:r>
            <w:rPr>
              <w:rFonts w:ascii="Verdana" w:hAnsi="Verdana" w:cs="Arial"/>
              <w:b/>
              <w:bCs/>
              <w:sz w:val="18"/>
              <w:szCs w:val="18"/>
              <w:lang w:val="es-MX"/>
            </w:rPr>
            <w:t xml:space="preserve"> </w:t>
          </w:r>
          <w:r w:rsidR="00607BDE" w:rsidRPr="0049623E">
            <w:rPr>
              <w:rFonts w:ascii="Verdana" w:hAnsi="Verdana" w:cs="Arial"/>
              <w:b/>
              <w:bCs/>
              <w:sz w:val="18"/>
              <w:szCs w:val="18"/>
              <w:lang w:val="es-MX"/>
            </w:rPr>
            <w:t>CONCILIACIÓN Y ARBITRAJE</w:t>
          </w:r>
        </w:p>
      </w:tc>
      <w:tc>
        <w:tcPr>
          <w:tcW w:w="1560" w:type="dxa"/>
          <w:vAlign w:val="center"/>
        </w:tcPr>
        <w:p w14:paraId="3FD2A356" w14:textId="77777777" w:rsidR="00C061BE" w:rsidRPr="00E833B8" w:rsidRDefault="00C061BE" w:rsidP="00C061BE">
          <w:pPr>
            <w:jc w:val="center"/>
            <w:rPr>
              <w:rFonts w:ascii="Verdana" w:hAnsi="Verdana" w:cs="Arial"/>
              <w:sz w:val="18"/>
              <w:szCs w:val="18"/>
              <w:lang w:val="es-MX"/>
            </w:rPr>
          </w:pPr>
          <w:r w:rsidRPr="00E833B8">
            <w:rPr>
              <w:rFonts w:ascii="Verdana" w:hAnsi="Verdana" w:cs="Arial"/>
              <w:sz w:val="18"/>
              <w:szCs w:val="18"/>
              <w:lang w:val="es-MX"/>
            </w:rPr>
            <w:t>Código</w:t>
          </w:r>
        </w:p>
      </w:tc>
      <w:tc>
        <w:tcPr>
          <w:tcW w:w="1853" w:type="dxa"/>
          <w:vAlign w:val="center"/>
        </w:tcPr>
        <w:p w14:paraId="0ED0EF97" w14:textId="6E8251E7" w:rsidR="00C061BE" w:rsidRPr="00AF11D6" w:rsidRDefault="00607BDE" w:rsidP="00E32560">
          <w:pPr>
            <w:jc w:val="center"/>
            <w:rPr>
              <w:rFonts w:ascii="Verdana" w:hAnsi="Verdana" w:cs="Arial"/>
              <w:sz w:val="18"/>
              <w:szCs w:val="18"/>
              <w:lang w:val="es-MX"/>
            </w:rPr>
          </w:pPr>
          <w:r w:rsidRPr="00AF11D6">
            <w:rPr>
              <w:rFonts w:ascii="Verdana" w:hAnsi="Verdana" w:cs="Arial"/>
              <w:sz w:val="18"/>
              <w:szCs w:val="18"/>
              <w:lang w:val="es-MX"/>
            </w:rPr>
            <w:t>CAR</w:t>
          </w:r>
          <w:r w:rsidR="00C061BE" w:rsidRPr="00AF11D6">
            <w:rPr>
              <w:rFonts w:ascii="Verdana" w:hAnsi="Verdana" w:cs="Arial"/>
              <w:sz w:val="18"/>
              <w:szCs w:val="18"/>
              <w:lang w:val="es-MX"/>
            </w:rPr>
            <w:t>-</w:t>
          </w:r>
          <w:r w:rsidRPr="00AF11D6">
            <w:rPr>
              <w:rFonts w:ascii="Verdana" w:hAnsi="Verdana" w:cs="Arial"/>
              <w:sz w:val="18"/>
              <w:szCs w:val="18"/>
              <w:lang w:val="es-MX"/>
            </w:rPr>
            <w:t>PT</w:t>
          </w:r>
          <w:r w:rsidR="00C061BE" w:rsidRPr="00AF11D6">
            <w:rPr>
              <w:rFonts w:ascii="Verdana" w:hAnsi="Verdana" w:cs="Arial"/>
              <w:sz w:val="18"/>
              <w:szCs w:val="18"/>
              <w:lang w:val="es-MX"/>
            </w:rPr>
            <w:t>-</w:t>
          </w:r>
          <w:r w:rsidRPr="00AF11D6">
            <w:rPr>
              <w:rFonts w:ascii="Verdana" w:hAnsi="Verdana" w:cs="Arial"/>
              <w:sz w:val="18"/>
              <w:szCs w:val="18"/>
              <w:lang w:val="es-MX"/>
            </w:rPr>
            <w:t>00</w:t>
          </w:r>
          <w:r w:rsidR="00510B19" w:rsidRPr="00AF11D6">
            <w:rPr>
              <w:rFonts w:ascii="Verdana" w:hAnsi="Verdana" w:cs="Arial"/>
              <w:sz w:val="18"/>
              <w:szCs w:val="18"/>
              <w:lang w:val="es-MX"/>
            </w:rPr>
            <w:t>3</w:t>
          </w:r>
        </w:p>
      </w:tc>
    </w:tr>
    <w:tr w:rsidR="00C061BE" w:rsidRPr="00E833B8" w14:paraId="7EAD2E4C" w14:textId="77777777" w:rsidTr="00563A16">
      <w:trPr>
        <w:cantSplit/>
        <w:trHeight w:val="397"/>
        <w:jc w:val="center"/>
      </w:trPr>
      <w:tc>
        <w:tcPr>
          <w:tcW w:w="2405" w:type="dxa"/>
          <w:vMerge/>
        </w:tcPr>
        <w:p w14:paraId="6841E0EC" w14:textId="77777777" w:rsidR="00C061BE" w:rsidRPr="00E833B8" w:rsidRDefault="00C061BE" w:rsidP="00C061BE">
          <w:pPr>
            <w:ind w:right="360"/>
            <w:jc w:val="center"/>
            <w:rPr>
              <w:noProof/>
              <w:sz w:val="18"/>
              <w:szCs w:val="18"/>
            </w:rPr>
          </w:pPr>
        </w:p>
      </w:tc>
      <w:tc>
        <w:tcPr>
          <w:tcW w:w="3827" w:type="dxa"/>
          <w:vMerge/>
          <w:shd w:val="clear" w:color="auto" w:fill="auto"/>
          <w:vAlign w:val="center"/>
        </w:tcPr>
        <w:p w14:paraId="425E9BD8" w14:textId="77777777" w:rsidR="00C061BE" w:rsidRPr="00E833B8" w:rsidRDefault="00C061BE" w:rsidP="00C061BE">
          <w:pPr>
            <w:jc w:val="center"/>
            <w:rPr>
              <w:rFonts w:ascii="Verdana" w:hAnsi="Verdana" w:cs="Arial"/>
              <w:sz w:val="18"/>
              <w:szCs w:val="18"/>
              <w:lang w:val="es-MX"/>
            </w:rPr>
          </w:pPr>
        </w:p>
      </w:tc>
      <w:tc>
        <w:tcPr>
          <w:tcW w:w="1560" w:type="dxa"/>
          <w:tcBorders>
            <w:bottom w:val="single" w:sz="4" w:space="0" w:color="auto"/>
          </w:tcBorders>
          <w:vAlign w:val="center"/>
        </w:tcPr>
        <w:p w14:paraId="428D982B" w14:textId="77777777" w:rsidR="00C061BE" w:rsidRPr="00E833B8" w:rsidRDefault="00C061BE" w:rsidP="00C061BE">
          <w:pPr>
            <w:jc w:val="center"/>
            <w:rPr>
              <w:rFonts w:ascii="Verdana" w:hAnsi="Verdana" w:cs="Arial"/>
              <w:sz w:val="18"/>
              <w:szCs w:val="18"/>
              <w:lang w:val="es-MX"/>
            </w:rPr>
          </w:pPr>
          <w:r w:rsidRPr="00E833B8">
            <w:rPr>
              <w:rFonts w:ascii="Verdana" w:hAnsi="Verdana" w:cs="Arial"/>
              <w:sz w:val="18"/>
              <w:szCs w:val="18"/>
              <w:lang w:val="es-MX"/>
            </w:rPr>
            <w:t>Versión</w:t>
          </w:r>
        </w:p>
      </w:tc>
      <w:tc>
        <w:tcPr>
          <w:tcW w:w="1853" w:type="dxa"/>
          <w:tcBorders>
            <w:bottom w:val="single" w:sz="4" w:space="0" w:color="auto"/>
          </w:tcBorders>
          <w:vAlign w:val="center"/>
        </w:tcPr>
        <w:p w14:paraId="4D137646" w14:textId="1E34832A" w:rsidR="00C061BE" w:rsidRPr="00AF11D6" w:rsidRDefault="00607BDE" w:rsidP="00E32560">
          <w:pPr>
            <w:jc w:val="center"/>
            <w:rPr>
              <w:rFonts w:ascii="Verdana" w:hAnsi="Verdana" w:cs="Arial"/>
              <w:sz w:val="18"/>
              <w:szCs w:val="18"/>
              <w:lang w:val="es-MX"/>
            </w:rPr>
          </w:pPr>
          <w:r w:rsidRPr="00AF11D6">
            <w:rPr>
              <w:rFonts w:ascii="Verdana" w:hAnsi="Verdana" w:cs="Arial"/>
              <w:sz w:val="18"/>
              <w:szCs w:val="18"/>
              <w:lang w:val="es-MX"/>
            </w:rPr>
            <w:t>003</w:t>
          </w:r>
        </w:p>
      </w:tc>
    </w:tr>
    <w:tr w:rsidR="00C061BE" w:rsidRPr="00E833B8" w14:paraId="46E0F3CA" w14:textId="77777777" w:rsidTr="00563A16">
      <w:trPr>
        <w:cantSplit/>
        <w:trHeight w:val="397"/>
        <w:jc w:val="center"/>
      </w:trPr>
      <w:tc>
        <w:tcPr>
          <w:tcW w:w="2405" w:type="dxa"/>
          <w:vMerge/>
        </w:tcPr>
        <w:p w14:paraId="54D615C4" w14:textId="77777777" w:rsidR="00C061BE" w:rsidRPr="00E833B8" w:rsidRDefault="00C061BE" w:rsidP="00C061BE">
          <w:pPr>
            <w:rPr>
              <w:rFonts w:ascii="Arial Narrow" w:hAnsi="Arial Narrow"/>
              <w:sz w:val="18"/>
              <w:szCs w:val="18"/>
              <w:lang w:val="es-MX"/>
            </w:rPr>
          </w:pPr>
          <w:bookmarkStart w:id="4" w:name="_Hlk198646589"/>
        </w:p>
      </w:tc>
      <w:tc>
        <w:tcPr>
          <w:tcW w:w="3827" w:type="dxa"/>
          <w:vMerge w:val="restart"/>
          <w:shd w:val="clear" w:color="auto" w:fill="auto"/>
          <w:vAlign w:val="center"/>
        </w:tcPr>
        <w:p w14:paraId="340DD94B" w14:textId="5A5C5745" w:rsidR="00C061BE" w:rsidRPr="00E833B8" w:rsidRDefault="00C061BE" w:rsidP="00C061BE">
          <w:pPr>
            <w:jc w:val="center"/>
            <w:rPr>
              <w:rFonts w:ascii="Verdana" w:hAnsi="Verdana" w:cs="Arial"/>
              <w:b/>
              <w:bCs/>
              <w:sz w:val="18"/>
              <w:szCs w:val="18"/>
              <w:lang w:val="es-MX"/>
            </w:rPr>
          </w:pPr>
          <w:r>
            <w:rPr>
              <w:rFonts w:ascii="Verdana" w:hAnsi="Verdana" w:cs="Arial"/>
              <w:b/>
              <w:bCs/>
              <w:sz w:val="18"/>
              <w:szCs w:val="18"/>
              <w:lang w:val="es-MX"/>
            </w:rPr>
            <w:t>PROTOCOLO</w:t>
          </w:r>
          <w:r w:rsidR="00510B19">
            <w:rPr>
              <w:rFonts w:ascii="Verdana" w:hAnsi="Verdana" w:cs="Arial"/>
              <w:b/>
              <w:bCs/>
              <w:sz w:val="18"/>
              <w:szCs w:val="18"/>
              <w:lang w:val="es-MX"/>
            </w:rPr>
            <w:t xml:space="preserve"> </w:t>
          </w:r>
          <w:r w:rsidR="00510B19" w:rsidRPr="00A923D6">
            <w:rPr>
              <w:rFonts w:ascii="Verdana" w:hAnsi="Verdana" w:cs="Arial"/>
              <w:b/>
              <w:bCs/>
              <w:sz w:val="18"/>
              <w:szCs w:val="18"/>
              <w:lang w:val="es-MX"/>
            </w:rPr>
            <w:t>A SEGUIR CUANDO LA REALIZACIÓN DE LA AUDIENCIA DE CONCILIACIÓN NO SEA POSIBLE</w:t>
          </w:r>
        </w:p>
      </w:tc>
      <w:tc>
        <w:tcPr>
          <w:tcW w:w="1560" w:type="dxa"/>
          <w:vAlign w:val="center"/>
        </w:tcPr>
        <w:p w14:paraId="1255EAF7" w14:textId="77777777" w:rsidR="00C061BE" w:rsidRPr="00E833B8" w:rsidRDefault="00C061BE" w:rsidP="00C061BE">
          <w:pPr>
            <w:jc w:val="center"/>
            <w:rPr>
              <w:rFonts w:ascii="Verdana" w:hAnsi="Verdana" w:cs="Arial"/>
              <w:sz w:val="18"/>
              <w:szCs w:val="18"/>
              <w:lang w:val="es-MX"/>
            </w:rPr>
          </w:pPr>
          <w:r>
            <w:rPr>
              <w:rFonts w:ascii="Verdana" w:hAnsi="Verdana" w:cs="Arial"/>
              <w:sz w:val="18"/>
              <w:szCs w:val="18"/>
              <w:lang w:val="es-MX"/>
            </w:rPr>
            <w:t>Fecha</w:t>
          </w:r>
        </w:p>
      </w:tc>
      <w:tc>
        <w:tcPr>
          <w:tcW w:w="1853" w:type="dxa"/>
          <w:vAlign w:val="center"/>
        </w:tcPr>
        <w:p w14:paraId="0523BB9C" w14:textId="611A8C4E" w:rsidR="00C061BE" w:rsidRPr="00AF11D6" w:rsidRDefault="00E32560" w:rsidP="00E32560">
          <w:pPr>
            <w:jc w:val="center"/>
            <w:rPr>
              <w:rFonts w:ascii="Verdana" w:hAnsi="Verdana" w:cs="Arial"/>
              <w:sz w:val="18"/>
              <w:szCs w:val="18"/>
              <w:lang w:val="es-MX"/>
            </w:rPr>
          </w:pPr>
          <w:r>
            <w:rPr>
              <w:rFonts w:ascii="Verdana" w:hAnsi="Verdana" w:cs="Arial"/>
              <w:sz w:val="18"/>
              <w:szCs w:val="18"/>
              <w:lang w:val="es-MX"/>
            </w:rPr>
            <w:t>28</w:t>
          </w:r>
          <w:r w:rsidR="00C061BE" w:rsidRPr="00AF11D6">
            <w:rPr>
              <w:rFonts w:ascii="Verdana" w:hAnsi="Verdana" w:cs="Arial"/>
              <w:sz w:val="18"/>
              <w:szCs w:val="18"/>
              <w:lang w:val="es-MX"/>
            </w:rPr>
            <w:t>/</w:t>
          </w:r>
          <w:r w:rsidR="003021D1" w:rsidRPr="00AF11D6">
            <w:rPr>
              <w:rFonts w:ascii="Verdana" w:hAnsi="Verdana" w:cs="Arial"/>
              <w:sz w:val="18"/>
              <w:szCs w:val="18"/>
              <w:lang w:val="es-MX"/>
            </w:rPr>
            <w:t>0</w:t>
          </w:r>
          <w:r w:rsidR="00AF11D6">
            <w:rPr>
              <w:rFonts w:ascii="Verdana" w:hAnsi="Verdana" w:cs="Arial"/>
              <w:sz w:val="18"/>
              <w:szCs w:val="18"/>
              <w:lang w:val="es-MX"/>
            </w:rPr>
            <w:t>4</w:t>
          </w:r>
          <w:r w:rsidR="00C061BE" w:rsidRPr="00AF11D6">
            <w:rPr>
              <w:rFonts w:ascii="Verdana" w:hAnsi="Verdana" w:cs="Arial"/>
              <w:sz w:val="18"/>
              <w:szCs w:val="18"/>
              <w:lang w:val="es-MX"/>
            </w:rPr>
            <w:t>/</w:t>
          </w:r>
          <w:r w:rsidR="003021D1" w:rsidRPr="00AF11D6">
            <w:rPr>
              <w:rFonts w:ascii="Verdana" w:hAnsi="Verdana" w:cs="Arial"/>
              <w:sz w:val="18"/>
              <w:szCs w:val="18"/>
              <w:lang w:val="es-MX"/>
            </w:rPr>
            <w:t>2025</w:t>
          </w:r>
        </w:p>
      </w:tc>
    </w:tr>
    <w:tr w:rsidR="00C061BE" w:rsidRPr="00E833B8" w14:paraId="09EC335E" w14:textId="77777777" w:rsidTr="00563A16">
      <w:trPr>
        <w:cantSplit/>
        <w:trHeight w:val="397"/>
        <w:jc w:val="center"/>
      </w:trPr>
      <w:tc>
        <w:tcPr>
          <w:tcW w:w="2405" w:type="dxa"/>
          <w:vMerge/>
        </w:tcPr>
        <w:p w14:paraId="3EF554FD" w14:textId="77777777" w:rsidR="00C061BE" w:rsidRPr="00E833B8" w:rsidRDefault="00C061BE" w:rsidP="00C061BE">
          <w:pPr>
            <w:rPr>
              <w:rFonts w:ascii="Arial Narrow" w:hAnsi="Arial Narrow"/>
              <w:sz w:val="18"/>
              <w:szCs w:val="18"/>
              <w:lang w:val="es-MX"/>
            </w:rPr>
          </w:pPr>
        </w:p>
      </w:tc>
      <w:tc>
        <w:tcPr>
          <w:tcW w:w="3827" w:type="dxa"/>
          <w:vMerge/>
          <w:shd w:val="clear" w:color="auto" w:fill="auto"/>
          <w:vAlign w:val="center"/>
        </w:tcPr>
        <w:p w14:paraId="64CA481F" w14:textId="77777777" w:rsidR="00C061BE" w:rsidRPr="00E833B8" w:rsidRDefault="00C061BE" w:rsidP="00C061BE">
          <w:pPr>
            <w:jc w:val="center"/>
            <w:rPr>
              <w:rFonts w:ascii="Verdana" w:hAnsi="Verdana" w:cs="Arial"/>
              <w:b/>
              <w:bCs/>
              <w:sz w:val="18"/>
              <w:szCs w:val="18"/>
              <w:lang w:val="es-MX"/>
            </w:rPr>
          </w:pPr>
        </w:p>
      </w:tc>
      <w:tc>
        <w:tcPr>
          <w:tcW w:w="1560" w:type="dxa"/>
          <w:vAlign w:val="center"/>
        </w:tcPr>
        <w:p w14:paraId="3F3DC1C7" w14:textId="77777777" w:rsidR="00C061BE" w:rsidRPr="00E833B8" w:rsidRDefault="00C061BE" w:rsidP="00C061BE">
          <w:pPr>
            <w:jc w:val="center"/>
            <w:rPr>
              <w:rFonts w:ascii="Verdana" w:hAnsi="Verdana" w:cs="Arial"/>
              <w:sz w:val="18"/>
              <w:szCs w:val="18"/>
              <w:lang w:val="es-MX"/>
            </w:rPr>
          </w:pPr>
          <w:r w:rsidRPr="00E833B8">
            <w:rPr>
              <w:rFonts w:ascii="Verdana" w:hAnsi="Verdana" w:cs="Arial"/>
              <w:sz w:val="18"/>
              <w:szCs w:val="18"/>
              <w:lang w:val="es-MX"/>
            </w:rPr>
            <w:t>Clasificación de la información</w:t>
          </w:r>
        </w:p>
      </w:tc>
      <w:tc>
        <w:tcPr>
          <w:tcW w:w="1853" w:type="dxa"/>
          <w:vAlign w:val="center"/>
        </w:tcPr>
        <w:p w14:paraId="3F3FB414" w14:textId="0A0A3093" w:rsidR="00C061BE" w:rsidRPr="00AF11D6" w:rsidRDefault="00C061BE" w:rsidP="00E32560">
          <w:pPr>
            <w:jc w:val="center"/>
            <w:rPr>
              <w:rFonts w:ascii="Verdana" w:hAnsi="Verdana" w:cs="Arial"/>
              <w:sz w:val="18"/>
              <w:szCs w:val="18"/>
              <w:lang w:val="es-MX"/>
            </w:rPr>
          </w:pPr>
          <w:r w:rsidRPr="00AF11D6">
            <w:rPr>
              <w:rFonts w:ascii="Verdana" w:hAnsi="Verdana" w:cs="Arial"/>
              <w:sz w:val="18"/>
              <w:szCs w:val="18"/>
              <w:lang w:val="es-MX"/>
            </w:rPr>
            <w:t>Públ</w:t>
          </w:r>
          <w:r w:rsidR="003021D1" w:rsidRPr="00AF11D6">
            <w:rPr>
              <w:rFonts w:ascii="Verdana" w:hAnsi="Verdana" w:cs="Arial"/>
              <w:sz w:val="18"/>
              <w:szCs w:val="18"/>
              <w:lang w:val="es-MX"/>
            </w:rPr>
            <w:t>i</w:t>
          </w:r>
          <w:r w:rsidRPr="00AF11D6">
            <w:rPr>
              <w:rFonts w:ascii="Verdana" w:hAnsi="Verdana" w:cs="Arial"/>
              <w:sz w:val="18"/>
              <w:szCs w:val="18"/>
              <w:lang w:val="es-MX"/>
            </w:rPr>
            <w:t>ca</w:t>
          </w:r>
        </w:p>
      </w:tc>
    </w:tr>
    <w:bookmarkEnd w:id="4"/>
  </w:tbl>
  <w:p w14:paraId="1AAC72C0" w14:textId="77777777" w:rsidR="00C061BE" w:rsidRPr="00087EB8" w:rsidRDefault="00C061BE" w:rsidP="006314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632D2"/>
    <w:multiLevelType w:val="hybridMultilevel"/>
    <w:tmpl w:val="B66610C6"/>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2582265"/>
    <w:multiLevelType w:val="hybridMultilevel"/>
    <w:tmpl w:val="55DC401A"/>
    <w:lvl w:ilvl="0" w:tplc="82149DBC">
      <w:start w:val="1"/>
      <w:numFmt w:val="bullet"/>
      <w:lvlText w:val="•"/>
      <w:lvlJc w:val="left"/>
      <w:pPr>
        <w:ind w:left="720" w:hanging="360"/>
      </w:pPr>
      <w:rPr>
        <w:rFonts w:ascii="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28728D5"/>
    <w:multiLevelType w:val="hybridMultilevel"/>
    <w:tmpl w:val="62EA0260"/>
    <w:lvl w:ilvl="0" w:tplc="62A82158">
      <w:start w:val="1"/>
      <w:numFmt w:val="bullet"/>
      <w:lvlText w:val="•"/>
      <w:lvlJc w:val="left"/>
      <w:pPr>
        <w:tabs>
          <w:tab w:val="num" w:pos="720"/>
        </w:tabs>
        <w:ind w:left="720" w:hanging="360"/>
      </w:pPr>
      <w:rPr>
        <w:rFonts w:ascii="Times New Roman" w:hAnsi="Times New Roman" w:hint="default"/>
      </w:rPr>
    </w:lvl>
    <w:lvl w:ilvl="1" w:tplc="A4528340" w:tentative="1">
      <w:start w:val="1"/>
      <w:numFmt w:val="bullet"/>
      <w:lvlText w:val="•"/>
      <w:lvlJc w:val="left"/>
      <w:pPr>
        <w:tabs>
          <w:tab w:val="num" w:pos="1440"/>
        </w:tabs>
        <w:ind w:left="1440" w:hanging="360"/>
      </w:pPr>
      <w:rPr>
        <w:rFonts w:ascii="Times New Roman" w:hAnsi="Times New Roman" w:hint="default"/>
      </w:rPr>
    </w:lvl>
    <w:lvl w:ilvl="2" w:tplc="A05EB80C" w:tentative="1">
      <w:start w:val="1"/>
      <w:numFmt w:val="bullet"/>
      <w:lvlText w:val="•"/>
      <w:lvlJc w:val="left"/>
      <w:pPr>
        <w:tabs>
          <w:tab w:val="num" w:pos="2160"/>
        </w:tabs>
        <w:ind w:left="2160" w:hanging="360"/>
      </w:pPr>
      <w:rPr>
        <w:rFonts w:ascii="Times New Roman" w:hAnsi="Times New Roman" w:hint="default"/>
      </w:rPr>
    </w:lvl>
    <w:lvl w:ilvl="3" w:tplc="5BDA4458" w:tentative="1">
      <w:start w:val="1"/>
      <w:numFmt w:val="bullet"/>
      <w:lvlText w:val="•"/>
      <w:lvlJc w:val="left"/>
      <w:pPr>
        <w:tabs>
          <w:tab w:val="num" w:pos="2880"/>
        </w:tabs>
        <w:ind w:left="2880" w:hanging="360"/>
      </w:pPr>
      <w:rPr>
        <w:rFonts w:ascii="Times New Roman" w:hAnsi="Times New Roman" w:hint="default"/>
      </w:rPr>
    </w:lvl>
    <w:lvl w:ilvl="4" w:tplc="39BC358A" w:tentative="1">
      <w:start w:val="1"/>
      <w:numFmt w:val="bullet"/>
      <w:lvlText w:val="•"/>
      <w:lvlJc w:val="left"/>
      <w:pPr>
        <w:tabs>
          <w:tab w:val="num" w:pos="3600"/>
        </w:tabs>
        <w:ind w:left="3600" w:hanging="360"/>
      </w:pPr>
      <w:rPr>
        <w:rFonts w:ascii="Times New Roman" w:hAnsi="Times New Roman" w:hint="default"/>
      </w:rPr>
    </w:lvl>
    <w:lvl w:ilvl="5" w:tplc="6680AC7E" w:tentative="1">
      <w:start w:val="1"/>
      <w:numFmt w:val="bullet"/>
      <w:lvlText w:val="•"/>
      <w:lvlJc w:val="left"/>
      <w:pPr>
        <w:tabs>
          <w:tab w:val="num" w:pos="4320"/>
        </w:tabs>
        <w:ind w:left="4320" w:hanging="360"/>
      </w:pPr>
      <w:rPr>
        <w:rFonts w:ascii="Times New Roman" w:hAnsi="Times New Roman" w:hint="default"/>
      </w:rPr>
    </w:lvl>
    <w:lvl w:ilvl="6" w:tplc="04B28C6E" w:tentative="1">
      <w:start w:val="1"/>
      <w:numFmt w:val="bullet"/>
      <w:lvlText w:val="•"/>
      <w:lvlJc w:val="left"/>
      <w:pPr>
        <w:tabs>
          <w:tab w:val="num" w:pos="5040"/>
        </w:tabs>
        <w:ind w:left="5040" w:hanging="360"/>
      </w:pPr>
      <w:rPr>
        <w:rFonts w:ascii="Times New Roman" w:hAnsi="Times New Roman" w:hint="default"/>
      </w:rPr>
    </w:lvl>
    <w:lvl w:ilvl="7" w:tplc="E8C0C71A" w:tentative="1">
      <w:start w:val="1"/>
      <w:numFmt w:val="bullet"/>
      <w:lvlText w:val="•"/>
      <w:lvlJc w:val="left"/>
      <w:pPr>
        <w:tabs>
          <w:tab w:val="num" w:pos="5760"/>
        </w:tabs>
        <w:ind w:left="5760" w:hanging="360"/>
      </w:pPr>
      <w:rPr>
        <w:rFonts w:ascii="Times New Roman" w:hAnsi="Times New Roman" w:hint="default"/>
      </w:rPr>
    </w:lvl>
    <w:lvl w:ilvl="8" w:tplc="B4E8D1B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66618C8"/>
    <w:multiLevelType w:val="hybridMultilevel"/>
    <w:tmpl w:val="AB3A618C"/>
    <w:lvl w:ilvl="0" w:tplc="2968D936">
      <w:start w:val="1"/>
      <w:numFmt w:val="bullet"/>
      <w:lvlText w:val="•"/>
      <w:lvlJc w:val="left"/>
      <w:pPr>
        <w:ind w:left="754" w:hanging="360"/>
      </w:pPr>
      <w:rPr>
        <w:rFonts w:ascii="Times New Roman" w:hAnsi="Times New Roman" w:hint="default"/>
      </w:rPr>
    </w:lvl>
    <w:lvl w:ilvl="1" w:tplc="240A0003" w:tentative="1">
      <w:start w:val="1"/>
      <w:numFmt w:val="bullet"/>
      <w:lvlText w:val="o"/>
      <w:lvlJc w:val="left"/>
      <w:pPr>
        <w:ind w:left="1474" w:hanging="360"/>
      </w:pPr>
      <w:rPr>
        <w:rFonts w:ascii="Courier New" w:hAnsi="Courier New" w:cs="Courier New" w:hint="default"/>
      </w:rPr>
    </w:lvl>
    <w:lvl w:ilvl="2" w:tplc="240A0005" w:tentative="1">
      <w:start w:val="1"/>
      <w:numFmt w:val="bullet"/>
      <w:lvlText w:val=""/>
      <w:lvlJc w:val="left"/>
      <w:pPr>
        <w:ind w:left="2194" w:hanging="360"/>
      </w:pPr>
      <w:rPr>
        <w:rFonts w:ascii="Wingdings" w:hAnsi="Wingdings" w:hint="default"/>
      </w:rPr>
    </w:lvl>
    <w:lvl w:ilvl="3" w:tplc="240A0001" w:tentative="1">
      <w:start w:val="1"/>
      <w:numFmt w:val="bullet"/>
      <w:lvlText w:val=""/>
      <w:lvlJc w:val="left"/>
      <w:pPr>
        <w:ind w:left="2914" w:hanging="360"/>
      </w:pPr>
      <w:rPr>
        <w:rFonts w:ascii="Symbol" w:hAnsi="Symbol" w:hint="default"/>
      </w:rPr>
    </w:lvl>
    <w:lvl w:ilvl="4" w:tplc="240A0003" w:tentative="1">
      <w:start w:val="1"/>
      <w:numFmt w:val="bullet"/>
      <w:lvlText w:val="o"/>
      <w:lvlJc w:val="left"/>
      <w:pPr>
        <w:ind w:left="3634" w:hanging="360"/>
      </w:pPr>
      <w:rPr>
        <w:rFonts w:ascii="Courier New" w:hAnsi="Courier New" w:cs="Courier New" w:hint="default"/>
      </w:rPr>
    </w:lvl>
    <w:lvl w:ilvl="5" w:tplc="240A0005" w:tentative="1">
      <w:start w:val="1"/>
      <w:numFmt w:val="bullet"/>
      <w:lvlText w:val=""/>
      <w:lvlJc w:val="left"/>
      <w:pPr>
        <w:ind w:left="4354" w:hanging="360"/>
      </w:pPr>
      <w:rPr>
        <w:rFonts w:ascii="Wingdings" w:hAnsi="Wingdings" w:hint="default"/>
      </w:rPr>
    </w:lvl>
    <w:lvl w:ilvl="6" w:tplc="240A0001" w:tentative="1">
      <w:start w:val="1"/>
      <w:numFmt w:val="bullet"/>
      <w:lvlText w:val=""/>
      <w:lvlJc w:val="left"/>
      <w:pPr>
        <w:ind w:left="5074" w:hanging="360"/>
      </w:pPr>
      <w:rPr>
        <w:rFonts w:ascii="Symbol" w:hAnsi="Symbol" w:hint="default"/>
      </w:rPr>
    </w:lvl>
    <w:lvl w:ilvl="7" w:tplc="240A0003" w:tentative="1">
      <w:start w:val="1"/>
      <w:numFmt w:val="bullet"/>
      <w:lvlText w:val="o"/>
      <w:lvlJc w:val="left"/>
      <w:pPr>
        <w:ind w:left="5794" w:hanging="360"/>
      </w:pPr>
      <w:rPr>
        <w:rFonts w:ascii="Courier New" w:hAnsi="Courier New" w:cs="Courier New" w:hint="default"/>
      </w:rPr>
    </w:lvl>
    <w:lvl w:ilvl="8" w:tplc="240A0005" w:tentative="1">
      <w:start w:val="1"/>
      <w:numFmt w:val="bullet"/>
      <w:lvlText w:val=""/>
      <w:lvlJc w:val="left"/>
      <w:pPr>
        <w:ind w:left="6514" w:hanging="360"/>
      </w:pPr>
      <w:rPr>
        <w:rFonts w:ascii="Wingdings" w:hAnsi="Wingdings" w:hint="default"/>
      </w:rPr>
    </w:lvl>
  </w:abstractNum>
  <w:abstractNum w:abstractNumId="4" w15:restartNumberingAfterBreak="0">
    <w:nsid w:val="0FF6754A"/>
    <w:multiLevelType w:val="hybridMultilevel"/>
    <w:tmpl w:val="E30CCC70"/>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5C447D4"/>
    <w:multiLevelType w:val="hybridMultilevel"/>
    <w:tmpl w:val="952AEE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ACF3157"/>
    <w:multiLevelType w:val="hybridMultilevel"/>
    <w:tmpl w:val="265ABCDC"/>
    <w:lvl w:ilvl="0" w:tplc="179C2D66">
      <w:start w:val="2"/>
      <w:numFmt w:val="bullet"/>
      <w:lvlText w:val="-"/>
      <w:lvlJc w:val="left"/>
      <w:pPr>
        <w:tabs>
          <w:tab w:val="num" w:pos="720"/>
        </w:tabs>
        <w:ind w:left="720" w:hanging="360"/>
      </w:pPr>
      <w:rPr>
        <w:rFonts w:ascii="Arial" w:eastAsia="Times New Roman" w:hAnsi="Arial" w:cs="Arial" w:hint="default"/>
      </w:rPr>
    </w:lvl>
    <w:lvl w:ilvl="1" w:tplc="A1F23D0E" w:tentative="1">
      <w:start w:val="1"/>
      <w:numFmt w:val="bullet"/>
      <w:lvlText w:val="•"/>
      <w:lvlJc w:val="left"/>
      <w:pPr>
        <w:tabs>
          <w:tab w:val="num" w:pos="1440"/>
        </w:tabs>
        <w:ind w:left="1440" w:hanging="360"/>
      </w:pPr>
      <w:rPr>
        <w:rFonts w:ascii="Times New Roman" w:hAnsi="Times New Roman" w:hint="default"/>
      </w:rPr>
    </w:lvl>
    <w:lvl w:ilvl="2" w:tplc="A490D696" w:tentative="1">
      <w:start w:val="1"/>
      <w:numFmt w:val="bullet"/>
      <w:lvlText w:val="•"/>
      <w:lvlJc w:val="left"/>
      <w:pPr>
        <w:tabs>
          <w:tab w:val="num" w:pos="2160"/>
        </w:tabs>
        <w:ind w:left="2160" w:hanging="360"/>
      </w:pPr>
      <w:rPr>
        <w:rFonts w:ascii="Times New Roman" w:hAnsi="Times New Roman" w:hint="default"/>
      </w:rPr>
    </w:lvl>
    <w:lvl w:ilvl="3" w:tplc="D88AB9CA" w:tentative="1">
      <w:start w:val="1"/>
      <w:numFmt w:val="bullet"/>
      <w:lvlText w:val="•"/>
      <w:lvlJc w:val="left"/>
      <w:pPr>
        <w:tabs>
          <w:tab w:val="num" w:pos="2880"/>
        </w:tabs>
        <w:ind w:left="2880" w:hanging="360"/>
      </w:pPr>
      <w:rPr>
        <w:rFonts w:ascii="Times New Roman" w:hAnsi="Times New Roman" w:hint="default"/>
      </w:rPr>
    </w:lvl>
    <w:lvl w:ilvl="4" w:tplc="09881B1C" w:tentative="1">
      <w:start w:val="1"/>
      <w:numFmt w:val="bullet"/>
      <w:lvlText w:val="•"/>
      <w:lvlJc w:val="left"/>
      <w:pPr>
        <w:tabs>
          <w:tab w:val="num" w:pos="3600"/>
        </w:tabs>
        <w:ind w:left="3600" w:hanging="360"/>
      </w:pPr>
      <w:rPr>
        <w:rFonts w:ascii="Times New Roman" w:hAnsi="Times New Roman" w:hint="default"/>
      </w:rPr>
    </w:lvl>
    <w:lvl w:ilvl="5" w:tplc="756894F6" w:tentative="1">
      <w:start w:val="1"/>
      <w:numFmt w:val="bullet"/>
      <w:lvlText w:val="•"/>
      <w:lvlJc w:val="left"/>
      <w:pPr>
        <w:tabs>
          <w:tab w:val="num" w:pos="4320"/>
        </w:tabs>
        <w:ind w:left="4320" w:hanging="360"/>
      </w:pPr>
      <w:rPr>
        <w:rFonts w:ascii="Times New Roman" w:hAnsi="Times New Roman" w:hint="default"/>
      </w:rPr>
    </w:lvl>
    <w:lvl w:ilvl="6" w:tplc="42EA90BC" w:tentative="1">
      <w:start w:val="1"/>
      <w:numFmt w:val="bullet"/>
      <w:lvlText w:val="•"/>
      <w:lvlJc w:val="left"/>
      <w:pPr>
        <w:tabs>
          <w:tab w:val="num" w:pos="5040"/>
        </w:tabs>
        <w:ind w:left="5040" w:hanging="360"/>
      </w:pPr>
      <w:rPr>
        <w:rFonts w:ascii="Times New Roman" w:hAnsi="Times New Roman" w:hint="default"/>
      </w:rPr>
    </w:lvl>
    <w:lvl w:ilvl="7" w:tplc="0F1299B0" w:tentative="1">
      <w:start w:val="1"/>
      <w:numFmt w:val="bullet"/>
      <w:lvlText w:val="•"/>
      <w:lvlJc w:val="left"/>
      <w:pPr>
        <w:tabs>
          <w:tab w:val="num" w:pos="5760"/>
        </w:tabs>
        <w:ind w:left="5760" w:hanging="360"/>
      </w:pPr>
      <w:rPr>
        <w:rFonts w:ascii="Times New Roman" w:hAnsi="Times New Roman" w:hint="default"/>
      </w:rPr>
    </w:lvl>
    <w:lvl w:ilvl="8" w:tplc="87E8557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DA60EDB"/>
    <w:multiLevelType w:val="hybridMultilevel"/>
    <w:tmpl w:val="383001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3CB51A6"/>
    <w:multiLevelType w:val="multilevel"/>
    <w:tmpl w:val="29DA0774"/>
    <w:lvl w:ilvl="0">
      <w:start w:val="2"/>
      <w:numFmt w:val="decimal"/>
      <w:lvlText w:val="%1"/>
      <w:lvlJc w:val="left"/>
      <w:pPr>
        <w:ind w:left="525" w:hanging="525"/>
      </w:pPr>
      <w:rPr>
        <w:rFonts w:hint="default"/>
      </w:rPr>
    </w:lvl>
    <w:lvl w:ilvl="1">
      <w:start w:val="6"/>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23E07478"/>
    <w:multiLevelType w:val="hybridMultilevel"/>
    <w:tmpl w:val="7ABC225E"/>
    <w:lvl w:ilvl="0" w:tplc="304087E2">
      <w:start w:val="2"/>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8992A3E"/>
    <w:multiLevelType w:val="hybridMultilevel"/>
    <w:tmpl w:val="944EE854"/>
    <w:lvl w:ilvl="0" w:tplc="DF2C32E8">
      <w:start w:val="1"/>
      <w:numFmt w:val="bullet"/>
      <w:lvlText w:val="⁃"/>
      <w:lvlJc w:val="left"/>
      <w:pPr>
        <w:ind w:left="1776" w:hanging="360"/>
      </w:pPr>
      <w:rPr>
        <w:rFonts w:ascii="Times New Roman" w:hAnsi="Times New Roman" w:cs="Times New Roman" w:hint="default"/>
      </w:rPr>
    </w:lvl>
    <w:lvl w:ilvl="1" w:tplc="240A0003">
      <w:start w:val="1"/>
      <w:numFmt w:val="bullet"/>
      <w:lvlText w:val="o"/>
      <w:lvlJc w:val="left"/>
      <w:pPr>
        <w:ind w:left="2496" w:hanging="360"/>
      </w:pPr>
      <w:rPr>
        <w:rFonts w:ascii="Courier New" w:hAnsi="Courier New" w:cs="Courier New" w:hint="default"/>
      </w:rPr>
    </w:lvl>
    <w:lvl w:ilvl="2" w:tplc="240A0005">
      <w:start w:val="1"/>
      <w:numFmt w:val="bullet"/>
      <w:lvlText w:val=""/>
      <w:lvlJc w:val="left"/>
      <w:pPr>
        <w:ind w:left="3216" w:hanging="360"/>
      </w:pPr>
      <w:rPr>
        <w:rFonts w:ascii="Wingdings" w:hAnsi="Wingdings" w:hint="default"/>
      </w:rPr>
    </w:lvl>
    <w:lvl w:ilvl="3" w:tplc="240A0001">
      <w:start w:val="1"/>
      <w:numFmt w:val="bullet"/>
      <w:lvlText w:val=""/>
      <w:lvlJc w:val="left"/>
      <w:pPr>
        <w:ind w:left="3936" w:hanging="360"/>
      </w:pPr>
      <w:rPr>
        <w:rFonts w:ascii="Symbol" w:hAnsi="Symbol" w:hint="default"/>
      </w:rPr>
    </w:lvl>
    <w:lvl w:ilvl="4" w:tplc="240A0003">
      <w:start w:val="1"/>
      <w:numFmt w:val="bullet"/>
      <w:lvlText w:val="o"/>
      <w:lvlJc w:val="left"/>
      <w:pPr>
        <w:ind w:left="4656" w:hanging="360"/>
      </w:pPr>
      <w:rPr>
        <w:rFonts w:ascii="Courier New" w:hAnsi="Courier New" w:cs="Courier New" w:hint="default"/>
      </w:rPr>
    </w:lvl>
    <w:lvl w:ilvl="5" w:tplc="240A0005">
      <w:start w:val="1"/>
      <w:numFmt w:val="bullet"/>
      <w:lvlText w:val=""/>
      <w:lvlJc w:val="left"/>
      <w:pPr>
        <w:ind w:left="5376" w:hanging="360"/>
      </w:pPr>
      <w:rPr>
        <w:rFonts w:ascii="Wingdings" w:hAnsi="Wingdings" w:hint="default"/>
      </w:rPr>
    </w:lvl>
    <w:lvl w:ilvl="6" w:tplc="240A0001">
      <w:start w:val="1"/>
      <w:numFmt w:val="bullet"/>
      <w:lvlText w:val=""/>
      <w:lvlJc w:val="left"/>
      <w:pPr>
        <w:ind w:left="6096" w:hanging="360"/>
      </w:pPr>
      <w:rPr>
        <w:rFonts w:ascii="Symbol" w:hAnsi="Symbol" w:hint="default"/>
      </w:rPr>
    </w:lvl>
    <w:lvl w:ilvl="7" w:tplc="240A0003">
      <w:start w:val="1"/>
      <w:numFmt w:val="bullet"/>
      <w:lvlText w:val="o"/>
      <w:lvlJc w:val="left"/>
      <w:pPr>
        <w:ind w:left="6816" w:hanging="360"/>
      </w:pPr>
      <w:rPr>
        <w:rFonts w:ascii="Courier New" w:hAnsi="Courier New" w:cs="Courier New" w:hint="default"/>
      </w:rPr>
    </w:lvl>
    <w:lvl w:ilvl="8" w:tplc="240A0005">
      <w:start w:val="1"/>
      <w:numFmt w:val="bullet"/>
      <w:lvlText w:val=""/>
      <w:lvlJc w:val="left"/>
      <w:pPr>
        <w:ind w:left="7536" w:hanging="360"/>
      </w:pPr>
      <w:rPr>
        <w:rFonts w:ascii="Wingdings" w:hAnsi="Wingdings" w:hint="default"/>
      </w:rPr>
    </w:lvl>
  </w:abstractNum>
  <w:abstractNum w:abstractNumId="11" w15:restartNumberingAfterBreak="0">
    <w:nsid w:val="2AD60D14"/>
    <w:multiLevelType w:val="hybridMultilevel"/>
    <w:tmpl w:val="E9F4C850"/>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C3764B9"/>
    <w:multiLevelType w:val="hybridMultilevel"/>
    <w:tmpl w:val="BADE47FE"/>
    <w:lvl w:ilvl="0" w:tplc="62827C48">
      <w:start w:val="1"/>
      <w:numFmt w:val="bullet"/>
      <w:lvlText w:val="⁻"/>
      <w:lvlJc w:val="left"/>
      <w:pPr>
        <w:ind w:left="720" w:hanging="360"/>
      </w:pPr>
      <w:rPr>
        <w:rFonts w:ascii="Calibri" w:hAnsi="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01E38A5"/>
    <w:multiLevelType w:val="multilevel"/>
    <w:tmpl w:val="419EC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15670D5"/>
    <w:multiLevelType w:val="hybridMultilevel"/>
    <w:tmpl w:val="B89A9C52"/>
    <w:lvl w:ilvl="0" w:tplc="62827C48">
      <w:start w:val="1"/>
      <w:numFmt w:val="bullet"/>
      <w:lvlText w:val="⁻"/>
      <w:lvlJc w:val="left"/>
      <w:pPr>
        <w:ind w:left="1437" w:hanging="360"/>
      </w:pPr>
      <w:rPr>
        <w:rFonts w:ascii="Calibri" w:hAnsi="Calibri" w:hint="default"/>
      </w:rPr>
    </w:lvl>
    <w:lvl w:ilvl="1" w:tplc="240A0003" w:tentative="1">
      <w:start w:val="1"/>
      <w:numFmt w:val="bullet"/>
      <w:lvlText w:val="o"/>
      <w:lvlJc w:val="left"/>
      <w:pPr>
        <w:ind w:left="2157" w:hanging="360"/>
      </w:pPr>
      <w:rPr>
        <w:rFonts w:ascii="Courier New" w:hAnsi="Courier New" w:cs="Courier New" w:hint="default"/>
      </w:rPr>
    </w:lvl>
    <w:lvl w:ilvl="2" w:tplc="240A0005" w:tentative="1">
      <w:start w:val="1"/>
      <w:numFmt w:val="bullet"/>
      <w:lvlText w:val=""/>
      <w:lvlJc w:val="left"/>
      <w:pPr>
        <w:ind w:left="2877" w:hanging="360"/>
      </w:pPr>
      <w:rPr>
        <w:rFonts w:ascii="Wingdings" w:hAnsi="Wingdings" w:hint="default"/>
      </w:rPr>
    </w:lvl>
    <w:lvl w:ilvl="3" w:tplc="240A0001" w:tentative="1">
      <w:start w:val="1"/>
      <w:numFmt w:val="bullet"/>
      <w:lvlText w:val=""/>
      <w:lvlJc w:val="left"/>
      <w:pPr>
        <w:ind w:left="3597" w:hanging="360"/>
      </w:pPr>
      <w:rPr>
        <w:rFonts w:ascii="Symbol" w:hAnsi="Symbol" w:hint="default"/>
      </w:rPr>
    </w:lvl>
    <w:lvl w:ilvl="4" w:tplc="240A0003" w:tentative="1">
      <w:start w:val="1"/>
      <w:numFmt w:val="bullet"/>
      <w:lvlText w:val="o"/>
      <w:lvlJc w:val="left"/>
      <w:pPr>
        <w:ind w:left="4317" w:hanging="360"/>
      </w:pPr>
      <w:rPr>
        <w:rFonts w:ascii="Courier New" w:hAnsi="Courier New" w:cs="Courier New" w:hint="default"/>
      </w:rPr>
    </w:lvl>
    <w:lvl w:ilvl="5" w:tplc="240A0005" w:tentative="1">
      <w:start w:val="1"/>
      <w:numFmt w:val="bullet"/>
      <w:lvlText w:val=""/>
      <w:lvlJc w:val="left"/>
      <w:pPr>
        <w:ind w:left="5037" w:hanging="360"/>
      </w:pPr>
      <w:rPr>
        <w:rFonts w:ascii="Wingdings" w:hAnsi="Wingdings" w:hint="default"/>
      </w:rPr>
    </w:lvl>
    <w:lvl w:ilvl="6" w:tplc="240A0001" w:tentative="1">
      <w:start w:val="1"/>
      <w:numFmt w:val="bullet"/>
      <w:lvlText w:val=""/>
      <w:lvlJc w:val="left"/>
      <w:pPr>
        <w:ind w:left="5757" w:hanging="360"/>
      </w:pPr>
      <w:rPr>
        <w:rFonts w:ascii="Symbol" w:hAnsi="Symbol" w:hint="default"/>
      </w:rPr>
    </w:lvl>
    <w:lvl w:ilvl="7" w:tplc="240A0003" w:tentative="1">
      <w:start w:val="1"/>
      <w:numFmt w:val="bullet"/>
      <w:lvlText w:val="o"/>
      <w:lvlJc w:val="left"/>
      <w:pPr>
        <w:ind w:left="6477" w:hanging="360"/>
      </w:pPr>
      <w:rPr>
        <w:rFonts w:ascii="Courier New" w:hAnsi="Courier New" w:cs="Courier New" w:hint="default"/>
      </w:rPr>
    </w:lvl>
    <w:lvl w:ilvl="8" w:tplc="240A0005" w:tentative="1">
      <w:start w:val="1"/>
      <w:numFmt w:val="bullet"/>
      <w:lvlText w:val=""/>
      <w:lvlJc w:val="left"/>
      <w:pPr>
        <w:ind w:left="7197" w:hanging="360"/>
      </w:pPr>
      <w:rPr>
        <w:rFonts w:ascii="Wingdings" w:hAnsi="Wingdings" w:hint="default"/>
      </w:rPr>
    </w:lvl>
  </w:abstractNum>
  <w:abstractNum w:abstractNumId="15" w15:restartNumberingAfterBreak="0">
    <w:nsid w:val="35AE2365"/>
    <w:multiLevelType w:val="hybridMultilevel"/>
    <w:tmpl w:val="79C857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A7B38C7"/>
    <w:multiLevelType w:val="multilevel"/>
    <w:tmpl w:val="E8F46E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B211617"/>
    <w:multiLevelType w:val="hybridMultilevel"/>
    <w:tmpl w:val="49B86556"/>
    <w:lvl w:ilvl="0" w:tplc="62827C48">
      <w:start w:val="1"/>
      <w:numFmt w:val="bullet"/>
      <w:lvlText w:val="⁻"/>
      <w:lvlJc w:val="left"/>
      <w:pPr>
        <w:ind w:left="360" w:hanging="360"/>
      </w:pPr>
      <w:rPr>
        <w:rFonts w:ascii="Calibri" w:hAnsi="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3B5E5216"/>
    <w:multiLevelType w:val="multilevel"/>
    <w:tmpl w:val="D3248F8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Wingdings" w:hAnsi="Wingding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19" w15:restartNumberingAfterBreak="0">
    <w:nsid w:val="3C582CDB"/>
    <w:multiLevelType w:val="hybridMultilevel"/>
    <w:tmpl w:val="0A34D44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0" w15:restartNumberingAfterBreak="0">
    <w:nsid w:val="3D034DC4"/>
    <w:multiLevelType w:val="hybridMultilevel"/>
    <w:tmpl w:val="52F6211A"/>
    <w:lvl w:ilvl="0" w:tplc="2968D936">
      <w:start w:val="1"/>
      <w:numFmt w:val="bullet"/>
      <w:lvlText w:val="•"/>
      <w:lvlJc w:val="left"/>
      <w:pPr>
        <w:tabs>
          <w:tab w:val="num" w:pos="720"/>
        </w:tabs>
        <w:ind w:left="720" w:hanging="360"/>
      </w:pPr>
      <w:rPr>
        <w:rFonts w:ascii="Times New Roman" w:hAnsi="Times New Roman" w:hint="default"/>
      </w:rPr>
    </w:lvl>
    <w:lvl w:ilvl="1" w:tplc="A1F23D0E" w:tentative="1">
      <w:start w:val="1"/>
      <w:numFmt w:val="bullet"/>
      <w:lvlText w:val="•"/>
      <w:lvlJc w:val="left"/>
      <w:pPr>
        <w:tabs>
          <w:tab w:val="num" w:pos="1440"/>
        </w:tabs>
        <w:ind w:left="1440" w:hanging="360"/>
      </w:pPr>
      <w:rPr>
        <w:rFonts w:ascii="Times New Roman" w:hAnsi="Times New Roman" w:hint="default"/>
      </w:rPr>
    </w:lvl>
    <w:lvl w:ilvl="2" w:tplc="A490D696" w:tentative="1">
      <w:start w:val="1"/>
      <w:numFmt w:val="bullet"/>
      <w:lvlText w:val="•"/>
      <w:lvlJc w:val="left"/>
      <w:pPr>
        <w:tabs>
          <w:tab w:val="num" w:pos="2160"/>
        </w:tabs>
        <w:ind w:left="2160" w:hanging="360"/>
      </w:pPr>
      <w:rPr>
        <w:rFonts w:ascii="Times New Roman" w:hAnsi="Times New Roman" w:hint="default"/>
      </w:rPr>
    </w:lvl>
    <w:lvl w:ilvl="3" w:tplc="D88AB9CA" w:tentative="1">
      <w:start w:val="1"/>
      <w:numFmt w:val="bullet"/>
      <w:lvlText w:val="•"/>
      <w:lvlJc w:val="left"/>
      <w:pPr>
        <w:tabs>
          <w:tab w:val="num" w:pos="2880"/>
        </w:tabs>
        <w:ind w:left="2880" w:hanging="360"/>
      </w:pPr>
      <w:rPr>
        <w:rFonts w:ascii="Times New Roman" w:hAnsi="Times New Roman" w:hint="default"/>
      </w:rPr>
    </w:lvl>
    <w:lvl w:ilvl="4" w:tplc="09881B1C" w:tentative="1">
      <w:start w:val="1"/>
      <w:numFmt w:val="bullet"/>
      <w:lvlText w:val="•"/>
      <w:lvlJc w:val="left"/>
      <w:pPr>
        <w:tabs>
          <w:tab w:val="num" w:pos="3600"/>
        </w:tabs>
        <w:ind w:left="3600" w:hanging="360"/>
      </w:pPr>
      <w:rPr>
        <w:rFonts w:ascii="Times New Roman" w:hAnsi="Times New Roman" w:hint="default"/>
      </w:rPr>
    </w:lvl>
    <w:lvl w:ilvl="5" w:tplc="756894F6" w:tentative="1">
      <w:start w:val="1"/>
      <w:numFmt w:val="bullet"/>
      <w:lvlText w:val="•"/>
      <w:lvlJc w:val="left"/>
      <w:pPr>
        <w:tabs>
          <w:tab w:val="num" w:pos="4320"/>
        </w:tabs>
        <w:ind w:left="4320" w:hanging="360"/>
      </w:pPr>
      <w:rPr>
        <w:rFonts w:ascii="Times New Roman" w:hAnsi="Times New Roman" w:hint="default"/>
      </w:rPr>
    </w:lvl>
    <w:lvl w:ilvl="6" w:tplc="42EA90BC" w:tentative="1">
      <w:start w:val="1"/>
      <w:numFmt w:val="bullet"/>
      <w:lvlText w:val="•"/>
      <w:lvlJc w:val="left"/>
      <w:pPr>
        <w:tabs>
          <w:tab w:val="num" w:pos="5040"/>
        </w:tabs>
        <w:ind w:left="5040" w:hanging="360"/>
      </w:pPr>
      <w:rPr>
        <w:rFonts w:ascii="Times New Roman" w:hAnsi="Times New Roman" w:hint="default"/>
      </w:rPr>
    </w:lvl>
    <w:lvl w:ilvl="7" w:tplc="0F1299B0" w:tentative="1">
      <w:start w:val="1"/>
      <w:numFmt w:val="bullet"/>
      <w:lvlText w:val="•"/>
      <w:lvlJc w:val="left"/>
      <w:pPr>
        <w:tabs>
          <w:tab w:val="num" w:pos="5760"/>
        </w:tabs>
        <w:ind w:left="5760" w:hanging="360"/>
      </w:pPr>
      <w:rPr>
        <w:rFonts w:ascii="Times New Roman" w:hAnsi="Times New Roman" w:hint="default"/>
      </w:rPr>
    </w:lvl>
    <w:lvl w:ilvl="8" w:tplc="87E85578"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E5B7778"/>
    <w:multiLevelType w:val="hybridMultilevel"/>
    <w:tmpl w:val="0ACC88BC"/>
    <w:lvl w:ilvl="0" w:tplc="179C2D66">
      <w:start w:val="2"/>
      <w:numFmt w:val="bullet"/>
      <w:lvlText w:val="-"/>
      <w:lvlJc w:val="left"/>
      <w:pPr>
        <w:ind w:left="1428" w:hanging="360"/>
      </w:pPr>
      <w:rPr>
        <w:rFonts w:ascii="Arial" w:eastAsia="Times New Roman" w:hAnsi="Arial" w:cs="Arial" w:hint="default"/>
      </w:rPr>
    </w:lvl>
    <w:lvl w:ilvl="1" w:tplc="240A0003">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2" w15:restartNumberingAfterBreak="0">
    <w:nsid w:val="4688192A"/>
    <w:multiLevelType w:val="hybridMultilevel"/>
    <w:tmpl w:val="BF12CDC2"/>
    <w:lvl w:ilvl="0" w:tplc="240A0001">
      <w:start w:val="1"/>
      <w:numFmt w:val="bullet"/>
      <w:lvlText w:val=""/>
      <w:lvlJc w:val="left"/>
      <w:pPr>
        <w:ind w:left="1713" w:hanging="360"/>
      </w:pPr>
      <w:rPr>
        <w:rFonts w:ascii="Symbol" w:hAnsi="Symbol" w:hint="default"/>
      </w:rPr>
    </w:lvl>
    <w:lvl w:ilvl="1" w:tplc="240A0003">
      <w:start w:val="1"/>
      <w:numFmt w:val="bullet"/>
      <w:lvlText w:val="o"/>
      <w:lvlJc w:val="left"/>
      <w:pPr>
        <w:ind w:left="2433" w:hanging="360"/>
      </w:pPr>
      <w:rPr>
        <w:rFonts w:ascii="Courier New" w:hAnsi="Courier New" w:cs="Courier New" w:hint="default"/>
      </w:rPr>
    </w:lvl>
    <w:lvl w:ilvl="2" w:tplc="240A0005" w:tentative="1">
      <w:start w:val="1"/>
      <w:numFmt w:val="bullet"/>
      <w:lvlText w:val=""/>
      <w:lvlJc w:val="left"/>
      <w:pPr>
        <w:ind w:left="3153" w:hanging="360"/>
      </w:pPr>
      <w:rPr>
        <w:rFonts w:ascii="Wingdings" w:hAnsi="Wingdings" w:hint="default"/>
      </w:rPr>
    </w:lvl>
    <w:lvl w:ilvl="3" w:tplc="240A0001" w:tentative="1">
      <w:start w:val="1"/>
      <w:numFmt w:val="bullet"/>
      <w:lvlText w:val=""/>
      <w:lvlJc w:val="left"/>
      <w:pPr>
        <w:ind w:left="3873" w:hanging="360"/>
      </w:pPr>
      <w:rPr>
        <w:rFonts w:ascii="Symbol" w:hAnsi="Symbol" w:hint="default"/>
      </w:rPr>
    </w:lvl>
    <w:lvl w:ilvl="4" w:tplc="240A0003" w:tentative="1">
      <w:start w:val="1"/>
      <w:numFmt w:val="bullet"/>
      <w:lvlText w:val="o"/>
      <w:lvlJc w:val="left"/>
      <w:pPr>
        <w:ind w:left="4593" w:hanging="360"/>
      </w:pPr>
      <w:rPr>
        <w:rFonts w:ascii="Courier New" w:hAnsi="Courier New" w:cs="Courier New" w:hint="default"/>
      </w:rPr>
    </w:lvl>
    <w:lvl w:ilvl="5" w:tplc="240A0005" w:tentative="1">
      <w:start w:val="1"/>
      <w:numFmt w:val="bullet"/>
      <w:lvlText w:val=""/>
      <w:lvlJc w:val="left"/>
      <w:pPr>
        <w:ind w:left="5313" w:hanging="360"/>
      </w:pPr>
      <w:rPr>
        <w:rFonts w:ascii="Wingdings" w:hAnsi="Wingdings" w:hint="default"/>
      </w:rPr>
    </w:lvl>
    <w:lvl w:ilvl="6" w:tplc="240A0001" w:tentative="1">
      <w:start w:val="1"/>
      <w:numFmt w:val="bullet"/>
      <w:lvlText w:val=""/>
      <w:lvlJc w:val="left"/>
      <w:pPr>
        <w:ind w:left="6033" w:hanging="360"/>
      </w:pPr>
      <w:rPr>
        <w:rFonts w:ascii="Symbol" w:hAnsi="Symbol" w:hint="default"/>
      </w:rPr>
    </w:lvl>
    <w:lvl w:ilvl="7" w:tplc="240A0003" w:tentative="1">
      <w:start w:val="1"/>
      <w:numFmt w:val="bullet"/>
      <w:lvlText w:val="o"/>
      <w:lvlJc w:val="left"/>
      <w:pPr>
        <w:ind w:left="6753" w:hanging="360"/>
      </w:pPr>
      <w:rPr>
        <w:rFonts w:ascii="Courier New" w:hAnsi="Courier New" w:cs="Courier New" w:hint="default"/>
      </w:rPr>
    </w:lvl>
    <w:lvl w:ilvl="8" w:tplc="240A0005" w:tentative="1">
      <w:start w:val="1"/>
      <w:numFmt w:val="bullet"/>
      <w:lvlText w:val=""/>
      <w:lvlJc w:val="left"/>
      <w:pPr>
        <w:ind w:left="7473" w:hanging="360"/>
      </w:pPr>
      <w:rPr>
        <w:rFonts w:ascii="Wingdings" w:hAnsi="Wingdings" w:hint="default"/>
      </w:rPr>
    </w:lvl>
  </w:abstractNum>
  <w:abstractNum w:abstractNumId="23" w15:restartNumberingAfterBreak="0">
    <w:nsid w:val="4A793FD6"/>
    <w:multiLevelType w:val="hybridMultilevel"/>
    <w:tmpl w:val="4F7CDF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018605A"/>
    <w:multiLevelType w:val="hybridMultilevel"/>
    <w:tmpl w:val="F6EC4B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3273D20"/>
    <w:multiLevelType w:val="multilevel"/>
    <w:tmpl w:val="7F5212E2"/>
    <w:lvl w:ilvl="0">
      <w:start w:val="2"/>
      <w:numFmt w:val="decimal"/>
      <w:lvlText w:val="%1."/>
      <w:lvlJc w:val="left"/>
      <w:pPr>
        <w:ind w:left="390" w:hanging="390"/>
      </w:pPr>
      <w:rPr>
        <w:rFonts w:hint="default"/>
      </w:rPr>
    </w:lvl>
    <w:lvl w:ilvl="1">
      <w:start w:val="1"/>
      <w:numFmt w:val="decimal"/>
      <w:lvlText w:val="%1.%2."/>
      <w:lvlJc w:val="left"/>
      <w:pPr>
        <w:ind w:left="757" w:hanging="72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1191" w:hanging="108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625" w:hanging="144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26" w15:restartNumberingAfterBreak="0">
    <w:nsid w:val="53761553"/>
    <w:multiLevelType w:val="hybridMultilevel"/>
    <w:tmpl w:val="997219EE"/>
    <w:lvl w:ilvl="0" w:tplc="240A0001">
      <w:start w:val="1"/>
      <w:numFmt w:val="bullet"/>
      <w:lvlText w:val=""/>
      <w:lvlJc w:val="left"/>
      <w:pPr>
        <w:ind w:left="1776" w:hanging="360"/>
      </w:pPr>
      <w:rPr>
        <w:rFonts w:ascii="Symbol" w:hAnsi="Symbol" w:hint="default"/>
      </w:rPr>
    </w:lvl>
    <w:lvl w:ilvl="1" w:tplc="240A0003">
      <w:start w:val="1"/>
      <w:numFmt w:val="bullet"/>
      <w:lvlText w:val="o"/>
      <w:lvlJc w:val="left"/>
      <w:pPr>
        <w:ind w:left="2496" w:hanging="360"/>
      </w:pPr>
      <w:rPr>
        <w:rFonts w:ascii="Courier New" w:hAnsi="Courier New" w:cs="Courier New" w:hint="default"/>
      </w:rPr>
    </w:lvl>
    <w:lvl w:ilvl="2" w:tplc="240A0005">
      <w:start w:val="1"/>
      <w:numFmt w:val="bullet"/>
      <w:lvlText w:val=""/>
      <w:lvlJc w:val="left"/>
      <w:pPr>
        <w:ind w:left="3216" w:hanging="360"/>
      </w:pPr>
      <w:rPr>
        <w:rFonts w:ascii="Wingdings" w:hAnsi="Wingdings" w:hint="default"/>
      </w:rPr>
    </w:lvl>
    <w:lvl w:ilvl="3" w:tplc="240A0001">
      <w:start w:val="1"/>
      <w:numFmt w:val="bullet"/>
      <w:lvlText w:val=""/>
      <w:lvlJc w:val="left"/>
      <w:pPr>
        <w:ind w:left="3936" w:hanging="360"/>
      </w:pPr>
      <w:rPr>
        <w:rFonts w:ascii="Symbol" w:hAnsi="Symbol" w:hint="default"/>
      </w:rPr>
    </w:lvl>
    <w:lvl w:ilvl="4" w:tplc="240A0003">
      <w:start w:val="1"/>
      <w:numFmt w:val="bullet"/>
      <w:lvlText w:val="o"/>
      <w:lvlJc w:val="left"/>
      <w:pPr>
        <w:ind w:left="4656" w:hanging="360"/>
      </w:pPr>
      <w:rPr>
        <w:rFonts w:ascii="Courier New" w:hAnsi="Courier New" w:cs="Courier New" w:hint="default"/>
      </w:rPr>
    </w:lvl>
    <w:lvl w:ilvl="5" w:tplc="240A0005">
      <w:start w:val="1"/>
      <w:numFmt w:val="bullet"/>
      <w:lvlText w:val=""/>
      <w:lvlJc w:val="left"/>
      <w:pPr>
        <w:ind w:left="5376" w:hanging="360"/>
      </w:pPr>
      <w:rPr>
        <w:rFonts w:ascii="Wingdings" w:hAnsi="Wingdings" w:hint="default"/>
      </w:rPr>
    </w:lvl>
    <w:lvl w:ilvl="6" w:tplc="240A0001">
      <w:start w:val="1"/>
      <w:numFmt w:val="bullet"/>
      <w:lvlText w:val=""/>
      <w:lvlJc w:val="left"/>
      <w:pPr>
        <w:ind w:left="6096" w:hanging="360"/>
      </w:pPr>
      <w:rPr>
        <w:rFonts w:ascii="Symbol" w:hAnsi="Symbol" w:hint="default"/>
      </w:rPr>
    </w:lvl>
    <w:lvl w:ilvl="7" w:tplc="240A0003">
      <w:start w:val="1"/>
      <w:numFmt w:val="bullet"/>
      <w:lvlText w:val="o"/>
      <w:lvlJc w:val="left"/>
      <w:pPr>
        <w:ind w:left="6816" w:hanging="360"/>
      </w:pPr>
      <w:rPr>
        <w:rFonts w:ascii="Courier New" w:hAnsi="Courier New" w:cs="Courier New" w:hint="default"/>
      </w:rPr>
    </w:lvl>
    <w:lvl w:ilvl="8" w:tplc="240A0005">
      <w:start w:val="1"/>
      <w:numFmt w:val="bullet"/>
      <w:lvlText w:val=""/>
      <w:lvlJc w:val="left"/>
      <w:pPr>
        <w:ind w:left="7536" w:hanging="360"/>
      </w:pPr>
      <w:rPr>
        <w:rFonts w:ascii="Wingdings" w:hAnsi="Wingdings" w:hint="default"/>
      </w:rPr>
    </w:lvl>
  </w:abstractNum>
  <w:abstractNum w:abstractNumId="27" w15:restartNumberingAfterBreak="0">
    <w:nsid w:val="61E43F20"/>
    <w:multiLevelType w:val="hybridMultilevel"/>
    <w:tmpl w:val="CAA49C50"/>
    <w:lvl w:ilvl="0" w:tplc="240A0001">
      <w:start w:val="1"/>
      <w:numFmt w:val="bullet"/>
      <w:lvlText w:val=""/>
      <w:lvlJc w:val="left"/>
      <w:pPr>
        <w:ind w:left="1428" w:hanging="360"/>
      </w:pPr>
      <w:rPr>
        <w:rFonts w:ascii="Symbol" w:hAnsi="Symbol" w:hint="default"/>
      </w:rPr>
    </w:lvl>
    <w:lvl w:ilvl="1" w:tplc="240A0003">
      <w:start w:val="1"/>
      <w:numFmt w:val="bullet"/>
      <w:lvlText w:val="o"/>
      <w:lvlJc w:val="left"/>
      <w:pPr>
        <w:ind w:left="2148" w:hanging="360"/>
      </w:pPr>
      <w:rPr>
        <w:rFonts w:ascii="Courier New" w:hAnsi="Courier New" w:cs="Courier New" w:hint="default"/>
      </w:rPr>
    </w:lvl>
    <w:lvl w:ilvl="2" w:tplc="240A0005">
      <w:start w:val="1"/>
      <w:numFmt w:val="bullet"/>
      <w:lvlText w:val=""/>
      <w:lvlJc w:val="left"/>
      <w:pPr>
        <w:ind w:left="2868" w:hanging="360"/>
      </w:pPr>
      <w:rPr>
        <w:rFonts w:ascii="Wingdings" w:hAnsi="Wingdings" w:hint="default"/>
      </w:rPr>
    </w:lvl>
    <w:lvl w:ilvl="3" w:tplc="240A0001">
      <w:start w:val="1"/>
      <w:numFmt w:val="bullet"/>
      <w:lvlText w:val=""/>
      <w:lvlJc w:val="left"/>
      <w:pPr>
        <w:ind w:left="3588" w:hanging="360"/>
      </w:pPr>
      <w:rPr>
        <w:rFonts w:ascii="Symbol" w:hAnsi="Symbol" w:hint="default"/>
      </w:rPr>
    </w:lvl>
    <w:lvl w:ilvl="4" w:tplc="240A0003">
      <w:start w:val="1"/>
      <w:numFmt w:val="bullet"/>
      <w:lvlText w:val="o"/>
      <w:lvlJc w:val="left"/>
      <w:pPr>
        <w:ind w:left="4308" w:hanging="360"/>
      </w:pPr>
      <w:rPr>
        <w:rFonts w:ascii="Courier New" w:hAnsi="Courier New" w:cs="Courier New" w:hint="default"/>
      </w:rPr>
    </w:lvl>
    <w:lvl w:ilvl="5" w:tplc="240A0005">
      <w:start w:val="1"/>
      <w:numFmt w:val="bullet"/>
      <w:lvlText w:val=""/>
      <w:lvlJc w:val="left"/>
      <w:pPr>
        <w:ind w:left="5028" w:hanging="360"/>
      </w:pPr>
      <w:rPr>
        <w:rFonts w:ascii="Wingdings" w:hAnsi="Wingdings" w:hint="default"/>
      </w:rPr>
    </w:lvl>
    <w:lvl w:ilvl="6" w:tplc="240A0001">
      <w:start w:val="1"/>
      <w:numFmt w:val="bullet"/>
      <w:lvlText w:val=""/>
      <w:lvlJc w:val="left"/>
      <w:pPr>
        <w:ind w:left="5748" w:hanging="360"/>
      </w:pPr>
      <w:rPr>
        <w:rFonts w:ascii="Symbol" w:hAnsi="Symbol" w:hint="default"/>
      </w:rPr>
    </w:lvl>
    <w:lvl w:ilvl="7" w:tplc="240A0003">
      <w:start w:val="1"/>
      <w:numFmt w:val="bullet"/>
      <w:lvlText w:val="o"/>
      <w:lvlJc w:val="left"/>
      <w:pPr>
        <w:ind w:left="6468" w:hanging="360"/>
      </w:pPr>
      <w:rPr>
        <w:rFonts w:ascii="Courier New" w:hAnsi="Courier New" w:cs="Courier New" w:hint="default"/>
      </w:rPr>
    </w:lvl>
    <w:lvl w:ilvl="8" w:tplc="240A0005">
      <w:start w:val="1"/>
      <w:numFmt w:val="bullet"/>
      <w:lvlText w:val=""/>
      <w:lvlJc w:val="left"/>
      <w:pPr>
        <w:ind w:left="7188" w:hanging="360"/>
      </w:pPr>
      <w:rPr>
        <w:rFonts w:ascii="Wingdings" w:hAnsi="Wingdings" w:hint="default"/>
      </w:rPr>
    </w:lvl>
  </w:abstractNum>
  <w:abstractNum w:abstractNumId="28" w15:restartNumberingAfterBreak="0">
    <w:nsid w:val="62645B0D"/>
    <w:multiLevelType w:val="multilevel"/>
    <w:tmpl w:val="B290C89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Symbol" w:hAnsi="Symbol"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29" w15:restartNumberingAfterBreak="0">
    <w:nsid w:val="65106A6A"/>
    <w:multiLevelType w:val="hybridMultilevel"/>
    <w:tmpl w:val="7184526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5A37CF3"/>
    <w:multiLevelType w:val="hybridMultilevel"/>
    <w:tmpl w:val="DB200758"/>
    <w:lvl w:ilvl="0" w:tplc="F1E475C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A5D4C37"/>
    <w:multiLevelType w:val="multilevel"/>
    <w:tmpl w:val="50148BDC"/>
    <w:lvl w:ilvl="0">
      <w:start w:val="2"/>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2" w15:restartNumberingAfterBreak="0">
    <w:nsid w:val="6B235C62"/>
    <w:multiLevelType w:val="hybridMultilevel"/>
    <w:tmpl w:val="F0D22D5A"/>
    <w:lvl w:ilvl="0" w:tplc="2E90A6B6">
      <w:start w:val="2"/>
      <w:numFmt w:val="bullet"/>
      <w:lvlText w:val="-"/>
      <w:lvlJc w:val="left"/>
      <w:pPr>
        <w:ind w:left="360" w:hanging="360"/>
      </w:pPr>
      <w:rPr>
        <w:rFonts w:ascii="Arial" w:eastAsia="Times New Roman" w:hAnsi="Arial" w:cs="Arial" w:hint="default"/>
      </w:rPr>
    </w:lvl>
    <w:lvl w:ilvl="1" w:tplc="2968D936">
      <w:start w:val="1"/>
      <w:numFmt w:val="bullet"/>
      <w:lvlText w:val="•"/>
      <w:lvlJc w:val="left"/>
      <w:pPr>
        <w:ind w:left="1080" w:hanging="360"/>
      </w:pPr>
      <w:rPr>
        <w:rFonts w:ascii="Times New Roman" w:hAnsi="Times New Roman"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6B2366B2"/>
    <w:multiLevelType w:val="hybridMultilevel"/>
    <w:tmpl w:val="294CC95A"/>
    <w:lvl w:ilvl="0" w:tplc="AE544922">
      <w:start w:val="83"/>
      <w:numFmt w:val="decimal"/>
      <w:lvlText w:val="%1."/>
      <w:lvlJc w:val="left"/>
      <w:pPr>
        <w:ind w:left="765" w:hanging="4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CDD2728"/>
    <w:multiLevelType w:val="hybridMultilevel"/>
    <w:tmpl w:val="B42C77CE"/>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E5A355F"/>
    <w:multiLevelType w:val="hybridMultilevel"/>
    <w:tmpl w:val="12689218"/>
    <w:lvl w:ilvl="0" w:tplc="2E90A6B6">
      <w:start w:val="2"/>
      <w:numFmt w:val="bullet"/>
      <w:lvlText w:val="-"/>
      <w:lvlJc w:val="left"/>
      <w:pPr>
        <w:ind w:left="360" w:hanging="360"/>
      </w:pPr>
      <w:rPr>
        <w:rFonts w:ascii="Arial" w:eastAsia="Times New Roman" w:hAnsi="Arial" w:cs="Aria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70B46B99"/>
    <w:multiLevelType w:val="hybridMultilevel"/>
    <w:tmpl w:val="370647BA"/>
    <w:lvl w:ilvl="0" w:tplc="240A0019">
      <w:start w:val="1"/>
      <w:numFmt w:val="lowerLetter"/>
      <w:lvlText w:val="%1."/>
      <w:lvlJc w:val="left"/>
      <w:pPr>
        <w:ind w:left="1068" w:hanging="360"/>
      </w:p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37" w15:restartNumberingAfterBreak="0">
    <w:nsid w:val="723B13CA"/>
    <w:multiLevelType w:val="hybridMultilevel"/>
    <w:tmpl w:val="C8AE717E"/>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BBE0AE6"/>
    <w:multiLevelType w:val="hybridMultilevel"/>
    <w:tmpl w:val="3C4239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C546E3E"/>
    <w:multiLevelType w:val="hybridMultilevel"/>
    <w:tmpl w:val="06AEACB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0" w15:restartNumberingAfterBreak="0">
    <w:nsid w:val="7F1801FF"/>
    <w:multiLevelType w:val="multilevel"/>
    <w:tmpl w:val="97C864A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Wingdings" w:hAnsi="Wingding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num w:numId="1" w16cid:durableId="1783723470">
    <w:abstractNumId w:val="39"/>
  </w:num>
  <w:num w:numId="2" w16cid:durableId="2145191352">
    <w:abstractNumId w:val="25"/>
  </w:num>
  <w:num w:numId="3" w16cid:durableId="638221187">
    <w:abstractNumId w:val="28"/>
  </w:num>
  <w:num w:numId="4" w16cid:durableId="349914195">
    <w:abstractNumId w:val="35"/>
  </w:num>
  <w:num w:numId="5" w16cid:durableId="409929694">
    <w:abstractNumId w:val="29"/>
  </w:num>
  <w:num w:numId="6" w16cid:durableId="570844711">
    <w:abstractNumId w:val="5"/>
  </w:num>
  <w:num w:numId="7" w16cid:durableId="484589738">
    <w:abstractNumId w:val="22"/>
  </w:num>
  <w:num w:numId="8" w16cid:durableId="1279948826">
    <w:abstractNumId w:val="21"/>
  </w:num>
  <w:num w:numId="9" w16cid:durableId="1653294363">
    <w:abstractNumId w:val="8"/>
  </w:num>
  <w:num w:numId="10" w16cid:durableId="2044551878">
    <w:abstractNumId w:val="7"/>
  </w:num>
  <w:num w:numId="11" w16cid:durableId="1472668344">
    <w:abstractNumId w:val="20"/>
  </w:num>
  <w:num w:numId="12" w16cid:durableId="1730153981">
    <w:abstractNumId w:val="2"/>
  </w:num>
  <w:num w:numId="13" w16cid:durableId="1087768891">
    <w:abstractNumId w:val="6"/>
  </w:num>
  <w:num w:numId="14" w16cid:durableId="554044341">
    <w:abstractNumId w:val="3"/>
  </w:num>
  <w:num w:numId="15" w16cid:durableId="1467503360">
    <w:abstractNumId w:val="4"/>
  </w:num>
  <w:num w:numId="16" w16cid:durableId="718435051">
    <w:abstractNumId w:val="9"/>
  </w:num>
  <w:num w:numId="17" w16cid:durableId="616840285">
    <w:abstractNumId w:val="40"/>
  </w:num>
  <w:num w:numId="18" w16cid:durableId="881358346">
    <w:abstractNumId w:val="29"/>
  </w:num>
  <w:num w:numId="19" w16cid:durableId="1034188854">
    <w:abstractNumId w:val="22"/>
  </w:num>
  <w:num w:numId="20" w16cid:durableId="1673414312">
    <w:abstractNumId w:val="35"/>
  </w:num>
  <w:num w:numId="21" w16cid:durableId="2032107467">
    <w:abstractNumId w:val="14"/>
  </w:num>
  <w:num w:numId="22" w16cid:durableId="153491160">
    <w:abstractNumId w:val="31"/>
  </w:num>
  <w:num w:numId="23" w16cid:durableId="1135223753">
    <w:abstractNumId w:val="32"/>
  </w:num>
  <w:num w:numId="24" w16cid:durableId="1647082831">
    <w:abstractNumId w:val="17"/>
  </w:num>
  <w:num w:numId="25" w16cid:durableId="872503212">
    <w:abstractNumId w:val="18"/>
  </w:num>
  <w:num w:numId="26" w16cid:durableId="817916144">
    <w:abstractNumId w:val="12"/>
  </w:num>
  <w:num w:numId="27" w16cid:durableId="1472092186">
    <w:abstractNumId w:val="11"/>
  </w:num>
  <w:num w:numId="28" w16cid:durableId="397628179">
    <w:abstractNumId w:val="37"/>
  </w:num>
  <w:num w:numId="29" w16cid:durableId="1611011916">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19511177">
    <w:abstractNumId w:val="10"/>
  </w:num>
  <w:num w:numId="31" w16cid:durableId="1132403269">
    <w:abstractNumId w:val="26"/>
  </w:num>
  <w:num w:numId="32" w16cid:durableId="1402753801">
    <w:abstractNumId w:val="19"/>
  </w:num>
  <w:num w:numId="33" w16cid:durableId="196079620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5570607">
    <w:abstractNumId w:val="27"/>
  </w:num>
  <w:num w:numId="35" w16cid:durableId="1857578319">
    <w:abstractNumId w:val="36"/>
  </w:num>
  <w:num w:numId="36" w16cid:durableId="2042584731">
    <w:abstractNumId w:val="1"/>
  </w:num>
  <w:num w:numId="37" w16cid:durableId="1427113174">
    <w:abstractNumId w:val="13"/>
  </w:num>
  <w:num w:numId="38" w16cid:durableId="1707558308">
    <w:abstractNumId w:val="30"/>
  </w:num>
  <w:num w:numId="39" w16cid:durableId="1372027475">
    <w:abstractNumId w:val="38"/>
  </w:num>
  <w:num w:numId="40" w16cid:durableId="42027641">
    <w:abstractNumId w:val="34"/>
  </w:num>
  <w:num w:numId="41" w16cid:durableId="13383014">
    <w:abstractNumId w:val="15"/>
  </w:num>
  <w:num w:numId="42" w16cid:durableId="1523519177">
    <w:abstractNumId w:val="33"/>
  </w:num>
  <w:num w:numId="43" w16cid:durableId="571087392">
    <w:abstractNumId w:val="0"/>
  </w:num>
  <w:num w:numId="44" w16cid:durableId="300230181">
    <w:abstractNumId w:val="16"/>
  </w:num>
  <w:num w:numId="45" w16cid:durableId="1070149877">
    <w:abstractNumId w:val="23"/>
  </w:num>
  <w:num w:numId="46" w16cid:durableId="639111367">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A79"/>
    <w:rsid w:val="000010EB"/>
    <w:rsid w:val="00004568"/>
    <w:rsid w:val="00007BA7"/>
    <w:rsid w:val="00010343"/>
    <w:rsid w:val="00010876"/>
    <w:rsid w:val="00012B69"/>
    <w:rsid w:val="000203CA"/>
    <w:rsid w:val="00021EEA"/>
    <w:rsid w:val="000278E6"/>
    <w:rsid w:val="0003339A"/>
    <w:rsid w:val="00036CE2"/>
    <w:rsid w:val="00044B02"/>
    <w:rsid w:val="00045949"/>
    <w:rsid w:val="00052039"/>
    <w:rsid w:val="000560E2"/>
    <w:rsid w:val="000570DE"/>
    <w:rsid w:val="000571BC"/>
    <w:rsid w:val="000573B5"/>
    <w:rsid w:val="00061C60"/>
    <w:rsid w:val="0006382B"/>
    <w:rsid w:val="00073CC6"/>
    <w:rsid w:val="00082257"/>
    <w:rsid w:val="00084472"/>
    <w:rsid w:val="00086DE6"/>
    <w:rsid w:val="00087EB8"/>
    <w:rsid w:val="0009115C"/>
    <w:rsid w:val="00096A8A"/>
    <w:rsid w:val="000978A3"/>
    <w:rsid w:val="000A055E"/>
    <w:rsid w:val="000A080D"/>
    <w:rsid w:val="000A322E"/>
    <w:rsid w:val="000A3DF8"/>
    <w:rsid w:val="000A7F43"/>
    <w:rsid w:val="000B18C5"/>
    <w:rsid w:val="000B209B"/>
    <w:rsid w:val="000B3528"/>
    <w:rsid w:val="000B441F"/>
    <w:rsid w:val="000C0DD9"/>
    <w:rsid w:val="000C1CF8"/>
    <w:rsid w:val="000C2DA6"/>
    <w:rsid w:val="000C7687"/>
    <w:rsid w:val="000D0B46"/>
    <w:rsid w:val="000E2AD3"/>
    <w:rsid w:val="000E50ED"/>
    <w:rsid w:val="000F3D44"/>
    <w:rsid w:val="000F672D"/>
    <w:rsid w:val="000F705F"/>
    <w:rsid w:val="001002A6"/>
    <w:rsid w:val="00111B31"/>
    <w:rsid w:val="00113437"/>
    <w:rsid w:val="0012086F"/>
    <w:rsid w:val="001210BA"/>
    <w:rsid w:val="0012395D"/>
    <w:rsid w:val="0012786E"/>
    <w:rsid w:val="00127D5F"/>
    <w:rsid w:val="00130C5A"/>
    <w:rsid w:val="00131EA7"/>
    <w:rsid w:val="001348FC"/>
    <w:rsid w:val="00137D9E"/>
    <w:rsid w:val="001408BF"/>
    <w:rsid w:val="00141A06"/>
    <w:rsid w:val="00141CC9"/>
    <w:rsid w:val="00145E74"/>
    <w:rsid w:val="00150980"/>
    <w:rsid w:val="00163037"/>
    <w:rsid w:val="00166EAB"/>
    <w:rsid w:val="001672F2"/>
    <w:rsid w:val="0017192E"/>
    <w:rsid w:val="00171A22"/>
    <w:rsid w:val="00176BD5"/>
    <w:rsid w:val="001776C0"/>
    <w:rsid w:val="001832D8"/>
    <w:rsid w:val="00183763"/>
    <w:rsid w:val="0019071E"/>
    <w:rsid w:val="00190CA9"/>
    <w:rsid w:val="00195034"/>
    <w:rsid w:val="001953E4"/>
    <w:rsid w:val="00195504"/>
    <w:rsid w:val="001963B5"/>
    <w:rsid w:val="001A1543"/>
    <w:rsid w:val="001A4A18"/>
    <w:rsid w:val="001A6FD8"/>
    <w:rsid w:val="001B2F1B"/>
    <w:rsid w:val="001C2F04"/>
    <w:rsid w:val="001C4EEA"/>
    <w:rsid w:val="001C77C1"/>
    <w:rsid w:val="001D1418"/>
    <w:rsid w:val="001D49C2"/>
    <w:rsid w:val="001D74CD"/>
    <w:rsid w:val="001D7B7E"/>
    <w:rsid w:val="001E0280"/>
    <w:rsid w:val="001F0C15"/>
    <w:rsid w:val="001F1D92"/>
    <w:rsid w:val="001F23EA"/>
    <w:rsid w:val="001F7699"/>
    <w:rsid w:val="002030A6"/>
    <w:rsid w:val="0020538B"/>
    <w:rsid w:val="002054CB"/>
    <w:rsid w:val="00206AB3"/>
    <w:rsid w:val="00215ED2"/>
    <w:rsid w:val="00215F5F"/>
    <w:rsid w:val="00216D57"/>
    <w:rsid w:val="00227592"/>
    <w:rsid w:val="00227793"/>
    <w:rsid w:val="00231B62"/>
    <w:rsid w:val="00231FB3"/>
    <w:rsid w:val="002346A9"/>
    <w:rsid w:val="00234D1C"/>
    <w:rsid w:val="00241B3A"/>
    <w:rsid w:val="00242C52"/>
    <w:rsid w:val="0024361E"/>
    <w:rsid w:val="00243C17"/>
    <w:rsid w:val="00245ACA"/>
    <w:rsid w:val="0025145E"/>
    <w:rsid w:val="00252E3A"/>
    <w:rsid w:val="002561CD"/>
    <w:rsid w:val="00256902"/>
    <w:rsid w:val="00264163"/>
    <w:rsid w:val="00264792"/>
    <w:rsid w:val="0026776C"/>
    <w:rsid w:val="0027060C"/>
    <w:rsid w:val="0027172F"/>
    <w:rsid w:val="0029321F"/>
    <w:rsid w:val="002A53F3"/>
    <w:rsid w:val="002A5C26"/>
    <w:rsid w:val="002C1530"/>
    <w:rsid w:val="002C7BF4"/>
    <w:rsid w:val="002C7DBE"/>
    <w:rsid w:val="002D2DAF"/>
    <w:rsid w:val="002D4085"/>
    <w:rsid w:val="002E1AD8"/>
    <w:rsid w:val="002E60BF"/>
    <w:rsid w:val="002F3329"/>
    <w:rsid w:val="002F5176"/>
    <w:rsid w:val="003021D1"/>
    <w:rsid w:val="003033AC"/>
    <w:rsid w:val="00303C5A"/>
    <w:rsid w:val="003058A9"/>
    <w:rsid w:val="003062A0"/>
    <w:rsid w:val="0030752C"/>
    <w:rsid w:val="00312555"/>
    <w:rsid w:val="00313560"/>
    <w:rsid w:val="00316FBB"/>
    <w:rsid w:val="0032076E"/>
    <w:rsid w:val="003253FB"/>
    <w:rsid w:val="00327877"/>
    <w:rsid w:val="00335AE3"/>
    <w:rsid w:val="00336A1D"/>
    <w:rsid w:val="00340B86"/>
    <w:rsid w:val="00342EE6"/>
    <w:rsid w:val="00345198"/>
    <w:rsid w:val="00346D55"/>
    <w:rsid w:val="003500A6"/>
    <w:rsid w:val="0035013A"/>
    <w:rsid w:val="00355CFF"/>
    <w:rsid w:val="00356A97"/>
    <w:rsid w:val="00361711"/>
    <w:rsid w:val="00362AF2"/>
    <w:rsid w:val="0036419D"/>
    <w:rsid w:val="0037085A"/>
    <w:rsid w:val="00377241"/>
    <w:rsid w:val="003815C2"/>
    <w:rsid w:val="0038515F"/>
    <w:rsid w:val="003860B3"/>
    <w:rsid w:val="0039147C"/>
    <w:rsid w:val="00392246"/>
    <w:rsid w:val="003A15AF"/>
    <w:rsid w:val="003A1A1A"/>
    <w:rsid w:val="003A28FC"/>
    <w:rsid w:val="003A313A"/>
    <w:rsid w:val="003A3628"/>
    <w:rsid w:val="003A6222"/>
    <w:rsid w:val="003A6B71"/>
    <w:rsid w:val="003A6E84"/>
    <w:rsid w:val="003A6F40"/>
    <w:rsid w:val="003B0C7C"/>
    <w:rsid w:val="003B2B6A"/>
    <w:rsid w:val="003B2D1F"/>
    <w:rsid w:val="003B636B"/>
    <w:rsid w:val="003C1E1C"/>
    <w:rsid w:val="003C1F7B"/>
    <w:rsid w:val="003C28A7"/>
    <w:rsid w:val="003C6692"/>
    <w:rsid w:val="003C6B34"/>
    <w:rsid w:val="003C6C7F"/>
    <w:rsid w:val="003D2945"/>
    <w:rsid w:val="003D43DC"/>
    <w:rsid w:val="003D4D27"/>
    <w:rsid w:val="003E055B"/>
    <w:rsid w:val="003E105E"/>
    <w:rsid w:val="003E166C"/>
    <w:rsid w:val="003E4874"/>
    <w:rsid w:val="003E60BC"/>
    <w:rsid w:val="003F01BD"/>
    <w:rsid w:val="003F511C"/>
    <w:rsid w:val="003F602F"/>
    <w:rsid w:val="00403FBD"/>
    <w:rsid w:val="004073DB"/>
    <w:rsid w:val="004147F8"/>
    <w:rsid w:val="0041733F"/>
    <w:rsid w:val="0041740A"/>
    <w:rsid w:val="00417579"/>
    <w:rsid w:val="00422AA4"/>
    <w:rsid w:val="00432189"/>
    <w:rsid w:val="00444291"/>
    <w:rsid w:val="004520D1"/>
    <w:rsid w:val="0045227F"/>
    <w:rsid w:val="00454308"/>
    <w:rsid w:val="00457870"/>
    <w:rsid w:val="00466AA5"/>
    <w:rsid w:val="00471817"/>
    <w:rsid w:val="00471BE5"/>
    <w:rsid w:val="00483C8A"/>
    <w:rsid w:val="00486FDE"/>
    <w:rsid w:val="00491B58"/>
    <w:rsid w:val="00492488"/>
    <w:rsid w:val="00495F1F"/>
    <w:rsid w:val="0049623E"/>
    <w:rsid w:val="004A2639"/>
    <w:rsid w:val="004A4D34"/>
    <w:rsid w:val="004A63E4"/>
    <w:rsid w:val="004A6417"/>
    <w:rsid w:val="004A6754"/>
    <w:rsid w:val="004A741B"/>
    <w:rsid w:val="004A77DF"/>
    <w:rsid w:val="004A7D5C"/>
    <w:rsid w:val="004B4F1E"/>
    <w:rsid w:val="004B786C"/>
    <w:rsid w:val="004C0145"/>
    <w:rsid w:val="004C02E7"/>
    <w:rsid w:val="004C40E9"/>
    <w:rsid w:val="004C6262"/>
    <w:rsid w:val="004D184F"/>
    <w:rsid w:val="004D1A27"/>
    <w:rsid w:val="004E1AFE"/>
    <w:rsid w:val="004E5A61"/>
    <w:rsid w:val="004F0324"/>
    <w:rsid w:val="004F0C56"/>
    <w:rsid w:val="004F16B1"/>
    <w:rsid w:val="004F2A3F"/>
    <w:rsid w:val="00507242"/>
    <w:rsid w:val="005079D5"/>
    <w:rsid w:val="00510B19"/>
    <w:rsid w:val="0051423A"/>
    <w:rsid w:val="005146F4"/>
    <w:rsid w:val="00516269"/>
    <w:rsid w:val="00516EC5"/>
    <w:rsid w:val="00517035"/>
    <w:rsid w:val="00520172"/>
    <w:rsid w:val="00521527"/>
    <w:rsid w:val="00522F31"/>
    <w:rsid w:val="00523F2D"/>
    <w:rsid w:val="005256D2"/>
    <w:rsid w:val="00525717"/>
    <w:rsid w:val="00525E21"/>
    <w:rsid w:val="00532529"/>
    <w:rsid w:val="00532682"/>
    <w:rsid w:val="005373A5"/>
    <w:rsid w:val="005376BC"/>
    <w:rsid w:val="00541531"/>
    <w:rsid w:val="005447ED"/>
    <w:rsid w:val="00546551"/>
    <w:rsid w:val="0056117D"/>
    <w:rsid w:val="00562955"/>
    <w:rsid w:val="00563A16"/>
    <w:rsid w:val="005675B2"/>
    <w:rsid w:val="0057644D"/>
    <w:rsid w:val="005814EB"/>
    <w:rsid w:val="005822D1"/>
    <w:rsid w:val="00583A4B"/>
    <w:rsid w:val="0058455E"/>
    <w:rsid w:val="005855B9"/>
    <w:rsid w:val="005914AF"/>
    <w:rsid w:val="00592A19"/>
    <w:rsid w:val="00597D2B"/>
    <w:rsid w:val="005B2AD1"/>
    <w:rsid w:val="005B5467"/>
    <w:rsid w:val="005C26E2"/>
    <w:rsid w:val="005C688F"/>
    <w:rsid w:val="005C75AB"/>
    <w:rsid w:val="005D3B14"/>
    <w:rsid w:val="005D4D0A"/>
    <w:rsid w:val="005D5EE5"/>
    <w:rsid w:val="005E0F9C"/>
    <w:rsid w:val="005E3269"/>
    <w:rsid w:val="005E4C64"/>
    <w:rsid w:val="005F0AC0"/>
    <w:rsid w:val="005F3922"/>
    <w:rsid w:val="005F4932"/>
    <w:rsid w:val="006033CF"/>
    <w:rsid w:val="00607BDE"/>
    <w:rsid w:val="0061241A"/>
    <w:rsid w:val="00612D4F"/>
    <w:rsid w:val="00613614"/>
    <w:rsid w:val="00614613"/>
    <w:rsid w:val="00614B97"/>
    <w:rsid w:val="00625DD5"/>
    <w:rsid w:val="006314B2"/>
    <w:rsid w:val="00631A1A"/>
    <w:rsid w:val="00632444"/>
    <w:rsid w:val="006324F9"/>
    <w:rsid w:val="0063481E"/>
    <w:rsid w:val="006403B4"/>
    <w:rsid w:val="006427E4"/>
    <w:rsid w:val="0065053E"/>
    <w:rsid w:val="00654560"/>
    <w:rsid w:val="00660722"/>
    <w:rsid w:val="006709FF"/>
    <w:rsid w:val="00671846"/>
    <w:rsid w:val="00672E48"/>
    <w:rsid w:val="0068148D"/>
    <w:rsid w:val="006834B2"/>
    <w:rsid w:val="00683787"/>
    <w:rsid w:val="0069121D"/>
    <w:rsid w:val="00691586"/>
    <w:rsid w:val="00694A1C"/>
    <w:rsid w:val="00695BF1"/>
    <w:rsid w:val="006A744B"/>
    <w:rsid w:val="006B3C4F"/>
    <w:rsid w:val="006B68C6"/>
    <w:rsid w:val="006C05F3"/>
    <w:rsid w:val="006D17C9"/>
    <w:rsid w:val="006D3E68"/>
    <w:rsid w:val="006D5F0F"/>
    <w:rsid w:val="006D6094"/>
    <w:rsid w:val="006E1F28"/>
    <w:rsid w:val="006F04D4"/>
    <w:rsid w:val="006F309E"/>
    <w:rsid w:val="006F3CED"/>
    <w:rsid w:val="006F4830"/>
    <w:rsid w:val="006F7352"/>
    <w:rsid w:val="006F7491"/>
    <w:rsid w:val="0070079D"/>
    <w:rsid w:val="00704A8A"/>
    <w:rsid w:val="00705A10"/>
    <w:rsid w:val="00707474"/>
    <w:rsid w:val="007125F4"/>
    <w:rsid w:val="007151F2"/>
    <w:rsid w:val="007208EB"/>
    <w:rsid w:val="00722DAC"/>
    <w:rsid w:val="007234B1"/>
    <w:rsid w:val="0073128F"/>
    <w:rsid w:val="00733A67"/>
    <w:rsid w:val="0073758F"/>
    <w:rsid w:val="00745B2A"/>
    <w:rsid w:val="00747C1E"/>
    <w:rsid w:val="0075042D"/>
    <w:rsid w:val="0075147B"/>
    <w:rsid w:val="00752A49"/>
    <w:rsid w:val="00762378"/>
    <w:rsid w:val="00763C48"/>
    <w:rsid w:val="007726E1"/>
    <w:rsid w:val="00776C93"/>
    <w:rsid w:val="00776CF2"/>
    <w:rsid w:val="00777454"/>
    <w:rsid w:val="007816AE"/>
    <w:rsid w:val="00782898"/>
    <w:rsid w:val="007852AD"/>
    <w:rsid w:val="007855AB"/>
    <w:rsid w:val="0079049E"/>
    <w:rsid w:val="00797922"/>
    <w:rsid w:val="007A0964"/>
    <w:rsid w:val="007A127C"/>
    <w:rsid w:val="007A1645"/>
    <w:rsid w:val="007A4996"/>
    <w:rsid w:val="007A51D1"/>
    <w:rsid w:val="007A594C"/>
    <w:rsid w:val="007B1ACB"/>
    <w:rsid w:val="007B6407"/>
    <w:rsid w:val="007B712F"/>
    <w:rsid w:val="007C1003"/>
    <w:rsid w:val="007C61DD"/>
    <w:rsid w:val="007D2B11"/>
    <w:rsid w:val="007D4D96"/>
    <w:rsid w:val="007D52F5"/>
    <w:rsid w:val="007D5A3C"/>
    <w:rsid w:val="007E07E8"/>
    <w:rsid w:val="007E0E9A"/>
    <w:rsid w:val="007E67D9"/>
    <w:rsid w:val="007F087B"/>
    <w:rsid w:val="00800675"/>
    <w:rsid w:val="0080123E"/>
    <w:rsid w:val="00804E44"/>
    <w:rsid w:val="00810B3C"/>
    <w:rsid w:val="008121FE"/>
    <w:rsid w:val="00815623"/>
    <w:rsid w:val="00824A79"/>
    <w:rsid w:val="00832EA6"/>
    <w:rsid w:val="008330E6"/>
    <w:rsid w:val="00834D1A"/>
    <w:rsid w:val="008409B1"/>
    <w:rsid w:val="00840DF4"/>
    <w:rsid w:val="00842177"/>
    <w:rsid w:val="00842488"/>
    <w:rsid w:val="008470A0"/>
    <w:rsid w:val="00851059"/>
    <w:rsid w:val="0085425C"/>
    <w:rsid w:val="0085461B"/>
    <w:rsid w:val="00854835"/>
    <w:rsid w:val="0086144A"/>
    <w:rsid w:val="008624ED"/>
    <w:rsid w:val="00863EEC"/>
    <w:rsid w:val="00870923"/>
    <w:rsid w:val="00875A17"/>
    <w:rsid w:val="00876F7C"/>
    <w:rsid w:val="008773D0"/>
    <w:rsid w:val="0087749D"/>
    <w:rsid w:val="00880AB7"/>
    <w:rsid w:val="0088176A"/>
    <w:rsid w:val="00882DAA"/>
    <w:rsid w:val="008842AB"/>
    <w:rsid w:val="00886EE1"/>
    <w:rsid w:val="00891303"/>
    <w:rsid w:val="00893801"/>
    <w:rsid w:val="008A42C8"/>
    <w:rsid w:val="008A597D"/>
    <w:rsid w:val="008A734C"/>
    <w:rsid w:val="008B6AC1"/>
    <w:rsid w:val="008B786A"/>
    <w:rsid w:val="008C192D"/>
    <w:rsid w:val="008C21C5"/>
    <w:rsid w:val="008C2CD7"/>
    <w:rsid w:val="008C7A9D"/>
    <w:rsid w:val="008C7EF9"/>
    <w:rsid w:val="008D62FB"/>
    <w:rsid w:val="008D75B5"/>
    <w:rsid w:val="008E6C8A"/>
    <w:rsid w:val="008F1E27"/>
    <w:rsid w:val="008F4F0C"/>
    <w:rsid w:val="008F56C2"/>
    <w:rsid w:val="008F73EB"/>
    <w:rsid w:val="009007AD"/>
    <w:rsid w:val="0090254D"/>
    <w:rsid w:val="00905D27"/>
    <w:rsid w:val="00907237"/>
    <w:rsid w:val="009121DA"/>
    <w:rsid w:val="009125E0"/>
    <w:rsid w:val="00915792"/>
    <w:rsid w:val="0091619A"/>
    <w:rsid w:val="00917885"/>
    <w:rsid w:val="009204FF"/>
    <w:rsid w:val="009229A3"/>
    <w:rsid w:val="00922A06"/>
    <w:rsid w:val="0092626D"/>
    <w:rsid w:val="0092640F"/>
    <w:rsid w:val="00927F6F"/>
    <w:rsid w:val="00927FA5"/>
    <w:rsid w:val="0093528C"/>
    <w:rsid w:val="009370F4"/>
    <w:rsid w:val="00937DFB"/>
    <w:rsid w:val="009415ED"/>
    <w:rsid w:val="0095238D"/>
    <w:rsid w:val="009523C7"/>
    <w:rsid w:val="00954205"/>
    <w:rsid w:val="00955C1C"/>
    <w:rsid w:val="009561AF"/>
    <w:rsid w:val="009608BA"/>
    <w:rsid w:val="00961F13"/>
    <w:rsid w:val="0096788A"/>
    <w:rsid w:val="00967A55"/>
    <w:rsid w:val="00971164"/>
    <w:rsid w:val="009711D9"/>
    <w:rsid w:val="009718FD"/>
    <w:rsid w:val="009739FE"/>
    <w:rsid w:val="00974DE0"/>
    <w:rsid w:val="0097602E"/>
    <w:rsid w:val="00983DCE"/>
    <w:rsid w:val="00984BB7"/>
    <w:rsid w:val="009853F1"/>
    <w:rsid w:val="00986614"/>
    <w:rsid w:val="0098771C"/>
    <w:rsid w:val="00990864"/>
    <w:rsid w:val="00994A9A"/>
    <w:rsid w:val="009A0F7D"/>
    <w:rsid w:val="009B5D2C"/>
    <w:rsid w:val="009B66C6"/>
    <w:rsid w:val="009B68AA"/>
    <w:rsid w:val="009C4946"/>
    <w:rsid w:val="009D10F5"/>
    <w:rsid w:val="009D6105"/>
    <w:rsid w:val="009D7959"/>
    <w:rsid w:val="009E4209"/>
    <w:rsid w:val="009E7448"/>
    <w:rsid w:val="009F0DB0"/>
    <w:rsid w:val="009F1121"/>
    <w:rsid w:val="009F1B6D"/>
    <w:rsid w:val="009F3F82"/>
    <w:rsid w:val="009F6099"/>
    <w:rsid w:val="00A04765"/>
    <w:rsid w:val="00A064A4"/>
    <w:rsid w:val="00A12500"/>
    <w:rsid w:val="00A13F34"/>
    <w:rsid w:val="00A16E2E"/>
    <w:rsid w:val="00A214AD"/>
    <w:rsid w:val="00A23104"/>
    <w:rsid w:val="00A2622C"/>
    <w:rsid w:val="00A406E7"/>
    <w:rsid w:val="00A40C90"/>
    <w:rsid w:val="00A422CD"/>
    <w:rsid w:val="00A42575"/>
    <w:rsid w:val="00A438B5"/>
    <w:rsid w:val="00A441E5"/>
    <w:rsid w:val="00A454F4"/>
    <w:rsid w:val="00A5164F"/>
    <w:rsid w:val="00A5272C"/>
    <w:rsid w:val="00A67242"/>
    <w:rsid w:val="00A70523"/>
    <w:rsid w:val="00A71C95"/>
    <w:rsid w:val="00A72906"/>
    <w:rsid w:val="00A7648C"/>
    <w:rsid w:val="00A80DCD"/>
    <w:rsid w:val="00A84697"/>
    <w:rsid w:val="00A90136"/>
    <w:rsid w:val="00A9124E"/>
    <w:rsid w:val="00A917EE"/>
    <w:rsid w:val="00A9393F"/>
    <w:rsid w:val="00A952A7"/>
    <w:rsid w:val="00AA2429"/>
    <w:rsid w:val="00AA5FB4"/>
    <w:rsid w:val="00AA6FFC"/>
    <w:rsid w:val="00AB0591"/>
    <w:rsid w:val="00AB6577"/>
    <w:rsid w:val="00AB7A37"/>
    <w:rsid w:val="00AC0246"/>
    <w:rsid w:val="00AC0DA0"/>
    <w:rsid w:val="00AC1498"/>
    <w:rsid w:val="00AC2D1D"/>
    <w:rsid w:val="00AD6C2A"/>
    <w:rsid w:val="00AE159A"/>
    <w:rsid w:val="00AE4AFB"/>
    <w:rsid w:val="00AE5F21"/>
    <w:rsid w:val="00AE7176"/>
    <w:rsid w:val="00AF01DA"/>
    <w:rsid w:val="00AF11D6"/>
    <w:rsid w:val="00AF1556"/>
    <w:rsid w:val="00AF2A3D"/>
    <w:rsid w:val="00AF3294"/>
    <w:rsid w:val="00AF4B3A"/>
    <w:rsid w:val="00AF539F"/>
    <w:rsid w:val="00AF790E"/>
    <w:rsid w:val="00B03D59"/>
    <w:rsid w:val="00B04D25"/>
    <w:rsid w:val="00B0548C"/>
    <w:rsid w:val="00B06E7F"/>
    <w:rsid w:val="00B10BB6"/>
    <w:rsid w:val="00B13891"/>
    <w:rsid w:val="00B15B20"/>
    <w:rsid w:val="00B17813"/>
    <w:rsid w:val="00B20444"/>
    <w:rsid w:val="00B22E4A"/>
    <w:rsid w:val="00B274B8"/>
    <w:rsid w:val="00B30E57"/>
    <w:rsid w:val="00B314AC"/>
    <w:rsid w:val="00B328CD"/>
    <w:rsid w:val="00B33B85"/>
    <w:rsid w:val="00B358A9"/>
    <w:rsid w:val="00B37BEA"/>
    <w:rsid w:val="00B42097"/>
    <w:rsid w:val="00B4731A"/>
    <w:rsid w:val="00B62E26"/>
    <w:rsid w:val="00B6496F"/>
    <w:rsid w:val="00B712FB"/>
    <w:rsid w:val="00B81DCC"/>
    <w:rsid w:val="00B82BE2"/>
    <w:rsid w:val="00B87345"/>
    <w:rsid w:val="00B934E0"/>
    <w:rsid w:val="00B950B8"/>
    <w:rsid w:val="00B958D2"/>
    <w:rsid w:val="00B960F8"/>
    <w:rsid w:val="00B96ED4"/>
    <w:rsid w:val="00BA1B9F"/>
    <w:rsid w:val="00BA65A3"/>
    <w:rsid w:val="00BA73D2"/>
    <w:rsid w:val="00BB4E86"/>
    <w:rsid w:val="00BC76F1"/>
    <w:rsid w:val="00BD35B0"/>
    <w:rsid w:val="00BD7238"/>
    <w:rsid w:val="00BE06A7"/>
    <w:rsid w:val="00BE20C0"/>
    <w:rsid w:val="00BE264A"/>
    <w:rsid w:val="00BE3091"/>
    <w:rsid w:val="00BE5177"/>
    <w:rsid w:val="00BE5F23"/>
    <w:rsid w:val="00BF0BDD"/>
    <w:rsid w:val="00BF1150"/>
    <w:rsid w:val="00BF7026"/>
    <w:rsid w:val="00C00833"/>
    <w:rsid w:val="00C03E23"/>
    <w:rsid w:val="00C061BE"/>
    <w:rsid w:val="00C1662E"/>
    <w:rsid w:val="00C2560C"/>
    <w:rsid w:val="00C26521"/>
    <w:rsid w:val="00C277FA"/>
    <w:rsid w:val="00C27A4B"/>
    <w:rsid w:val="00C34C6E"/>
    <w:rsid w:val="00C367E7"/>
    <w:rsid w:val="00C36BFD"/>
    <w:rsid w:val="00C36DC1"/>
    <w:rsid w:val="00C408AE"/>
    <w:rsid w:val="00C40ED9"/>
    <w:rsid w:val="00C43C1B"/>
    <w:rsid w:val="00C44471"/>
    <w:rsid w:val="00C44C1E"/>
    <w:rsid w:val="00C45DE3"/>
    <w:rsid w:val="00C65B9D"/>
    <w:rsid w:val="00C6617D"/>
    <w:rsid w:val="00C75611"/>
    <w:rsid w:val="00C76E87"/>
    <w:rsid w:val="00C775B5"/>
    <w:rsid w:val="00C8099C"/>
    <w:rsid w:val="00C811C0"/>
    <w:rsid w:val="00C836E4"/>
    <w:rsid w:val="00C83F57"/>
    <w:rsid w:val="00C8424B"/>
    <w:rsid w:val="00C85FD3"/>
    <w:rsid w:val="00C873D1"/>
    <w:rsid w:val="00C87CF9"/>
    <w:rsid w:val="00C90585"/>
    <w:rsid w:val="00C91B3B"/>
    <w:rsid w:val="00C9272D"/>
    <w:rsid w:val="00C9318E"/>
    <w:rsid w:val="00C93810"/>
    <w:rsid w:val="00C97896"/>
    <w:rsid w:val="00CA4BAA"/>
    <w:rsid w:val="00CB2C51"/>
    <w:rsid w:val="00CB5757"/>
    <w:rsid w:val="00CB7FAD"/>
    <w:rsid w:val="00CC108E"/>
    <w:rsid w:val="00CD01C7"/>
    <w:rsid w:val="00CD63C9"/>
    <w:rsid w:val="00CD76DF"/>
    <w:rsid w:val="00CE2058"/>
    <w:rsid w:val="00CE29CD"/>
    <w:rsid w:val="00CE3DB0"/>
    <w:rsid w:val="00CE6B1C"/>
    <w:rsid w:val="00CE6DA0"/>
    <w:rsid w:val="00CF0C7B"/>
    <w:rsid w:val="00CF0E64"/>
    <w:rsid w:val="00CF1489"/>
    <w:rsid w:val="00CF28B2"/>
    <w:rsid w:val="00CF2C3D"/>
    <w:rsid w:val="00CF3C19"/>
    <w:rsid w:val="00CF4A3C"/>
    <w:rsid w:val="00CF4B0A"/>
    <w:rsid w:val="00D0021C"/>
    <w:rsid w:val="00D02BAC"/>
    <w:rsid w:val="00D11BB9"/>
    <w:rsid w:val="00D12E59"/>
    <w:rsid w:val="00D14B3D"/>
    <w:rsid w:val="00D16AB3"/>
    <w:rsid w:val="00D21B3F"/>
    <w:rsid w:val="00D2493A"/>
    <w:rsid w:val="00D265A6"/>
    <w:rsid w:val="00D32F2B"/>
    <w:rsid w:val="00D3393A"/>
    <w:rsid w:val="00D34630"/>
    <w:rsid w:val="00D37F5E"/>
    <w:rsid w:val="00D4199D"/>
    <w:rsid w:val="00D43DC1"/>
    <w:rsid w:val="00D50772"/>
    <w:rsid w:val="00D50D51"/>
    <w:rsid w:val="00D54FCF"/>
    <w:rsid w:val="00D55DAD"/>
    <w:rsid w:val="00D5717D"/>
    <w:rsid w:val="00D751AC"/>
    <w:rsid w:val="00D75D2F"/>
    <w:rsid w:val="00D80387"/>
    <w:rsid w:val="00D81E6A"/>
    <w:rsid w:val="00D82935"/>
    <w:rsid w:val="00D82F8A"/>
    <w:rsid w:val="00D8406D"/>
    <w:rsid w:val="00D90620"/>
    <w:rsid w:val="00D93671"/>
    <w:rsid w:val="00D9622F"/>
    <w:rsid w:val="00D9789B"/>
    <w:rsid w:val="00D97B79"/>
    <w:rsid w:val="00DA03C6"/>
    <w:rsid w:val="00DA150C"/>
    <w:rsid w:val="00DA5DBC"/>
    <w:rsid w:val="00DA6EE6"/>
    <w:rsid w:val="00DA6FB0"/>
    <w:rsid w:val="00DA702C"/>
    <w:rsid w:val="00DA7C55"/>
    <w:rsid w:val="00DB70B6"/>
    <w:rsid w:val="00DC08AB"/>
    <w:rsid w:val="00DC0BE1"/>
    <w:rsid w:val="00DC220F"/>
    <w:rsid w:val="00DC2383"/>
    <w:rsid w:val="00DC306A"/>
    <w:rsid w:val="00DC6A07"/>
    <w:rsid w:val="00DC7A9C"/>
    <w:rsid w:val="00DD2561"/>
    <w:rsid w:val="00DD2EB7"/>
    <w:rsid w:val="00DD3E27"/>
    <w:rsid w:val="00DD4333"/>
    <w:rsid w:val="00DD77FC"/>
    <w:rsid w:val="00DE1A97"/>
    <w:rsid w:val="00DF4E52"/>
    <w:rsid w:val="00E02B66"/>
    <w:rsid w:val="00E03B35"/>
    <w:rsid w:val="00E073EB"/>
    <w:rsid w:val="00E1328A"/>
    <w:rsid w:val="00E14940"/>
    <w:rsid w:val="00E16346"/>
    <w:rsid w:val="00E26922"/>
    <w:rsid w:val="00E273CA"/>
    <w:rsid w:val="00E30A1D"/>
    <w:rsid w:val="00E32560"/>
    <w:rsid w:val="00E41F40"/>
    <w:rsid w:val="00E426A5"/>
    <w:rsid w:val="00E462BE"/>
    <w:rsid w:val="00E51FCF"/>
    <w:rsid w:val="00E529C5"/>
    <w:rsid w:val="00E609EA"/>
    <w:rsid w:val="00E62A04"/>
    <w:rsid w:val="00E64B59"/>
    <w:rsid w:val="00E65AD0"/>
    <w:rsid w:val="00E70A60"/>
    <w:rsid w:val="00E71ACB"/>
    <w:rsid w:val="00E76A06"/>
    <w:rsid w:val="00E812D8"/>
    <w:rsid w:val="00E81F1B"/>
    <w:rsid w:val="00E85765"/>
    <w:rsid w:val="00E873C9"/>
    <w:rsid w:val="00E944BC"/>
    <w:rsid w:val="00E95F96"/>
    <w:rsid w:val="00EA29CA"/>
    <w:rsid w:val="00EA7936"/>
    <w:rsid w:val="00EA79EB"/>
    <w:rsid w:val="00EB0CCE"/>
    <w:rsid w:val="00EB4DD6"/>
    <w:rsid w:val="00EB4F95"/>
    <w:rsid w:val="00EB7E12"/>
    <w:rsid w:val="00EC22AB"/>
    <w:rsid w:val="00EC648D"/>
    <w:rsid w:val="00ED01A4"/>
    <w:rsid w:val="00ED0A55"/>
    <w:rsid w:val="00ED0ABB"/>
    <w:rsid w:val="00ED4E16"/>
    <w:rsid w:val="00EE1565"/>
    <w:rsid w:val="00EE3EB0"/>
    <w:rsid w:val="00EE7A9A"/>
    <w:rsid w:val="00EF0C2B"/>
    <w:rsid w:val="00EF0FE5"/>
    <w:rsid w:val="00EF3FD3"/>
    <w:rsid w:val="00F009FA"/>
    <w:rsid w:val="00F03D3F"/>
    <w:rsid w:val="00F0439B"/>
    <w:rsid w:val="00F05A6F"/>
    <w:rsid w:val="00F06EFC"/>
    <w:rsid w:val="00F0788B"/>
    <w:rsid w:val="00F07B75"/>
    <w:rsid w:val="00F1033B"/>
    <w:rsid w:val="00F11DDC"/>
    <w:rsid w:val="00F13D2E"/>
    <w:rsid w:val="00F1445B"/>
    <w:rsid w:val="00F14D46"/>
    <w:rsid w:val="00F1650D"/>
    <w:rsid w:val="00F17718"/>
    <w:rsid w:val="00F22759"/>
    <w:rsid w:val="00F23033"/>
    <w:rsid w:val="00F23D93"/>
    <w:rsid w:val="00F26FAE"/>
    <w:rsid w:val="00F272BB"/>
    <w:rsid w:val="00F33D1B"/>
    <w:rsid w:val="00F346C3"/>
    <w:rsid w:val="00F3741F"/>
    <w:rsid w:val="00F40281"/>
    <w:rsid w:val="00F412E3"/>
    <w:rsid w:val="00F42071"/>
    <w:rsid w:val="00F429F8"/>
    <w:rsid w:val="00F51A41"/>
    <w:rsid w:val="00F64A85"/>
    <w:rsid w:val="00F70E51"/>
    <w:rsid w:val="00F73DDC"/>
    <w:rsid w:val="00F74A51"/>
    <w:rsid w:val="00F87196"/>
    <w:rsid w:val="00F873C6"/>
    <w:rsid w:val="00F87784"/>
    <w:rsid w:val="00F93392"/>
    <w:rsid w:val="00F93B51"/>
    <w:rsid w:val="00F94483"/>
    <w:rsid w:val="00F94554"/>
    <w:rsid w:val="00F94B28"/>
    <w:rsid w:val="00F956E8"/>
    <w:rsid w:val="00F95EC0"/>
    <w:rsid w:val="00F97B72"/>
    <w:rsid w:val="00FA0990"/>
    <w:rsid w:val="00FA2154"/>
    <w:rsid w:val="00FA24C1"/>
    <w:rsid w:val="00FA4ED3"/>
    <w:rsid w:val="00FA4F50"/>
    <w:rsid w:val="00FA737B"/>
    <w:rsid w:val="00FC27BE"/>
    <w:rsid w:val="00FC63DD"/>
    <w:rsid w:val="00FD09CB"/>
    <w:rsid w:val="00FD2C02"/>
    <w:rsid w:val="00FD4EEE"/>
    <w:rsid w:val="00FE231D"/>
    <w:rsid w:val="00FE473F"/>
    <w:rsid w:val="00FE6B43"/>
    <w:rsid w:val="00FF117D"/>
    <w:rsid w:val="00FF2A7B"/>
    <w:rsid w:val="00FF3FD9"/>
    <w:rsid w:val="00FF550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4819F"/>
  <w15:chartTrackingRefBased/>
  <w15:docId w15:val="{AB1B66A6-8304-4DB2-8C27-C3DB14BC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2A3F"/>
    <w:rPr>
      <w:sz w:val="24"/>
      <w:szCs w:val="24"/>
      <w:lang w:val="es-ES" w:eastAsia="es-ES"/>
    </w:rPr>
  </w:style>
  <w:style w:type="paragraph" w:styleId="Ttulo1">
    <w:name w:val="heading 1"/>
    <w:basedOn w:val="Normal"/>
    <w:next w:val="Normal"/>
    <w:link w:val="Ttulo1Car"/>
    <w:qFormat/>
    <w:pPr>
      <w:keepNext/>
      <w:spacing w:line="360" w:lineRule="auto"/>
      <w:jc w:val="center"/>
      <w:outlineLvl w:val="0"/>
    </w:pPr>
    <w:rPr>
      <w:rFonts w:ascii="Arial" w:hAnsi="Arial" w:cs="Arial"/>
      <w:b/>
      <w:sz w:val="20"/>
      <w:szCs w:val="20"/>
      <w:lang w:val="es-MX"/>
    </w:rPr>
  </w:style>
  <w:style w:type="paragraph" w:styleId="Ttulo3">
    <w:name w:val="heading 3"/>
    <w:basedOn w:val="Normal"/>
    <w:next w:val="Normal"/>
    <w:link w:val="Ttulo3Car"/>
    <w:uiPriority w:val="9"/>
    <w:unhideWhenUsed/>
    <w:qFormat/>
    <w:rsid w:val="008409B1"/>
    <w:pPr>
      <w:keepNext/>
      <w:keepLines/>
      <w:numPr>
        <w:ilvl w:val="2"/>
        <w:numId w:val="37"/>
      </w:numPr>
      <w:spacing w:before="40"/>
      <w:jc w:val="both"/>
      <w:outlineLvl w:val="2"/>
    </w:pPr>
    <w:rPr>
      <w:rFonts w:ascii="Verdana" w:eastAsiaTheme="majorEastAsia" w:hAnsi="Verdana" w:cstheme="majorBidi"/>
      <w:sz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720"/>
    </w:pPr>
    <w:rPr>
      <w:rFonts w:ascii="Arial" w:hAnsi="Arial" w:cs="Arial"/>
      <w:bCs/>
      <w:sz w:val="20"/>
      <w:szCs w:val="20"/>
      <w:lang w:val="es-MX"/>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Pr>
      <w:rFonts w:ascii="Tahoma" w:hAnsi="Tahoma" w:cs="Tahoma"/>
      <w:sz w:val="16"/>
      <w:szCs w:val="16"/>
    </w:rPr>
  </w:style>
  <w:style w:type="character" w:styleId="Nmerodepgina">
    <w:name w:val="page number"/>
    <w:basedOn w:val="Fuentedeprrafopredeter"/>
  </w:style>
  <w:style w:type="paragraph" w:styleId="Textoindependiente3">
    <w:name w:val="Body Text 3"/>
    <w:basedOn w:val="Normal"/>
    <w:rsid w:val="00087EB8"/>
    <w:pPr>
      <w:spacing w:after="120"/>
    </w:pPr>
    <w:rPr>
      <w:sz w:val="16"/>
      <w:szCs w:val="16"/>
    </w:rPr>
  </w:style>
  <w:style w:type="paragraph" w:styleId="Textoindependiente">
    <w:name w:val="Body Text"/>
    <w:basedOn w:val="Normal"/>
    <w:rsid w:val="00D02BAC"/>
    <w:pPr>
      <w:spacing w:after="120"/>
    </w:pPr>
  </w:style>
  <w:style w:type="paragraph" w:styleId="Sangra3detindependiente">
    <w:name w:val="Body Text Indent 3"/>
    <w:basedOn w:val="Normal"/>
    <w:rsid w:val="00D02BAC"/>
    <w:pPr>
      <w:spacing w:after="120"/>
      <w:ind w:left="283"/>
    </w:pPr>
    <w:rPr>
      <w:sz w:val="16"/>
      <w:szCs w:val="16"/>
    </w:rPr>
  </w:style>
  <w:style w:type="paragraph" w:styleId="Sangra2detindependiente">
    <w:name w:val="Body Text Indent 2"/>
    <w:basedOn w:val="Normal"/>
    <w:rsid w:val="00D02BAC"/>
    <w:pPr>
      <w:spacing w:after="120" w:line="480" w:lineRule="auto"/>
      <w:ind w:left="283"/>
    </w:pPr>
  </w:style>
  <w:style w:type="table" w:styleId="Tablaconcuadrcula">
    <w:name w:val="Table Grid"/>
    <w:basedOn w:val="Tablanormal"/>
    <w:uiPriority w:val="39"/>
    <w:rsid w:val="00D0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D02BAC"/>
    <w:rPr>
      <w:sz w:val="16"/>
      <w:szCs w:val="16"/>
    </w:rPr>
  </w:style>
  <w:style w:type="paragraph" w:styleId="Textocomentario">
    <w:name w:val="annotation text"/>
    <w:basedOn w:val="Normal"/>
    <w:semiHidden/>
    <w:rsid w:val="00D02BAC"/>
    <w:rPr>
      <w:sz w:val="20"/>
      <w:szCs w:val="20"/>
    </w:rPr>
  </w:style>
  <w:style w:type="paragraph" w:styleId="Asuntodelcomentario">
    <w:name w:val="annotation subject"/>
    <w:basedOn w:val="Textocomentario"/>
    <w:next w:val="Textocomentario"/>
    <w:semiHidden/>
    <w:rsid w:val="00E16346"/>
    <w:rPr>
      <w:b/>
      <w:bCs/>
    </w:rPr>
  </w:style>
  <w:style w:type="paragraph" w:styleId="Prrafodelista">
    <w:name w:val="List Paragraph"/>
    <w:basedOn w:val="Normal"/>
    <w:uiPriority w:val="34"/>
    <w:qFormat/>
    <w:rsid w:val="000C7687"/>
    <w:pPr>
      <w:ind w:left="708"/>
    </w:pPr>
  </w:style>
  <w:style w:type="character" w:styleId="Textoennegrita">
    <w:name w:val="Strong"/>
    <w:uiPriority w:val="22"/>
    <w:qFormat/>
    <w:rsid w:val="003B2B6A"/>
    <w:rPr>
      <w:b/>
      <w:bCs/>
    </w:rPr>
  </w:style>
  <w:style w:type="paragraph" w:styleId="NormalWeb">
    <w:name w:val="Normal (Web)"/>
    <w:basedOn w:val="Normal"/>
    <w:uiPriority w:val="99"/>
    <w:unhideWhenUsed/>
    <w:rsid w:val="000B18C5"/>
    <w:pPr>
      <w:spacing w:before="100" w:beforeAutospacing="1" w:after="100" w:afterAutospacing="1"/>
    </w:pPr>
    <w:rPr>
      <w:lang w:val="es-CO" w:eastAsia="es-CO"/>
    </w:rPr>
  </w:style>
  <w:style w:type="paragraph" w:customStyle="1" w:styleId="Default">
    <w:name w:val="Default"/>
    <w:rsid w:val="00FF2A7B"/>
    <w:pPr>
      <w:autoSpaceDE w:val="0"/>
      <w:autoSpaceDN w:val="0"/>
      <w:adjustRightInd w:val="0"/>
    </w:pPr>
    <w:rPr>
      <w:rFonts w:ascii="Arial" w:hAnsi="Arial" w:cs="Arial"/>
      <w:color w:val="000000"/>
      <w:sz w:val="24"/>
      <w:szCs w:val="24"/>
    </w:rPr>
  </w:style>
  <w:style w:type="table" w:customStyle="1" w:styleId="Tablanormal11">
    <w:name w:val="Tabla normal 11"/>
    <w:basedOn w:val="Tablanormal"/>
    <w:uiPriority w:val="41"/>
    <w:rsid w:val="00752A4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ipervnculo">
    <w:name w:val="Hyperlink"/>
    <w:uiPriority w:val="99"/>
    <w:unhideWhenUsed/>
    <w:rsid w:val="00C65B9D"/>
    <w:rPr>
      <w:color w:val="0000FF"/>
      <w:u w:val="single"/>
    </w:rPr>
  </w:style>
  <w:style w:type="character" w:customStyle="1" w:styleId="PiedepginaCar">
    <w:name w:val="Pie de página Car"/>
    <w:link w:val="Piedepgina"/>
    <w:uiPriority w:val="99"/>
    <w:rsid w:val="00C83F57"/>
    <w:rPr>
      <w:sz w:val="24"/>
      <w:szCs w:val="24"/>
      <w:lang w:val="es-ES" w:eastAsia="es-ES"/>
    </w:rPr>
  </w:style>
  <w:style w:type="character" w:customStyle="1" w:styleId="Ttulo3Car">
    <w:name w:val="Título 3 Car"/>
    <w:basedOn w:val="Fuentedeprrafopredeter"/>
    <w:link w:val="Ttulo3"/>
    <w:uiPriority w:val="9"/>
    <w:rsid w:val="008409B1"/>
    <w:rPr>
      <w:rFonts w:ascii="Verdana" w:eastAsiaTheme="majorEastAsia" w:hAnsi="Verdana" w:cstheme="majorBidi"/>
      <w:sz w:val="22"/>
      <w:szCs w:val="24"/>
      <w:lang w:eastAsia="en-US"/>
    </w:rPr>
  </w:style>
  <w:style w:type="character" w:customStyle="1" w:styleId="Ttulo1Car">
    <w:name w:val="Título 1 Car"/>
    <w:basedOn w:val="Fuentedeprrafopredeter"/>
    <w:link w:val="Ttulo1"/>
    <w:rsid w:val="001348FC"/>
    <w:rPr>
      <w:rFonts w:ascii="Arial" w:hAnsi="Arial" w:cs="Arial"/>
      <w:b/>
      <w:lang w:val="es-MX" w:eastAsia="es-ES"/>
    </w:rPr>
  </w:style>
  <w:style w:type="paragraph" w:styleId="Revisin">
    <w:name w:val="Revision"/>
    <w:hidden/>
    <w:uiPriority w:val="99"/>
    <w:semiHidden/>
    <w:rsid w:val="00C811C0"/>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287485">
      <w:bodyDiv w:val="1"/>
      <w:marLeft w:val="0"/>
      <w:marRight w:val="0"/>
      <w:marTop w:val="0"/>
      <w:marBottom w:val="0"/>
      <w:divBdr>
        <w:top w:val="none" w:sz="0" w:space="0" w:color="auto"/>
        <w:left w:val="none" w:sz="0" w:space="0" w:color="auto"/>
        <w:bottom w:val="none" w:sz="0" w:space="0" w:color="auto"/>
        <w:right w:val="none" w:sz="0" w:space="0" w:color="auto"/>
      </w:divBdr>
    </w:div>
    <w:div w:id="89131463">
      <w:bodyDiv w:val="1"/>
      <w:marLeft w:val="0"/>
      <w:marRight w:val="0"/>
      <w:marTop w:val="0"/>
      <w:marBottom w:val="0"/>
      <w:divBdr>
        <w:top w:val="none" w:sz="0" w:space="0" w:color="auto"/>
        <w:left w:val="none" w:sz="0" w:space="0" w:color="auto"/>
        <w:bottom w:val="none" w:sz="0" w:space="0" w:color="auto"/>
        <w:right w:val="none" w:sz="0" w:space="0" w:color="auto"/>
      </w:divBdr>
    </w:div>
    <w:div w:id="142549673">
      <w:bodyDiv w:val="1"/>
      <w:marLeft w:val="0"/>
      <w:marRight w:val="0"/>
      <w:marTop w:val="0"/>
      <w:marBottom w:val="0"/>
      <w:divBdr>
        <w:top w:val="none" w:sz="0" w:space="0" w:color="auto"/>
        <w:left w:val="none" w:sz="0" w:space="0" w:color="auto"/>
        <w:bottom w:val="none" w:sz="0" w:space="0" w:color="auto"/>
        <w:right w:val="none" w:sz="0" w:space="0" w:color="auto"/>
      </w:divBdr>
    </w:div>
    <w:div w:id="212233634">
      <w:bodyDiv w:val="1"/>
      <w:marLeft w:val="0"/>
      <w:marRight w:val="0"/>
      <w:marTop w:val="0"/>
      <w:marBottom w:val="0"/>
      <w:divBdr>
        <w:top w:val="none" w:sz="0" w:space="0" w:color="auto"/>
        <w:left w:val="none" w:sz="0" w:space="0" w:color="auto"/>
        <w:bottom w:val="none" w:sz="0" w:space="0" w:color="auto"/>
        <w:right w:val="none" w:sz="0" w:space="0" w:color="auto"/>
      </w:divBdr>
    </w:div>
    <w:div w:id="287854414">
      <w:bodyDiv w:val="1"/>
      <w:marLeft w:val="0"/>
      <w:marRight w:val="0"/>
      <w:marTop w:val="0"/>
      <w:marBottom w:val="0"/>
      <w:divBdr>
        <w:top w:val="none" w:sz="0" w:space="0" w:color="auto"/>
        <w:left w:val="none" w:sz="0" w:space="0" w:color="auto"/>
        <w:bottom w:val="none" w:sz="0" w:space="0" w:color="auto"/>
        <w:right w:val="none" w:sz="0" w:space="0" w:color="auto"/>
      </w:divBdr>
    </w:div>
    <w:div w:id="317348256">
      <w:bodyDiv w:val="1"/>
      <w:marLeft w:val="0"/>
      <w:marRight w:val="0"/>
      <w:marTop w:val="0"/>
      <w:marBottom w:val="0"/>
      <w:divBdr>
        <w:top w:val="none" w:sz="0" w:space="0" w:color="auto"/>
        <w:left w:val="none" w:sz="0" w:space="0" w:color="auto"/>
        <w:bottom w:val="none" w:sz="0" w:space="0" w:color="auto"/>
        <w:right w:val="none" w:sz="0" w:space="0" w:color="auto"/>
      </w:divBdr>
    </w:div>
    <w:div w:id="385908008">
      <w:bodyDiv w:val="1"/>
      <w:marLeft w:val="0"/>
      <w:marRight w:val="0"/>
      <w:marTop w:val="0"/>
      <w:marBottom w:val="0"/>
      <w:divBdr>
        <w:top w:val="none" w:sz="0" w:space="0" w:color="auto"/>
        <w:left w:val="none" w:sz="0" w:space="0" w:color="auto"/>
        <w:bottom w:val="none" w:sz="0" w:space="0" w:color="auto"/>
        <w:right w:val="none" w:sz="0" w:space="0" w:color="auto"/>
      </w:divBdr>
    </w:div>
    <w:div w:id="432089006">
      <w:bodyDiv w:val="1"/>
      <w:marLeft w:val="0"/>
      <w:marRight w:val="0"/>
      <w:marTop w:val="0"/>
      <w:marBottom w:val="0"/>
      <w:divBdr>
        <w:top w:val="none" w:sz="0" w:space="0" w:color="auto"/>
        <w:left w:val="none" w:sz="0" w:space="0" w:color="auto"/>
        <w:bottom w:val="none" w:sz="0" w:space="0" w:color="auto"/>
        <w:right w:val="none" w:sz="0" w:space="0" w:color="auto"/>
      </w:divBdr>
    </w:div>
    <w:div w:id="473109804">
      <w:bodyDiv w:val="1"/>
      <w:marLeft w:val="0"/>
      <w:marRight w:val="0"/>
      <w:marTop w:val="0"/>
      <w:marBottom w:val="0"/>
      <w:divBdr>
        <w:top w:val="none" w:sz="0" w:space="0" w:color="auto"/>
        <w:left w:val="none" w:sz="0" w:space="0" w:color="auto"/>
        <w:bottom w:val="none" w:sz="0" w:space="0" w:color="auto"/>
        <w:right w:val="none" w:sz="0" w:space="0" w:color="auto"/>
      </w:divBdr>
    </w:div>
    <w:div w:id="509103821">
      <w:bodyDiv w:val="1"/>
      <w:marLeft w:val="0"/>
      <w:marRight w:val="0"/>
      <w:marTop w:val="0"/>
      <w:marBottom w:val="0"/>
      <w:divBdr>
        <w:top w:val="none" w:sz="0" w:space="0" w:color="auto"/>
        <w:left w:val="none" w:sz="0" w:space="0" w:color="auto"/>
        <w:bottom w:val="none" w:sz="0" w:space="0" w:color="auto"/>
        <w:right w:val="none" w:sz="0" w:space="0" w:color="auto"/>
      </w:divBdr>
    </w:div>
    <w:div w:id="761295392">
      <w:bodyDiv w:val="1"/>
      <w:marLeft w:val="0"/>
      <w:marRight w:val="0"/>
      <w:marTop w:val="0"/>
      <w:marBottom w:val="0"/>
      <w:divBdr>
        <w:top w:val="none" w:sz="0" w:space="0" w:color="auto"/>
        <w:left w:val="none" w:sz="0" w:space="0" w:color="auto"/>
        <w:bottom w:val="none" w:sz="0" w:space="0" w:color="auto"/>
        <w:right w:val="none" w:sz="0" w:space="0" w:color="auto"/>
      </w:divBdr>
    </w:div>
    <w:div w:id="765926984">
      <w:bodyDiv w:val="1"/>
      <w:marLeft w:val="0"/>
      <w:marRight w:val="0"/>
      <w:marTop w:val="0"/>
      <w:marBottom w:val="0"/>
      <w:divBdr>
        <w:top w:val="none" w:sz="0" w:space="0" w:color="auto"/>
        <w:left w:val="none" w:sz="0" w:space="0" w:color="auto"/>
        <w:bottom w:val="none" w:sz="0" w:space="0" w:color="auto"/>
        <w:right w:val="none" w:sz="0" w:space="0" w:color="auto"/>
      </w:divBdr>
    </w:div>
    <w:div w:id="802044499">
      <w:bodyDiv w:val="1"/>
      <w:marLeft w:val="0"/>
      <w:marRight w:val="0"/>
      <w:marTop w:val="0"/>
      <w:marBottom w:val="0"/>
      <w:divBdr>
        <w:top w:val="none" w:sz="0" w:space="0" w:color="auto"/>
        <w:left w:val="none" w:sz="0" w:space="0" w:color="auto"/>
        <w:bottom w:val="none" w:sz="0" w:space="0" w:color="auto"/>
        <w:right w:val="none" w:sz="0" w:space="0" w:color="auto"/>
      </w:divBdr>
    </w:div>
    <w:div w:id="850727618">
      <w:bodyDiv w:val="1"/>
      <w:marLeft w:val="0"/>
      <w:marRight w:val="0"/>
      <w:marTop w:val="0"/>
      <w:marBottom w:val="0"/>
      <w:divBdr>
        <w:top w:val="none" w:sz="0" w:space="0" w:color="auto"/>
        <w:left w:val="none" w:sz="0" w:space="0" w:color="auto"/>
        <w:bottom w:val="none" w:sz="0" w:space="0" w:color="auto"/>
        <w:right w:val="none" w:sz="0" w:space="0" w:color="auto"/>
      </w:divBdr>
    </w:div>
    <w:div w:id="897277485">
      <w:bodyDiv w:val="1"/>
      <w:marLeft w:val="0"/>
      <w:marRight w:val="0"/>
      <w:marTop w:val="0"/>
      <w:marBottom w:val="0"/>
      <w:divBdr>
        <w:top w:val="none" w:sz="0" w:space="0" w:color="auto"/>
        <w:left w:val="none" w:sz="0" w:space="0" w:color="auto"/>
        <w:bottom w:val="none" w:sz="0" w:space="0" w:color="auto"/>
        <w:right w:val="none" w:sz="0" w:space="0" w:color="auto"/>
      </w:divBdr>
    </w:div>
    <w:div w:id="908685656">
      <w:bodyDiv w:val="1"/>
      <w:marLeft w:val="0"/>
      <w:marRight w:val="0"/>
      <w:marTop w:val="0"/>
      <w:marBottom w:val="0"/>
      <w:divBdr>
        <w:top w:val="none" w:sz="0" w:space="0" w:color="auto"/>
        <w:left w:val="none" w:sz="0" w:space="0" w:color="auto"/>
        <w:bottom w:val="none" w:sz="0" w:space="0" w:color="auto"/>
        <w:right w:val="none" w:sz="0" w:space="0" w:color="auto"/>
      </w:divBdr>
    </w:div>
    <w:div w:id="962735095">
      <w:bodyDiv w:val="1"/>
      <w:marLeft w:val="0"/>
      <w:marRight w:val="0"/>
      <w:marTop w:val="0"/>
      <w:marBottom w:val="0"/>
      <w:divBdr>
        <w:top w:val="none" w:sz="0" w:space="0" w:color="auto"/>
        <w:left w:val="none" w:sz="0" w:space="0" w:color="auto"/>
        <w:bottom w:val="none" w:sz="0" w:space="0" w:color="auto"/>
        <w:right w:val="none" w:sz="0" w:space="0" w:color="auto"/>
      </w:divBdr>
      <w:divsChild>
        <w:div w:id="71776628">
          <w:marLeft w:val="547"/>
          <w:marRight w:val="0"/>
          <w:marTop w:val="0"/>
          <w:marBottom w:val="0"/>
          <w:divBdr>
            <w:top w:val="none" w:sz="0" w:space="0" w:color="auto"/>
            <w:left w:val="none" w:sz="0" w:space="0" w:color="auto"/>
            <w:bottom w:val="none" w:sz="0" w:space="0" w:color="auto"/>
            <w:right w:val="none" w:sz="0" w:space="0" w:color="auto"/>
          </w:divBdr>
        </w:div>
      </w:divsChild>
    </w:div>
    <w:div w:id="971444952">
      <w:bodyDiv w:val="1"/>
      <w:marLeft w:val="0"/>
      <w:marRight w:val="0"/>
      <w:marTop w:val="0"/>
      <w:marBottom w:val="0"/>
      <w:divBdr>
        <w:top w:val="none" w:sz="0" w:space="0" w:color="auto"/>
        <w:left w:val="none" w:sz="0" w:space="0" w:color="auto"/>
        <w:bottom w:val="none" w:sz="0" w:space="0" w:color="auto"/>
        <w:right w:val="none" w:sz="0" w:space="0" w:color="auto"/>
      </w:divBdr>
    </w:div>
    <w:div w:id="1031032686">
      <w:bodyDiv w:val="1"/>
      <w:marLeft w:val="0"/>
      <w:marRight w:val="0"/>
      <w:marTop w:val="0"/>
      <w:marBottom w:val="0"/>
      <w:divBdr>
        <w:top w:val="none" w:sz="0" w:space="0" w:color="auto"/>
        <w:left w:val="none" w:sz="0" w:space="0" w:color="auto"/>
        <w:bottom w:val="none" w:sz="0" w:space="0" w:color="auto"/>
        <w:right w:val="none" w:sz="0" w:space="0" w:color="auto"/>
      </w:divBdr>
    </w:div>
    <w:div w:id="1107122609">
      <w:bodyDiv w:val="1"/>
      <w:marLeft w:val="0"/>
      <w:marRight w:val="0"/>
      <w:marTop w:val="0"/>
      <w:marBottom w:val="0"/>
      <w:divBdr>
        <w:top w:val="none" w:sz="0" w:space="0" w:color="auto"/>
        <w:left w:val="none" w:sz="0" w:space="0" w:color="auto"/>
        <w:bottom w:val="none" w:sz="0" w:space="0" w:color="auto"/>
        <w:right w:val="none" w:sz="0" w:space="0" w:color="auto"/>
      </w:divBdr>
      <w:divsChild>
        <w:div w:id="746078700">
          <w:marLeft w:val="547"/>
          <w:marRight w:val="0"/>
          <w:marTop w:val="0"/>
          <w:marBottom w:val="0"/>
          <w:divBdr>
            <w:top w:val="none" w:sz="0" w:space="0" w:color="auto"/>
            <w:left w:val="none" w:sz="0" w:space="0" w:color="auto"/>
            <w:bottom w:val="none" w:sz="0" w:space="0" w:color="auto"/>
            <w:right w:val="none" w:sz="0" w:space="0" w:color="auto"/>
          </w:divBdr>
        </w:div>
        <w:div w:id="792938779">
          <w:marLeft w:val="547"/>
          <w:marRight w:val="0"/>
          <w:marTop w:val="0"/>
          <w:marBottom w:val="0"/>
          <w:divBdr>
            <w:top w:val="none" w:sz="0" w:space="0" w:color="auto"/>
            <w:left w:val="none" w:sz="0" w:space="0" w:color="auto"/>
            <w:bottom w:val="none" w:sz="0" w:space="0" w:color="auto"/>
            <w:right w:val="none" w:sz="0" w:space="0" w:color="auto"/>
          </w:divBdr>
        </w:div>
        <w:div w:id="1659646367">
          <w:marLeft w:val="547"/>
          <w:marRight w:val="0"/>
          <w:marTop w:val="0"/>
          <w:marBottom w:val="0"/>
          <w:divBdr>
            <w:top w:val="none" w:sz="0" w:space="0" w:color="auto"/>
            <w:left w:val="none" w:sz="0" w:space="0" w:color="auto"/>
            <w:bottom w:val="none" w:sz="0" w:space="0" w:color="auto"/>
            <w:right w:val="none" w:sz="0" w:space="0" w:color="auto"/>
          </w:divBdr>
        </w:div>
      </w:divsChild>
    </w:div>
    <w:div w:id="1174566910">
      <w:bodyDiv w:val="1"/>
      <w:marLeft w:val="0"/>
      <w:marRight w:val="0"/>
      <w:marTop w:val="0"/>
      <w:marBottom w:val="0"/>
      <w:divBdr>
        <w:top w:val="none" w:sz="0" w:space="0" w:color="auto"/>
        <w:left w:val="none" w:sz="0" w:space="0" w:color="auto"/>
        <w:bottom w:val="none" w:sz="0" w:space="0" w:color="auto"/>
        <w:right w:val="none" w:sz="0" w:space="0" w:color="auto"/>
      </w:divBdr>
    </w:div>
    <w:div w:id="1176573532">
      <w:bodyDiv w:val="1"/>
      <w:marLeft w:val="0"/>
      <w:marRight w:val="0"/>
      <w:marTop w:val="0"/>
      <w:marBottom w:val="0"/>
      <w:divBdr>
        <w:top w:val="none" w:sz="0" w:space="0" w:color="auto"/>
        <w:left w:val="none" w:sz="0" w:space="0" w:color="auto"/>
        <w:bottom w:val="none" w:sz="0" w:space="0" w:color="auto"/>
        <w:right w:val="none" w:sz="0" w:space="0" w:color="auto"/>
      </w:divBdr>
    </w:div>
    <w:div w:id="1273584703">
      <w:bodyDiv w:val="1"/>
      <w:marLeft w:val="0"/>
      <w:marRight w:val="0"/>
      <w:marTop w:val="0"/>
      <w:marBottom w:val="0"/>
      <w:divBdr>
        <w:top w:val="none" w:sz="0" w:space="0" w:color="auto"/>
        <w:left w:val="none" w:sz="0" w:space="0" w:color="auto"/>
        <w:bottom w:val="none" w:sz="0" w:space="0" w:color="auto"/>
        <w:right w:val="none" w:sz="0" w:space="0" w:color="auto"/>
      </w:divBdr>
      <w:divsChild>
        <w:div w:id="288056035">
          <w:marLeft w:val="547"/>
          <w:marRight w:val="0"/>
          <w:marTop w:val="0"/>
          <w:marBottom w:val="0"/>
          <w:divBdr>
            <w:top w:val="none" w:sz="0" w:space="0" w:color="auto"/>
            <w:left w:val="none" w:sz="0" w:space="0" w:color="auto"/>
            <w:bottom w:val="none" w:sz="0" w:space="0" w:color="auto"/>
            <w:right w:val="none" w:sz="0" w:space="0" w:color="auto"/>
          </w:divBdr>
        </w:div>
        <w:div w:id="339544576">
          <w:marLeft w:val="547"/>
          <w:marRight w:val="0"/>
          <w:marTop w:val="0"/>
          <w:marBottom w:val="0"/>
          <w:divBdr>
            <w:top w:val="none" w:sz="0" w:space="0" w:color="auto"/>
            <w:left w:val="none" w:sz="0" w:space="0" w:color="auto"/>
            <w:bottom w:val="none" w:sz="0" w:space="0" w:color="auto"/>
            <w:right w:val="none" w:sz="0" w:space="0" w:color="auto"/>
          </w:divBdr>
        </w:div>
        <w:div w:id="930238862">
          <w:marLeft w:val="547"/>
          <w:marRight w:val="0"/>
          <w:marTop w:val="0"/>
          <w:marBottom w:val="0"/>
          <w:divBdr>
            <w:top w:val="none" w:sz="0" w:space="0" w:color="auto"/>
            <w:left w:val="none" w:sz="0" w:space="0" w:color="auto"/>
            <w:bottom w:val="none" w:sz="0" w:space="0" w:color="auto"/>
            <w:right w:val="none" w:sz="0" w:space="0" w:color="auto"/>
          </w:divBdr>
        </w:div>
        <w:div w:id="1261139506">
          <w:marLeft w:val="547"/>
          <w:marRight w:val="0"/>
          <w:marTop w:val="0"/>
          <w:marBottom w:val="0"/>
          <w:divBdr>
            <w:top w:val="none" w:sz="0" w:space="0" w:color="auto"/>
            <w:left w:val="none" w:sz="0" w:space="0" w:color="auto"/>
            <w:bottom w:val="none" w:sz="0" w:space="0" w:color="auto"/>
            <w:right w:val="none" w:sz="0" w:space="0" w:color="auto"/>
          </w:divBdr>
        </w:div>
        <w:div w:id="1616786821">
          <w:marLeft w:val="547"/>
          <w:marRight w:val="0"/>
          <w:marTop w:val="0"/>
          <w:marBottom w:val="0"/>
          <w:divBdr>
            <w:top w:val="none" w:sz="0" w:space="0" w:color="auto"/>
            <w:left w:val="none" w:sz="0" w:space="0" w:color="auto"/>
            <w:bottom w:val="none" w:sz="0" w:space="0" w:color="auto"/>
            <w:right w:val="none" w:sz="0" w:space="0" w:color="auto"/>
          </w:divBdr>
        </w:div>
        <w:div w:id="1726905975">
          <w:marLeft w:val="547"/>
          <w:marRight w:val="0"/>
          <w:marTop w:val="0"/>
          <w:marBottom w:val="0"/>
          <w:divBdr>
            <w:top w:val="none" w:sz="0" w:space="0" w:color="auto"/>
            <w:left w:val="none" w:sz="0" w:space="0" w:color="auto"/>
            <w:bottom w:val="none" w:sz="0" w:space="0" w:color="auto"/>
            <w:right w:val="none" w:sz="0" w:space="0" w:color="auto"/>
          </w:divBdr>
        </w:div>
        <w:div w:id="2135098460">
          <w:marLeft w:val="547"/>
          <w:marRight w:val="0"/>
          <w:marTop w:val="0"/>
          <w:marBottom w:val="0"/>
          <w:divBdr>
            <w:top w:val="none" w:sz="0" w:space="0" w:color="auto"/>
            <w:left w:val="none" w:sz="0" w:space="0" w:color="auto"/>
            <w:bottom w:val="none" w:sz="0" w:space="0" w:color="auto"/>
            <w:right w:val="none" w:sz="0" w:space="0" w:color="auto"/>
          </w:divBdr>
        </w:div>
      </w:divsChild>
    </w:div>
    <w:div w:id="1286043600">
      <w:bodyDiv w:val="1"/>
      <w:marLeft w:val="0"/>
      <w:marRight w:val="0"/>
      <w:marTop w:val="0"/>
      <w:marBottom w:val="0"/>
      <w:divBdr>
        <w:top w:val="none" w:sz="0" w:space="0" w:color="auto"/>
        <w:left w:val="none" w:sz="0" w:space="0" w:color="auto"/>
        <w:bottom w:val="none" w:sz="0" w:space="0" w:color="auto"/>
        <w:right w:val="none" w:sz="0" w:space="0" w:color="auto"/>
      </w:divBdr>
    </w:div>
    <w:div w:id="1339313728">
      <w:bodyDiv w:val="1"/>
      <w:marLeft w:val="0"/>
      <w:marRight w:val="0"/>
      <w:marTop w:val="0"/>
      <w:marBottom w:val="0"/>
      <w:divBdr>
        <w:top w:val="none" w:sz="0" w:space="0" w:color="auto"/>
        <w:left w:val="none" w:sz="0" w:space="0" w:color="auto"/>
        <w:bottom w:val="none" w:sz="0" w:space="0" w:color="auto"/>
        <w:right w:val="none" w:sz="0" w:space="0" w:color="auto"/>
      </w:divBdr>
    </w:div>
    <w:div w:id="1428581052">
      <w:bodyDiv w:val="1"/>
      <w:marLeft w:val="0"/>
      <w:marRight w:val="0"/>
      <w:marTop w:val="0"/>
      <w:marBottom w:val="0"/>
      <w:divBdr>
        <w:top w:val="none" w:sz="0" w:space="0" w:color="auto"/>
        <w:left w:val="none" w:sz="0" w:space="0" w:color="auto"/>
        <w:bottom w:val="none" w:sz="0" w:space="0" w:color="auto"/>
        <w:right w:val="none" w:sz="0" w:space="0" w:color="auto"/>
      </w:divBdr>
      <w:divsChild>
        <w:div w:id="328488484">
          <w:marLeft w:val="547"/>
          <w:marRight w:val="0"/>
          <w:marTop w:val="0"/>
          <w:marBottom w:val="0"/>
          <w:divBdr>
            <w:top w:val="none" w:sz="0" w:space="0" w:color="auto"/>
            <w:left w:val="none" w:sz="0" w:space="0" w:color="auto"/>
            <w:bottom w:val="none" w:sz="0" w:space="0" w:color="auto"/>
            <w:right w:val="none" w:sz="0" w:space="0" w:color="auto"/>
          </w:divBdr>
        </w:div>
      </w:divsChild>
    </w:div>
    <w:div w:id="1452244055">
      <w:bodyDiv w:val="1"/>
      <w:marLeft w:val="0"/>
      <w:marRight w:val="0"/>
      <w:marTop w:val="0"/>
      <w:marBottom w:val="0"/>
      <w:divBdr>
        <w:top w:val="none" w:sz="0" w:space="0" w:color="auto"/>
        <w:left w:val="none" w:sz="0" w:space="0" w:color="auto"/>
        <w:bottom w:val="none" w:sz="0" w:space="0" w:color="auto"/>
        <w:right w:val="none" w:sz="0" w:space="0" w:color="auto"/>
      </w:divBdr>
    </w:div>
    <w:div w:id="1476798669">
      <w:bodyDiv w:val="1"/>
      <w:marLeft w:val="0"/>
      <w:marRight w:val="0"/>
      <w:marTop w:val="0"/>
      <w:marBottom w:val="0"/>
      <w:divBdr>
        <w:top w:val="none" w:sz="0" w:space="0" w:color="auto"/>
        <w:left w:val="none" w:sz="0" w:space="0" w:color="auto"/>
        <w:bottom w:val="none" w:sz="0" w:space="0" w:color="auto"/>
        <w:right w:val="none" w:sz="0" w:space="0" w:color="auto"/>
      </w:divBdr>
    </w:div>
    <w:div w:id="1505781404">
      <w:bodyDiv w:val="1"/>
      <w:marLeft w:val="0"/>
      <w:marRight w:val="0"/>
      <w:marTop w:val="0"/>
      <w:marBottom w:val="0"/>
      <w:divBdr>
        <w:top w:val="none" w:sz="0" w:space="0" w:color="auto"/>
        <w:left w:val="none" w:sz="0" w:space="0" w:color="auto"/>
        <w:bottom w:val="none" w:sz="0" w:space="0" w:color="auto"/>
        <w:right w:val="none" w:sz="0" w:space="0" w:color="auto"/>
      </w:divBdr>
    </w:div>
    <w:div w:id="1567257376">
      <w:bodyDiv w:val="1"/>
      <w:marLeft w:val="0"/>
      <w:marRight w:val="0"/>
      <w:marTop w:val="0"/>
      <w:marBottom w:val="0"/>
      <w:divBdr>
        <w:top w:val="none" w:sz="0" w:space="0" w:color="auto"/>
        <w:left w:val="none" w:sz="0" w:space="0" w:color="auto"/>
        <w:bottom w:val="none" w:sz="0" w:space="0" w:color="auto"/>
        <w:right w:val="none" w:sz="0" w:space="0" w:color="auto"/>
      </w:divBdr>
    </w:div>
    <w:div w:id="1606956802">
      <w:bodyDiv w:val="1"/>
      <w:marLeft w:val="0"/>
      <w:marRight w:val="0"/>
      <w:marTop w:val="0"/>
      <w:marBottom w:val="0"/>
      <w:divBdr>
        <w:top w:val="none" w:sz="0" w:space="0" w:color="auto"/>
        <w:left w:val="none" w:sz="0" w:space="0" w:color="auto"/>
        <w:bottom w:val="none" w:sz="0" w:space="0" w:color="auto"/>
        <w:right w:val="none" w:sz="0" w:space="0" w:color="auto"/>
      </w:divBdr>
    </w:div>
    <w:div w:id="1656643380">
      <w:bodyDiv w:val="1"/>
      <w:marLeft w:val="0"/>
      <w:marRight w:val="0"/>
      <w:marTop w:val="0"/>
      <w:marBottom w:val="0"/>
      <w:divBdr>
        <w:top w:val="none" w:sz="0" w:space="0" w:color="auto"/>
        <w:left w:val="none" w:sz="0" w:space="0" w:color="auto"/>
        <w:bottom w:val="none" w:sz="0" w:space="0" w:color="auto"/>
        <w:right w:val="none" w:sz="0" w:space="0" w:color="auto"/>
      </w:divBdr>
    </w:div>
    <w:div w:id="1762484358">
      <w:bodyDiv w:val="1"/>
      <w:marLeft w:val="0"/>
      <w:marRight w:val="0"/>
      <w:marTop w:val="0"/>
      <w:marBottom w:val="0"/>
      <w:divBdr>
        <w:top w:val="none" w:sz="0" w:space="0" w:color="auto"/>
        <w:left w:val="none" w:sz="0" w:space="0" w:color="auto"/>
        <w:bottom w:val="none" w:sz="0" w:space="0" w:color="auto"/>
        <w:right w:val="none" w:sz="0" w:space="0" w:color="auto"/>
      </w:divBdr>
    </w:div>
    <w:div w:id="1776752024">
      <w:bodyDiv w:val="1"/>
      <w:marLeft w:val="0"/>
      <w:marRight w:val="0"/>
      <w:marTop w:val="0"/>
      <w:marBottom w:val="0"/>
      <w:divBdr>
        <w:top w:val="none" w:sz="0" w:space="0" w:color="auto"/>
        <w:left w:val="none" w:sz="0" w:space="0" w:color="auto"/>
        <w:bottom w:val="none" w:sz="0" w:space="0" w:color="auto"/>
        <w:right w:val="none" w:sz="0" w:space="0" w:color="auto"/>
      </w:divBdr>
    </w:div>
    <w:div w:id="1807308185">
      <w:bodyDiv w:val="1"/>
      <w:marLeft w:val="0"/>
      <w:marRight w:val="0"/>
      <w:marTop w:val="0"/>
      <w:marBottom w:val="0"/>
      <w:divBdr>
        <w:top w:val="none" w:sz="0" w:space="0" w:color="auto"/>
        <w:left w:val="none" w:sz="0" w:space="0" w:color="auto"/>
        <w:bottom w:val="none" w:sz="0" w:space="0" w:color="auto"/>
        <w:right w:val="none" w:sz="0" w:space="0" w:color="auto"/>
      </w:divBdr>
    </w:div>
    <w:div w:id="1820340765">
      <w:bodyDiv w:val="1"/>
      <w:marLeft w:val="0"/>
      <w:marRight w:val="0"/>
      <w:marTop w:val="0"/>
      <w:marBottom w:val="0"/>
      <w:divBdr>
        <w:top w:val="none" w:sz="0" w:space="0" w:color="auto"/>
        <w:left w:val="none" w:sz="0" w:space="0" w:color="auto"/>
        <w:bottom w:val="none" w:sz="0" w:space="0" w:color="auto"/>
        <w:right w:val="none" w:sz="0" w:space="0" w:color="auto"/>
      </w:divBdr>
    </w:div>
    <w:div w:id="1972862478">
      <w:bodyDiv w:val="1"/>
      <w:marLeft w:val="0"/>
      <w:marRight w:val="0"/>
      <w:marTop w:val="0"/>
      <w:marBottom w:val="0"/>
      <w:divBdr>
        <w:top w:val="none" w:sz="0" w:space="0" w:color="auto"/>
        <w:left w:val="none" w:sz="0" w:space="0" w:color="auto"/>
        <w:bottom w:val="none" w:sz="0" w:space="0" w:color="auto"/>
        <w:right w:val="none" w:sz="0" w:space="0" w:color="auto"/>
      </w:divBdr>
    </w:div>
    <w:div w:id="2014408469">
      <w:bodyDiv w:val="1"/>
      <w:marLeft w:val="0"/>
      <w:marRight w:val="0"/>
      <w:marTop w:val="0"/>
      <w:marBottom w:val="0"/>
      <w:divBdr>
        <w:top w:val="none" w:sz="0" w:space="0" w:color="auto"/>
        <w:left w:val="none" w:sz="0" w:space="0" w:color="auto"/>
        <w:bottom w:val="none" w:sz="0" w:space="0" w:color="auto"/>
        <w:right w:val="none" w:sz="0" w:space="0" w:color="auto"/>
      </w:divBdr>
    </w:div>
    <w:div w:id="2033069243">
      <w:bodyDiv w:val="1"/>
      <w:marLeft w:val="0"/>
      <w:marRight w:val="0"/>
      <w:marTop w:val="0"/>
      <w:marBottom w:val="0"/>
      <w:divBdr>
        <w:top w:val="none" w:sz="0" w:space="0" w:color="auto"/>
        <w:left w:val="none" w:sz="0" w:space="0" w:color="auto"/>
        <w:bottom w:val="none" w:sz="0" w:space="0" w:color="auto"/>
        <w:right w:val="none" w:sz="0" w:space="0" w:color="auto"/>
      </w:divBdr>
    </w:div>
    <w:div w:id="2070106165">
      <w:bodyDiv w:val="1"/>
      <w:marLeft w:val="0"/>
      <w:marRight w:val="0"/>
      <w:marTop w:val="0"/>
      <w:marBottom w:val="0"/>
      <w:divBdr>
        <w:top w:val="none" w:sz="0" w:space="0" w:color="auto"/>
        <w:left w:val="none" w:sz="0" w:space="0" w:color="auto"/>
        <w:bottom w:val="none" w:sz="0" w:space="0" w:color="auto"/>
        <w:right w:val="none" w:sz="0" w:space="0" w:color="auto"/>
      </w:divBdr>
    </w:div>
    <w:div w:id="2123062826">
      <w:bodyDiv w:val="1"/>
      <w:marLeft w:val="0"/>
      <w:marRight w:val="0"/>
      <w:marTop w:val="0"/>
      <w:marBottom w:val="0"/>
      <w:divBdr>
        <w:top w:val="none" w:sz="0" w:space="0" w:color="auto"/>
        <w:left w:val="none" w:sz="0" w:space="0" w:color="auto"/>
        <w:bottom w:val="none" w:sz="0" w:space="0" w:color="auto"/>
        <w:right w:val="none" w:sz="0" w:space="0" w:color="auto"/>
      </w:divBdr>
    </w:div>
    <w:div w:id="213479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os_SGI xmlns="0948c079-19c9-4a36-bb7d-d65ca794eba7">Procesos de Apoyo - Gestión de Infraestructura y Tecnologías de Información</Procesos_SGI>
    <Fecha_Actualizacion xmlns="0948c079-19c9-4a36-bb7d-d65ca794eba7">2021-12-23T05:00:00+00:00</Fecha_Actualizacion>
    <Dependencia_Nivel_Superior xmlns="0948c079-19c9-4a36-bb7d-d65ca794eba7">Despacho Superintendente de Sociedades</Dependencia_Nivel_Superior>
    <Grupos_de_Proceso xmlns="0948c079-19c9-4a36-bb7d-d65ca794eba7">Procesos de Apoyo</Grupos_de_Proceso>
    <_dlc_DocId xmlns="0948c079-19c9-4a36-bb7d-d65ca794eba7">SSDOCID-1136287043-5897</_dlc_DocId>
    <_dlc_DocIdUrl xmlns="0948c079-19c9-4a36-bb7d-d65ca794eba7">
      <Url>http://old2022.supersociedades.gov.co/sgi/_layouts/15/DocIdRedir.aspx?ID=SSDOCID-1136287043-5897</Url>
      <Description>SSDOCID-1136287043-5897</Description>
    </_dlc_DocIdUrl>
    <Tipo_x0020_Documental_x0020_SGI xmlns="0948c079-19c9-4a36-bb7d-d65ca794eba7">Documento</Tipo_x0020_Documental_x0020_SGI>
    <Version_Documento xmlns="0948c079-19c9-4a36-bb7d-d65ca794eba7">3</Version_Documento>
    <PublishingExpirationDate xmlns="http://schemas.microsoft.com/sharepoint/v3" xsi:nil="true"/>
    <PublishingStartDate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EE2620CA4BCF6C4C887D6F74208FF5EE" ma:contentTypeVersion="7" ma:contentTypeDescription="Crear nuevo documento." ma:contentTypeScope="" ma:versionID="1e6840c0ce0543248b217ae5bd1e0683">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d663fedf9e616a1edada5f8f72ea2a1b"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Dependencia_Nivel_Superior" minOccurs="0"/>
                <xsd:element ref="ns2:Fecha_Actualizacion" minOccurs="0"/>
                <xsd:element ref="ns2:Grupos_de_Proceso" minOccurs="0"/>
                <xsd:element ref="ns2:Procesos_SGI" minOccurs="0"/>
                <xsd:element ref="ns2:Tipo_x0020_Documental_x0020_SGI" minOccurs="0"/>
                <xsd:element ref="ns2:Version_Documen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Dependencia_Nivel_Superior" ma:index="10" nillable="true" ma:displayName="Dependencia_Nivel_Superior" ma:format="Dropdown" ma:internalName="Dependencia_Nivel_Superior">
      <xsd:simpleType>
        <xsd:restriction base="dms:Choice">
          <xsd:enumeration value="Despacho Superintendente de Sociedades"/>
          <xsd:enumeration value="Delegatura para Procedimientos de Insolvencia"/>
          <xsd:enumeration value="Delegatura para Procedimientos Mercantiles"/>
          <xsd:enumeration value="Delegatura Inspección, Vigilancia y Control"/>
          <xsd:enumeration value="Delegatura Asuntos Económicos y Contables"/>
          <xsd:enumeration value="Secretaría General"/>
        </xsd:restriction>
      </xsd:simpleType>
    </xsd:element>
    <xsd:element name="Fecha_Actualizacion" ma:index="11" nillable="true" ma:displayName="Fecha_Actualizacion" ma:default="[today]" ma:description="Esta columna incorpora la fecha de la última modificación realizada al documento por la oficina Asesora de Planeación." ma:format="DateOnly" ma:internalName="Fecha_Actualizacion">
      <xsd:simpleType>
        <xsd:restriction base="dms:DateTime"/>
      </xsd:simpleType>
    </xsd:element>
    <xsd:element name="Grupos_de_Proceso" ma:index="12" nillable="true" ma:displayName="Grupos_de_Proceso" ma:description="Esta columna contiene los Grupos de Proceso asociados al sistema de Gestión Integral de la entidad." ma:format="Dropdown" ma:internalName="Grupos_de_Proceso">
      <xsd:simpleType>
        <xsd:restriction base="dms:Choice">
          <xsd:enumeration value="Procesos de Direccionamiento"/>
          <xsd:enumeration value="Procesos Misionales"/>
          <xsd:enumeration value="Procesos de Apoyo"/>
          <xsd:enumeration value="Seguimiento"/>
        </xsd:restriction>
      </xsd:simpleType>
    </xsd:element>
    <xsd:element name="Procesos_SGI" ma:index="13" nillable="true" ma:displayName="Procesos_SGI" ma:default="Proceso Direccionamiento - Gestión Estratégica" ma:format="Dropdown" ma:internalName="Procesos_SGI">
      <xsd:simpleType>
        <xsd:restriction base="dms:Choice">
          <xsd:enumeration value="Proceso Direccionamiento - Gestión Estratégica"/>
          <xsd:enumeration value="Procesos Direccionamiento - Gestión Judicial"/>
          <xsd:enumeration value="Procesos Direccionamiento - Gestión Integral"/>
          <xsd:enumeration value="Procesos Direccionamiento - Gestión de Comunicaciones"/>
          <xsd:enumeration value="Procesos Misionales - Gestión de Información Empresarial"/>
          <xsd:enumeration value="Procesos Misionales - Análisis económico y de Riesgos"/>
          <xsd:enumeration value="Procesos Misionales - Análisis Financiero y Contable"/>
          <xsd:enumeration value="Procesos Misionales - Actuaciones y autorizaciones Administrativas"/>
          <xsd:enumeration value="Procesos Misionales - Investigaciones Administrativas"/>
          <xsd:enumeration value="Procesos Misionales - Régimen Cambiario"/>
          <xsd:enumeration value="Procesos Misionales - Recuperación Empresarial"/>
          <xsd:enumeration value="Procesos Misionales - Liquidación Judicial"/>
          <xsd:enumeration value="Procesos Misionales - Intervención"/>
          <xsd:enumeration value="Procesos Misionales - Procesos Especiales"/>
          <xsd:enumeration value="Procesos Misionales - Procesos Societarios"/>
          <xsd:enumeration value="Procesos Misionales - Conciliación y Arbitramiento"/>
          <xsd:enumeration value="Procesos de Apoyo - Gestión Contractual"/>
          <xsd:enumeration value="Procesos de Apoyo - Gestión Documental"/>
          <xsd:enumeration value="Procesos de Apoyo - Gestión Financiera y Contable"/>
          <xsd:enumeration value="Procesos de Apoyo - Gestión de Infraestructura y Tecnologías de Información"/>
          <xsd:enumeration value="Procesos de Apoyo - Gestión del Talento Humano"/>
          <xsd:enumeration value="Procesos de Apoyo - Atención al ciudadano"/>
          <xsd:enumeration value="Procesos de Apoyo - Gestión de Infraestructura Física"/>
          <xsd:enumeration value="Procesos de Apoyo - Gestión de Apoyo Judicial"/>
          <xsd:enumeration value="Procesos de Seguimiento - Evaluación y Control"/>
          <xsd:enumeration value="Procesos de Seguimiento - Control Disciplinario"/>
        </xsd:restriction>
      </xsd:simpleType>
    </xsd:element>
    <xsd:element name="Tipo_x0020_Documental_x0020_SGI" ma:index="14" nillable="true" ma:displayName="Tipo Documental SGI" ma:default="Caracterización" ma:format="Dropdown" ma:internalName="Tipo_x0020_Documental_x0020_SGI">
      <xsd:simpleType>
        <xsd:restriction base="dms:Choice">
          <xsd:enumeration value="Caracterización"/>
          <xsd:enumeration value="Formato"/>
          <xsd:enumeration value="Documento"/>
        </xsd:restriction>
      </xsd:simpleType>
    </xsd:element>
    <xsd:element name="Version_Documento" ma:index="15" nillable="true" ma:displayName="Version_Documento" ma:decimals="0" ma:internalName="Version_Documento">
      <xsd:simpleType>
        <xsd:restriction base="dms:Number"/>
      </xsd:simpleType>
    </xsd:element>
    <xsd:element name="_dlc_DocId" ma:index="16" nillable="true" ma:displayName="Valor de Id. de documento" ma:description="El valor del identificador de documento asignado a este elemento." ma:internalName="_dlc_DocId" ma:readOnly="true">
      <xsd:simpleType>
        <xsd:restriction base="dms:Text"/>
      </xsd:simpleType>
    </xsd:element>
    <xsd:element name="_dlc_DocIdUrl" ma:index="17"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0998B0-0D78-4C29-84F2-A418B3D0DD1C}">
  <ds:schemaRefs>
    <ds:schemaRef ds:uri="http://schemas.microsoft.com/sharepoint/events"/>
  </ds:schemaRefs>
</ds:datastoreItem>
</file>

<file path=customXml/itemProps2.xml><?xml version="1.0" encoding="utf-8"?>
<ds:datastoreItem xmlns:ds="http://schemas.openxmlformats.org/officeDocument/2006/customXml" ds:itemID="{22423152-F272-4732-80F2-485EBF880E74}">
  <ds:schemaRefs>
    <ds:schemaRef ds:uri="http://schemas.openxmlformats.org/officeDocument/2006/bibliography"/>
  </ds:schemaRefs>
</ds:datastoreItem>
</file>

<file path=customXml/itemProps3.xml><?xml version="1.0" encoding="utf-8"?>
<ds:datastoreItem xmlns:ds="http://schemas.openxmlformats.org/officeDocument/2006/customXml" ds:itemID="{0A7ED800-8313-4297-8601-EDE3EF418973}">
  <ds:schemaRefs>
    <ds:schemaRef ds:uri="http://schemas.microsoft.com/sharepoint/v3/contenttype/forms"/>
  </ds:schemaRefs>
</ds:datastoreItem>
</file>

<file path=customXml/itemProps4.xml><?xml version="1.0" encoding="utf-8"?>
<ds:datastoreItem xmlns:ds="http://schemas.openxmlformats.org/officeDocument/2006/customXml" ds:itemID="{9F3BB023-1D9F-4F41-A244-D36F94375589}">
  <ds:schemaRefs>
    <ds:schemaRef ds:uri="http://schemas.microsoft.com/office/2006/documentManagement/types"/>
    <ds:schemaRef ds:uri="http://schemas.microsoft.com/sharepoint/v3"/>
    <ds:schemaRef ds:uri="http://purl.org/dc/elements/1.1/"/>
    <ds:schemaRef ds:uri="http://schemas.openxmlformats.org/package/2006/metadata/core-properties"/>
    <ds:schemaRef ds:uri="0948c079-19c9-4a36-bb7d-d65ca794eba7"/>
    <ds:schemaRef ds:uri="http://www.w3.org/XML/1998/namespace"/>
    <ds:schemaRef ds:uri="http://purl.org/dc/terms/"/>
    <ds:schemaRef ds:uri="http://purl.org/dc/dcmitype/"/>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2BA53128-6F9C-413D-B71E-4E3541967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48c079-19c9-4a36-bb7d-d65ca794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1018</Words>
  <Characters>5833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Procedimiento Baja de aplicativos y de software en desuso</vt:lpstr>
    </vt:vector>
  </TitlesOfParts>
  <Company>SUPERSOCIEDADES</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Baja de aplicativos y de software en desuso</dc:title>
  <dc:subject/>
  <dc:creator>MariaS</dc:creator>
  <cp:keywords/>
  <cp:lastModifiedBy>Ruben Dario Moreno Posada</cp:lastModifiedBy>
  <cp:revision>15</cp:revision>
  <cp:lastPrinted>2025-05-20T20:16:00Z</cp:lastPrinted>
  <dcterms:created xsi:type="dcterms:W3CDTF">2025-04-08T01:05:00Z</dcterms:created>
  <dcterms:modified xsi:type="dcterms:W3CDTF">2025-05-20T20:16:00Z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0x010100EE2620CA4BCF6C4C887D6F74208FF5EE</vt:lpwstr>
  </property>
  <property fmtid="{D5CDD505-2E9C-101B-9397-08002B2CF9AE}" pid="3" name="_dlc_DocIdItemGuid">
    <vt:lpwstr>ef04cc50-3eba-45a1-82f7-4ea4d3804b1b</vt:lpwstr>
  </property>
  <property fmtid="{D5CDD505-2E9C-101B-9397-08002B2CF9AE}" pid="4" name="Tipo Documental SGI">
    <vt:lpwstr>Documento</vt:lpwstr>
  </property>
  <property fmtid="{D5CDD505-2E9C-101B-9397-08002B2CF9AE}" pid="5" name="Version_Documento">
    <vt:r8>2</vt:r8>
  </property>
</Properties>
</file>