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92A5" w14:textId="77777777" w:rsidR="00197703" w:rsidRPr="009B0C42" w:rsidRDefault="00197703">
      <w:pPr>
        <w:pStyle w:val="Textoindependiente"/>
        <w:spacing w:before="3"/>
        <w:rPr>
          <w:rFonts w:ascii="Verdana" w:hAnsi="Verdana"/>
          <w:sz w:val="14"/>
        </w:rPr>
      </w:pPr>
      <w:bookmarkStart w:id="0" w:name="_GoBack"/>
      <w:bookmarkEnd w:id="0"/>
    </w:p>
    <w:p w14:paraId="7BD0C7BD" w14:textId="77777777" w:rsidR="00197703" w:rsidRPr="009B0C42" w:rsidRDefault="00197703">
      <w:pPr>
        <w:pStyle w:val="Textoindependiente"/>
        <w:ind w:left="340"/>
        <w:rPr>
          <w:rFonts w:ascii="Verdana" w:hAnsi="Verdana"/>
          <w:sz w:val="20"/>
        </w:rPr>
      </w:pPr>
    </w:p>
    <w:p w14:paraId="138B8AFC" w14:textId="77777777" w:rsidR="00197703" w:rsidRPr="009B0C42" w:rsidRDefault="00197703">
      <w:pPr>
        <w:pStyle w:val="Textoindependiente"/>
        <w:rPr>
          <w:rFonts w:ascii="Verdana" w:hAnsi="Verdana"/>
          <w:sz w:val="20"/>
        </w:rPr>
      </w:pPr>
    </w:p>
    <w:p w14:paraId="6B5F999F" w14:textId="77777777" w:rsidR="00197703" w:rsidRPr="009B0C42" w:rsidRDefault="00197703" w:rsidP="48A1B035">
      <w:pPr>
        <w:pStyle w:val="Textoindependiente"/>
        <w:jc w:val="center"/>
        <w:rPr>
          <w:rFonts w:ascii="Verdana" w:hAnsi="Verdana"/>
          <w:sz w:val="28"/>
          <w:szCs w:val="28"/>
        </w:rPr>
      </w:pPr>
    </w:p>
    <w:p w14:paraId="4D954BD1" w14:textId="5D427C2A" w:rsidR="00197703" w:rsidRPr="009B0C42" w:rsidRDefault="00004EC8" w:rsidP="00431D0B">
      <w:pPr>
        <w:pStyle w:val="Textoindependiente"/>
        <w:jc w:val="center"/>
        <w:rPr>
          <w:rFonts w:ascii="Verdana" w:hAnsi="Verdana"/>
          <w:sz w:val="20"/>
        </w:rPr>
      </w:pPr>
      <w:r w:rsidRPr="00A867FD">
        <w:rPr>
          <w:rFonts w:ascii="Verdana" w:hAnsi="Verdana"/>
          <w:noProof/>
          <w:color w:val="000000"/>
          <w:lang w:val="es-CO" w:eastAsia="es-CO"/>
        </w:rPr>
        <w:drawing>
          <wp:inline distT="0" distB="0" distL="0" distR="0" wp14:anchorId="5AA24CD2" wp14:editId="1F69EDE8">
            <wp:extent cx="5512143" cy="2886075"/>
            <wp:effectExtent l="0" t="0" r="0" b="0"/>
            <wp:docPr id="6885334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45" cy="28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6FDB" w14:textId="77777777" w:rsidR="00197703" w:rsidRPr="009B0C42" w:rsidRDefault="00197703">
      <w:pPr>
        <w:pStyle w:val="Textoindependiente"/>
        <w:rPr>
          <w:rFonts w:ascii="Verdana" w:hAnsi="Verdana"/>
          <w:sz w:val="20"/>
        </w:rPr>
      </w:pPr>
    </w:p>
    <w:p w14:paraId="20F22A15" w14:textId="77777777" w:rsidR="00197703" w:rsidRPr="009B0C42" w:rsidRDefault="00197703">
      <w:pPr>
        <w:pStyle w:val="Textoindependiente"/>
        <w:rPr>
          <w:rFonts w:ascii="Verdana" w:hAnsi="Verdana"/>
          <w:sz w:val="20"/>
        </w:rPr>
      </w:pPr>
    </w:p>
    <w:p w14:paraId="0545357C" w14:textId="77777777" w:rsidR="00197703" w:rsidRPr="009B0C42" w:rsidRDefault="00197703">
      <w:pPr>
        <w:pStyle w:val="Textoindependiente"/>
        <w:rPr>
          <w:rFonts w:ascii="Verdana" w:hAnsi="Verdana"/>
          <w:sz w:val="20"/>
        </w:rPr>
      </w:pPr>
    </w:p>
    <w:p w14:paraId="4B217EF5" w14:textId="77777777" w:rsidR="00197703" w:rsidRPr="009B0C42" w:rsidRDefault="00197703">
      <w:pPr>
        <w:pStyle w:val="Textoindependiente"/>
        <w:rPr>
          <w:rFonts w:ascii="Verdana" w:hAnsi="Verdana"/>
          <w:sz w:val="20"/>
        </w:rPr>
      </w:pPr>
    </w:p>
    <w:p w14:paraId="5F105D96" w14:textId="77777777" w:rsidR="00197703" w:rsidRPr="009B0C42" w:rsidRDefault="00197703">
      <w:pPr>
        <w:pStyle w:val="Textoindependiente"/>
        <w:rPr>
          <w:rFonts w:ascii="Verdana" w:hAnsi="Verdana"/>
          <w:sz w:val="20"/>
        </w:rPr>
      </w:pPr>
    </w:p>
    <w:p w14:paraId="11E32281" w14:textId="77777777" w:rsidR="00197703" w:rsidRPr="002B4E00" w:rsidRDefault="00197703">
      <w:pPr>
        <w:pStyle w:val="Textoindependiente"/>
        <w:rPr>
          <w:rFonts w:ascii="Verdana" w:hAnsi="Verdana"/>
          <w:sz w:val="20"/>
        </w:rPr>
      </w:pPr>
    </w:p>
    <w:p w14:paraId="51AF6EA0" w14:textId="77777777" w:rsidR="00197703" w:rsidRPr="0008193F" w:rsidRDefault="00197703" w:rsidP="0008193F">
      <w:pPr>
        <w:pStyle w:val="Textoindependiente"/>
        <w:jc w:val="center"/>
        <w:rPr>
          <w:rFonts w:ascii="Verdana" w:hAnsi="Verdana"/>
          <w:sz w:val="36"/>
          <w:szCs w:val="36"/>
        </w:rPr>
      </w:pPr>
    </w:p>
    <w:p w14:paraId="5233E011" w14:textId="77777777" w:rsidR="00D76CC2" w:rsidRPr="009B0C42" w:rsidRDefault="009F0207" w:rsidP="0008193F">
      <w:pPr>
        <w:jc w:val="center"/>
        <w:rPr>
          <w:rFonts w:ascii="Verdana" w:hAnsi="Verdana"/>
          <w:bCs/>
          <w:sz w:val="15"/>
          <w:szCs w:val="32"/>
        </w:rPr>
      </w:pPr>
      <w:r w:rsidRPr="0008193F">
        <w:rPr>
          <w:rFonts w:ascii="Verdana" w:hAnsi="Verdana" w:cs="Tahoma"/>
          <w:b/>
          <w:sz w:val="36"/>
          <w:szCs w:val="36"/>
        </w:rPr>
        <w:t>GUÍA</w:t>
      </w:r>
      <w:r w:rsidR="000A6621" w:rsidRPr="0008193F">
        <w:rPr>
          <w:rFonts w:ascii="Verdana" w:hAnsi="Verdana" w:cs="Tahoma"/>
          <w:b/>
          <w:sz w:val="36"/>
          <w:szCs w:val="36"/>
        </w:rPr>
        <w:t xml:space="preserve"> DE</w:t>
      </w:r>
      <w:r w:rsidRPr="0008193F">
        <w:rPr>
          <w:rFonts w:ascii="Verdana" w:hAnsi="Verdana" w:cs="Tahoma"/>
          <w:b/>
          <w:sz w:val="36"/>
          <w:szCs w:val="36"/>
        </w:rPr>
        <w:t xml:space="preserve"> </w:t>
      </w:r>
      <w:r w:rsidR="001D5A88" w:rsidRPr="0008193F">
        <w:rPr>
          <w:rFonts w:ascii="Verdana" w:hAnsi="Verdana" w:cs="Tahoma"/>
          <w:b/>
          <w:sz w:val="36"/>
          <w:szCs w:val="36"/>
        </w:rPr>
        <w:t xml:space="preserve">DETERMINACIÓN </w:t>
      </w:r>
      <w:r w:rsidRPr="0008193F">
        <w:rPr>
          <w:rFonts w:ascii="Verdana" w:hAnsi="Verdana" w:cs="Tahoma"/>
          <w:b/>
          <w:sz w:val="36"/>
          <w:szCs w:val="36"/>
        </w:rPr>
        <w:t xml:space="preserve">DE LA MUESTRA DE </w:t>
      </w:r>
      <w:bookmarkStart w:id="1" w:name="_Hlk177065351"/>
      <w:r w:rsidR="000A6621" w:rsidRPr="0008193F">
        <w:rPr>
          <w:rFonts w:ascii="Verdana" w:hAnsi="Verdana" w:cs="Tahoma"/>
          <w:b/>
          <w:sz w:val="36"/>
          <w:szCs w:val="36"/>
        </w:rPr>
        <w:t>SOCIEDADES PARA REQUERIMIENTO DE INFORMACIÓN FINANCIERA FIN DE EJERCICIO</w:t>
      </w:r>
      <w:bookmarkEnd w:id="1"/>
      <w:r w:rsidR="00D76CC2" w:rsidRPr="009B0C42">
        <w:rPr>
          <w:rFonts w:ascii="Verdana" w:hAnsi="Verdana"/>
          <w:b/>
          <w:sz w:val="15"/>
        </w:rPr>
        <w:br w:type="page"/>
      </w:r>
    </w:p>
    <w:p w14:paraId="2B27D441" w14:textId="77777777" w:rsidR="00197703" w:rsidRPr="00AE7528" w:rsidRDefault="009F0207">
      <w:pPr>
        <w:pStyle w:val="Ttulo2"/>
        <w:numPr>
          <w:ilvl w:val="0"/>
          <w:numId w:val="7"/>
        </w:numPr>
        <w:tabs>
          <w:tab w:val="left" w:pos="1852"/>
          <w:tab w:val="left" w:pos="1853"/>
        </w:tabs>
        <w:rPr>
          <w:rFonts w:ascii="Verdana" w:hAnsi="Verdana"/>
          <w:i w:val="0"/>
        </w:rPr>
      </w:pPr>
      <w:r w:rsidRPr="00AE7528">
        <w:rPr>
          <w:rFonts w:ascii="Verdana" w:hAnsi="Verdana"/>
          <w:i w:val="0"/>
        </w:rPr>
        <w:lastRenderedPageBreak/>
        <w:t>INFORMACIÓN</w:t>
      </w:r>
      <w:r w:rsidRPr="00AE7528">
        <w:rPr>
          <w:rFonts w:ascii="Verdana" w:hAnsi="Verdana"/>
          <w:i w:val="0"/>
          <w:spacing w:val="-1"/>
        </w:rPr>
        <w:t xml:space="preserve"> </w:t>
      </w:r>
      <w:r w:rsidRPr="00AE7528">
        <w:rPr>
          <w:rFonts w:ascii="Verdana" w:hAnsi="Verdana"/>
          <w:i w:val="0"/>
        </w:rPr>
        <w:t>GENERAL</w:t>
      </w:r>
    </w:p>
    <w:p w14:paraId="3206808E" w14:textId="77777777" w:rsidR="00197703" w:rsidRPr="00AE7528" w:rsidRDefault="00197703">
      <w:pPr>
        <w:pStyle w:val="Textoindependiente"/>
        <w:rPr>
          <w:rFonts w:ascii="Verdana" w:hAnsi="Verdana"/>
          <w:b/>
          <w:i/>
        </w:rPr>
      </w:pPr>
    </w:p>
    <w:p w14:paraId="3E7E913E" w14:textId="77777777" w:rsidR="00197703" w:rsidRPr="00AE7528" w:rsidRDefault="00197703">
      <w:pPr>
        <w:pStyle w:val="Textoindependiente"/>
        <w:spacing w:before="8"/>
        <w:rPr>
          <w:rFonts w:ascii="Verdana" w:hAnsi="Verdana"/>
          <w:b/>
          <w:i/>
        </w:rPr>
      </w:pPr>
    </w:p>
    <w:tbl>
      <w:tblPr>
        <w:tblStyle w:val="NormalTable0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1"/>
        <w:gridCol w:w="6991"/>
      </w:tblGrid>
      <w:tr w:rsidR="00197703" w:rsidRPr="00AE7528" w14:paraId="1D133BFC" w14:textId="77777777" w:rsidTr="00341A34">
        <w:trPr>
          <w:trHeight w:val="502"/>
        </w:trPr>
        <w:tc>
          <w:tcPr>
            <w:tcW w:w="2551" w:type="dxa"/>
            <w:vAlign w:val="center"/>
          </w:tcPr>
          <w:p w14:paraId="1896C035" w14:textId="77777777" w:rsidR="00197703" w:rsidRPr="00AE7528" w:rsidRDefault="045F0534" w:rsidP="27575488">
            <w:pPr>
              <w:pStyle w:val="TableParagraph"/>
              <w:tabs>
                <w:tab w:val="left" w:pos="677"/>
              </w:tabs>
              <w:spacing w:before="0" w:line="248" w:lineRule="exact"/>
              <w:ind w:left="110"/>
              <w:rPr>
                <w:rFonts w:ascii="Verdana" w:hAnsi="Verdana"/>
                <w:b/>
                <w:bCs/>
              </w:rPr>
            </w:pPr>
            <w:r w:rsidRPr="00AE7528">
              <w:rPr>
                <w:rFonts w:ascii="Verdana" w:hAnsi="Verdana"/>
                <w:b/>
                <w:bCs/>
              </w:rPr>
              <w:t xml:space="preserve">1.1 </w:t>
            </w:r>
            <w:r w:rsidR="009F0207" w:rsidRPr="00AE7528">
              <w:rPr>
                <w:rFonts w:ascii="Verdana" w:hAnsi="Verdana"/>
                <w:b/>
                <w:bCs/>
              </w:rPr>
              <w:t>Objetivo</w:t>
            </w:r>
          </w:p>
        </w:tc>
        <w:tc>
          <w:tcPr>
            <w:tcW w:w="6991" w:type="dxa"/>
            <w:vAlign w:val="center"/>
          </w:tcPr>
          <w:p w14:paraId="6A586C12" w14:textId="77777777" w:rsidR="00197703" w:rsidRPr="00AE7528" w:rsidRDefault="0015329C" w:rsidP="002454C7">
            <w:pPr>
              <w:pStyle w:val="TableParagraph"/>
              <w:spacing w:before="6" w:line="250" w:lineRule="exact"/>
              <w:ind w:left="108"/>
              <w:jc w:val="both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Establecer la muestra de s</w:t>
            </w:r>
            <w:r w:rsidR="001D5A88" w:rsidRPr="00AE7528">
              <w:rPr>
                <w:rFonts w:ascii="Verdana" w:hAnsi="Verdana"/>
              </w:rPr>
              <w:t xml:space="preserve">ociedades </w:t>
            </w:r>
            <w:r w:rsidR="005F1629" w:rsidRPr="00AE7528">
              <w:rPr>
                <w:rFonts w:ascii="Verdana" w:hAnsi="Verdana"/>
              </w:rPr>
              <w:t>para</w:t>
            </w:r>
            <w:r w:rsidR="001D5A88" w:rsidRPr="00AE7528">
              <w:rPr>
                <w:rFonts w:ascii="Verdana" w:hAnsi="Verdana"/>
              </w:rPr>
              <w:t xml:space="preserve"> la presentación anual </w:t>
            </w:r>
            <w:r w:rsidR="005F1629" w:rsidRPr="00AE7528">
              <w:rPr>
                <w:rFonts w:ascii="Verdana" w:hAnsi="Verdana"/>
              </w:rPr>
              <w:t xml:space="preserve">de </w:t>
            </w:r>
            <w:r w:rsidR="001D5A88" w:rsidRPr="00AE7528">
              <w:rPr>
                <w:rFonts w:ascii="Verdana" w:hAnsi="Verdana"/>
              </w:rPr>
              <w:t xml:space="preserve">la </w:t>
            </w:r>
            <w:r w:rsidR="005F1629" w:rsidRPr="00AE7528">
              <w:rPr>
                <w:rFonts w:ascii="Verdana" w:hAnsi="Verdana"/>
              </w:rPr>
              <w:t>información financiera</w:t>
            </w:r>
            <w:r w:rsidR="001D5A88" w:rsidRPr="00AE7528">
              <w:rPr>
                <w:rFonts w:ascii="Verdana" w:hAnsi="Verdana"/>
              </w:rPr>
              <w:t xml:space="preserve">, </w:t>
            </w:r>
            <w:r w:rsidR="005F1629" w:rsidRPr="00AE7528">
              <w:rPr>
                <w:rFonts w:ascii="Verdana" w:hAnsi="Verdana"/>
              </w:rPr>
              <w:t>to</w:t>
            </w:r>
            <w:r w:rsidRPr="00AE7528">
              <w:rPr>
                <w:rFonts w:ascii="Verdana" w:hAnsi="Verdana"/>
              </w:rPr>
              <w:t xml:space="preserve">mando como base las sociedades </w:t>
            </w:r>
            <w:r w:rsidR="001D5A88" w:rsidRPr="00AE7528">
              <w:rPr>
                <w:rFonts w:ascii="Verdana" w:hAnsi="Verdana"/>
              </w:rPr>
              <w:t>en estado de in</w:t>
            </w:r>
            <w:r w:rsidR="00B37CEF" w:rsidRPr="00AE7528">
              <w:rPr>
                <w:rFonts w:ascii="Verdana" w:hAnsi="Verdana"/>
              </w:rPr>
              <w:t>spección, vigilancia y control</w:t>
            </w:r>
            <w:r w:rsidR="005F1629" w:rsidRPr="00AE7528">
              <w:rPr>
                <w:rFonts w:ascii="Verdana" w:hAnsi="Verdana"/>
              </w:rPr>
              <w:t>.</w:t>
            </w:r>
          </w:p>
          <w:p w14:paraId="5D36DEEE" w14:textId="77777777" w:rsidR="000621AD" w:rsidRPr="00AE7528" w:rsidRDefault="000621AD" w:rsidP="0042177D">
            <w:pPr>
              <w:pStyle w:val="TableParagraph"/>
              <w:spacing w:before="6" w:line="250" w:lineRule="exact"/>
              <w:ind w:left="110"/>
              <w:jc w:val="both"/>
              <w:rPr>
                <w:rFonts w:ascii="Verdana" w:hAnsi="Verdana"/>
              </w:rPr>
            </w:pPr>
          </w:p>
        </w:tc>
      </w:tr>
      <w:tr w:rsidR="003A04D2" w:rsidRPr="00AE7528" w14:paraId="57655DA5" w14:textId="77777777" w:rsidTr="00341A34">
        <w:trPr>
          <w:trHeight w:val="502"/>
        </w:trPr>
        <w:tc>
          <w:tcPr>
            <w:tcW w:w="2551" w:type="dxa"/>
            <w:vAlign w:val="center"/>
          </w:tcPr>
          <w:p w14:paraId="05F0FF21" w14:textId="77777777" w:rsidR="003A04D2" w:rsidRPr="00AE7528" w:rsidRDefault="003A04D2" w:rsidP="003A04D2">
            <w:pPr>
              <w:pStyle w:val="TableParagraph"/>
              <w:tabs>
                <w:tab w:val="left" w:pos="677"/>
              </w:tabs>
              <w:spacing w:before="0" w:line="248" w:lineRule="exact"/>
              <w:ind w:left="110"/>
              <w:rPr>
                <w:rFonts w:ascii="Verdana" w:hAnsi="Verdana"/>
                <w:b/>
              </w:rPr>
            </w:pPr>
            <w:r w:rsidRPr="00AE7528">
              <w:rPr>
                <w:rFonts w:ascii="Verdana" w:hAnsi="Verdana"/>
                <w:b/>
              </w:rPr>
              <w:t>1.2 Alcance</w:t>
            </w:r>
          </w:p>
        </w:tc>
        <w:tc>
          <w:tcPr>
            <w:tcW w:w="6991" w:type="dxa"/>
            <w:vAlign w:val="center"/>
          </w:tcPr>
          <w:p w14:paraId="09783A88" w14:textId="77777777" w:rsidR="003A04D2" w:rsidRPr="00AE7528" w:rsidRDefault="003A04D2" w:rsidP="002E1F1C">
            <w:pPr>
              <w:pStyle w:val="TableParagraph"/>
              <w:spacing w:before="6" w:line="250" w:lineRule="exact"/>
              <w:ind w:left="110"/>
              <w:jc w:val="both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Aplica para la </w:t>
            </w:r>
            <w:r w:rsidR="00E91476" w:rsidRPr="00AE7528">
              <w:rPr>
                <w:rFonts w:ascii="Verdana" w:hAnsi="Verdana"/>
              </w:rPr>
              <w:t>conformación de</w:t>
            </w:r>
            <w:r w:rsidRPr="00AE7528">
              <w:rPr>
                <w:rFonts w:ascii="Verdana" w:hAnsi="Verdana"/>
              </w:rPr>
              <w:t xml:space="preserve"> la muestra de sociedades</w:t>
            </w:r>
            <w:r w:rsidR="000B50B0" w:rsidRPr="00AE7528">
              <w:rPr>
                <w:rFonts w:ascii="Verdana" w:hAnsi="Verdana"/>
              </w:rPr>
              <w:t xml:space="preserve"> en marcha</w:t>
            </w:r>
            <w:r w:rsidRPr="00AE7528">
              <w:rPr>
                <w:rFonts w:ascii="Verdana" w:hAnsi="Verdana"/>
              </w:rPr>
              <w:t xml:space="preserve"> </w:t>
            </w:r>
            <w:r w:rsidR="00E91476" w:rsidRPr="00AE7528">
              <w:rPr>
                <w:rFonts w:ascii="Verdana" w:hAnsi="Verdana"/>
              </w:rPr>
              <w:t>para</w:t>
            </w:r>
            <w:r w:rsidR="00902BE3" w:rsidRPr="00AE7528">
              <w:rPr>
                <w:rFonts w:ascii="Verdana" w:hAnsi="Verdana"/>
              </w:rPr>
              <w:t xml:space="preserve"> la presentación de</w:t>
            </w:r>
            <w:r w:rsidRPr="00AE7528">
              <w:rPr>
                <w:rFonts w:ascii="Verdana" w:hAnsi="Verdana"/>
              </w:rPr>
              <w:t xml:space="preserve"> Estados Financieros</w:t>
            </w:r>
            <w:r w:rsidR="00902BE3" w:rsidRPr="00AE7528">
              <w:rPr>
                <w:rFonts w:ascii="Verdana" w:hAnsi="Verdana"/>
              </w:rPr>
              <w:t xml:space="preserve"> fin de</w:t>
            </w:r>
            <w:r w:rsidR="002454C7" w:rsidRPr="00AE7528">
              <w:rPr>
                <w:rFonts w:ascii="Verdana" w:hAnsi="Verdana"/>
              </w:rPr>
              <w:t xml:space="preserve"> </w:t>
            </w:r>
            <w:r w:rsidR="00902BE3" w:rsidRPr="00AE7528">
              <w:rPr>
                <w:rFonts w:ascii="Verdana" w:hAnsi="Verdana"/>
              </w:rPr>
              <w:t>ejercicio</w:t>
            </w:r>
            <w:r w:rsidRPr="00AE7528">
              <w:rPr>
                <w:rFonts w:ascii="Verdana" w:hAnsi="Verdana"/>
              </w:rPr>
              <w:t>.</w:t>
            </w:r>
          </w:p>
          <w:p w14:paraId="646A26F4" w14:textId="77777777" w:rsidR="000621AD" w:rsidRPr="00AE7528" w:rsidRDefault="000621AD" w:rsidP="0042177D">
            <w:pPr>
              <w:pStyle w:val="TableParagraph"/>
              <w:spacing w:before="6" w:line="250" w:lineRule="exact"/>
              <w:ind w:left="110"/>
              <w:rPr>
                <w:rFonts w:ascii="Verdana" w:hAnsi="Verdana"/>
              </w:rPr>
            </w:pPr>
          </w:p>
        </w:tc>
      </w:tr>
      <w:tr w:rsidR="003A04D2" w:rsidRPr="00AE7528" w14:paraId="38227AC0" w14:textId="77777777" w:rsidTr="00341A34">
        <w:trPr>
          <w:trHeight w:val="524"/>
        </w:trPr>
        <w:tc>
          <w:tcPr>
            <w:tcW w:w="2551" w:type="dxa"/>
            <w:vAlign w:val="center"/>
          </w:tcPr>
          <w:p w14:paraId="66C65835" w14:textId="77777777" w:rsidR="003A04D2" w:rsidRPr="00AE7528" w:rsidRDefault="003A04D2" w:rsidP="003A04D2">
            <w:pPr>
              <w:pStyle w:val="TableParagraph"/>
              <w:tabs>
                <w:tab w:val="left" w:pos="677"/>
              </w:tabs>
              <w:spacing w:before="0" w:line="246" w:lineRule="exact"/>
              <w:ind w:left="110"/>
              <w:rPr>
                <w:rFonts w:ascii="Verdana" w:hAnsi="Verdana"/>
                <w:b/>
              </w:rPr>
            </w:pPr>
            <w:r w:rsidRPr="00AE7528">
              <w:rPr>
                <w:rFonts w:ascii="Verdana" w:hAnsi="Verdana"/>
                <w:b/>
              </w:rPr>
              <w:t xml:space="preserve">1.3 Normatividad </w:t>
            </w:r>
          </w:p>
        </w:tc>
        <w:tc>
          <w:tcPr>
            <w:tcW w:w="6991" w:type="dxa"/>
            <w:vAlign w:val="center"/>
          </w:tcPr>
          <w:p w14:paraId="6232DE37" w14:textId="77777777" w:rsidR="003456AE" w:rsidRPr="00AE7528" w:rsidRDefault="00E063DE" w:rsidP="00365694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Artículos</w:t>
            </w:r>
            <w:r w:rsidRPr="00AE7528">
              <w:rPr>
                <w:rFonts w:ascii="Verdana" w:hAnsi="Verdana"/>
                <w:spacing w:val="-20"/>
              </w:rPr>
              <w:t xml:space="preserve"> </w:t>
            </w:r>
            <w:r w:rsidRPr="00AE7528">
              <w:rPr>
                <w:rFonts w:ascii="Verdana" w:hAnsi="Verdana"/>
              </w:rPr>
              <w:t>83,</w:t>
            </w:r>
            <w:r w:rsidRPr="00AE7528">
              <w:rPr>
                <w:rFonts w:ascii="Verdana" w:hAnsi="Verdana"/>
                <w:spacing w:val="-14"/>
              </w:rPr>
              <w:t xml:space="preserve"> </w:t>
            </w:r>
            <w:r w:rsidRPr="00AE7528">
              <w:rPr>
                <w:rFonts w:ascii="Verdana" w:hAnsi="Verdana"/>
              </w:rPr>
              <w:t>84,</w:t>
            </w:r>
            <w:r w:rsidRPr="00AE7528">
              <w:rPr>
                <w:rFonts w:ascii="Verdana" w:hAnsi="Verdana"/>
                <w:spacing w:val="-18"/>
              </w:rPr>
              <w:t xml:space="preserve"> </w:t>
            </w:r>
            <w:r w:rsidRPr="00AE7528">
              <w:rPr>
                <w:rFonts w:ascii="Verdana" w:hAnsi="Verdana"/>
              </w:rPr>
              <w:t>85</w:t>
            </w:r>
            <w:r w:rsidRPr="00AE7528">
              <w:rPr>
                <w:rFonts w:ascii="Verdana" w:hAnsi="Verdana"/>
                <w:spacing w:val="-21"/>
              </w:rPr>
              <w:t xml:space="preserve"> </w:t>
            </w:r>
            <w:r w:rsidRPr="00AE7528">
              <w:rPr>
                <w:rFonts w:ascii="Verdana" w:hAnsi="Verdana"/>
              </w:rPr>
              <w:t>y</w:t>
            </w:r>
            <w:r w:rsidRPr="00AE7528">
              <w:rPr>
                <w:rFonts w:ascii="Verdana" w:hAnsi="Verdana"/>
                <w:spacing w:val="-15"/>
              </w:rPr>
              <w:t xml:space="preserve"> </w:t>
            </w:r>
            <w:r w:rsidRPr="00AE7528">
              <w:rPr>
                <w:rFonts w:ascii="Verdana" w:hAnsi="Verdana"/>
              </w:rPr>
              <w:t>86</w:t>
            </w:r>
            <w:r w:rsidRPr="00AE7528">
              <w:rPr>
                <w:rFonts w:ascii="Verdana" w:hAnsi="Verdana"/>
                <w:spacing w:val="-18"/>
              </w:rPr>
              <w:t xml:space="preserve"> </w:t>
            </w:r>
            <w:r w:rsidRPr="00AE7528">
              <w:rPr>
                <w:rFonts w:ascii="Verdana" w:hAnsi="Verdana"/>
              </w:rPr>
              <w:t>de</w:t>
            </w:r>
            <w:r w:rsidRPr="00AE7528">
              <w:rPr>
                <w:rFonts w:ascii="Verdana" w:hAnsi="Verdana"/>
                <w:spacing w:val="-13"/>
              </w:rPr>
              <w:t xml:space="preserve"> </w:t>
            </w:r>
            <w:r w:rsidRPr="00AE7528">
              <w:rPr>
                <w:rFonts w:ascii="Verdana" w:hAnsi="Verdana"/>
                <w:spacing w:val="-3"/>
              </w:rPr>
              <w:t>la</w:t>
            </w:r>
            <w:r w:rsidRPr="00AE7528">
              <w:rPr>
                <w:rFonts w:ascii="Verdana" w:hAnsi="Verdana"/>
                <w:spacing w:val="-13"/>
              </w:rPr>
              <w:t xml:space="preserve"> </w:t>
            </w:r>
            <w:r w:rsidRPr="00AE7528">
              <w:rPr>
                <w:rFonts w:ascii="Verdana" w:hAnsi="Verdana"/>
              </w:rPr>
              <w:t>Ley</w:t>
            </w:r>
            <w:r w:rsidRPr="00AE7528">
              <w:rPr>
                <w:rFonts w:ascii="Verdana" w:hAnsi="Verdana"/>
                <w:spacing w:val="-18"/>
              </w:rPr>
              <w:t xml:space="preserve"> </w:t>
            </w:r>
            <w:r w:rsidRPr="00AE7528">
              <w:rPr>
                <w:rFonts w:ascii="Verdana" w:hAnsi="Verdana"/>
              </w:rPr>
              <w:t>222</w:t>
            </w:r>
            <w:r w:rsidRPr="00AE7528">
              <w:rPr>
                <w:rFonts w:ascii="Verdana" w:hAnsi="Verdana"/>
                <w:spacing w:val="-13"/>
              </w:rPr>
              <w:t xml:space="preserve"> </w:t>
            </w:r>
            <w:r w:rsidRPr="00AE7528">
              <w:rPr>
                <w:rFonts w:ascii="Verdana" w:hAnsi="Verdana"/>
              </w:rPr>
              <w:t>de</w:t>
            </w:r>
            <w:r w:rsidRPr="00AE7528">
              <w:rPr>
                <w:rFonts w:ascii="Verdana" w:hAnsi="Verdana"/>
                <w:spacing w:val="-13"/>
              </w:rPr>
              <w:t xml:space="preserve"> </w:t>
            </w:r>
            <w:r w:rsidRPr="00AE7528">
              <w:rPr>
                <w:rFonts w:ascii="Verdana" w:hAnsi="Verdana"/>
              </w:rPr>
              <w:t xml:space="preserve">1995 </w:t>
            </w:r>
          </w:p>
          <w:p w14:paraId="5483D293" w14:textId="77777777" w:rsidR="003456AE" w:rsidRPr="00AE7528" w:rsidRDefault="0015329C" w:rsidP="00365694">
            <w:pPr>
              <w:pStyle w:val="TableParagraph"/>
              <w:spacing w:before="0" w:line="251" w:lineRule="exact"/>
              <w:ind w:left="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 </w:t>
            </w:r>
            <w:r w:rsidR="00E063DE" w:rsidRPr="00AE7528">
              <w:rPr>
                <w:rFonts w:ascii="Verdana" w:hAnsi="Verdana"/>
              </w:rPr>
              <w:t>Decreto 1074 de 2015</w:t>
            </w:r>
          </w:p>
          <w:p w14:paraId="60322F23" w14:textId="77777777" w:rsidR="003A04D2" w:rsidRPr="00AE7528" w:rsidRDefault="003456AE" w:rsidP="00365694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Articulo 289 </w:t>
            </w:r>
            <w:r w:rsidR="003602BA" w:rsidRPr="00AE7528">
              <w:rPr>
                <w:rFonts w:ascii="Verdana" w:hAnsi="Verdana"/>
              </w:rPr>
              <w:t>Código</w:t>
            </w:r>
            <w:r w:rsidR="009B0C42" w:rsidRPr="00AE7528">
              <w:rPr>
                <w:rFonts w:ascii="Verdana" w:hAnsi="Verdana"/>
              </w:rPr>
              <w:t xml:space="preserve"> de C</w:t>
            </w:r>
            <w:r w:rsidRPr="00AE7528">
              <w:rPr>
                <w:rFonts w:ascii="Verdana" w:hAnsi="Verdana"/>
              </w:rPr>
              <w:t>omercio</w:t>
            </w:r>
          </w:p>
          <w:p w14:paraId="00473479" w14:textId="77777777" w:rsidR="009B0C42" w:rsidRPr="00AE7528" w:rsidRDefault="002C1651" w:rsidP="00365694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hyperlink r:id="rId13" w:tgtFrame="_blank" w:history="1">
              <w:r w:rsidR="009B0C42" w:rsidRPr="00AE7528">
                <w:rPr>
                  <w:rFonts w:ascii="Verdana" w:hAnsi="Verdana"/>
                </w:rPr>
                <w:t>Artículo 87 del Código de Comercio</w:t>
              </w:r>
            </w:hyperlink>
          </w:p>
          <w:p w14:paraId="46B4C8DE" w14:textId="77777777" w:rsidR="009B0C42" w:rsidRPr="00AE7528" w:rsidRDefault="009B0C42" w:rsidP="00365694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Artículo 10 de la Ley 1314 de 2009</w:t>
            </w:r>
          </w:p>
          <w:p w14:paraId="208ACE5C" w14:textId="77777777" w:rsidR="009B0C42" w:rsidRPr="00AE7528" w:rsidRDefault="009B0C42" w:rsidP="00365694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Ley 1445 de 2011</w:t>
            </w:r>
          </w:p>
          <w:p w14:paraId="081B5BE5" w14:textId="77777777" w:rsidR="00C46A1F" w:rsidRDefault="00C46A1F" w:rsidP="00365694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Decreto 1068 de 2020</w:t>
            </w:r>
          </w:p>
          <w:p w14:paraId="1CA103B6" w14:textId="77777777" w:rsidR="00A92D11" w:rsidRPr="00AE7528" w:rsidRDefault="00A92D11" w:rsidP="00365694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Decreto 1736 de 2020</w:t>
            </w:r>
          </w:p>
          <w:p w14:paraId="68181456" w14:textId="77777777" w:rsidR="000621AD" w:rsidRPr="00AE7528" w:rsidRDefault="00AE7528" w:rsidP="00AE7528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Decreto 1380 de 2021</w:t>
            </w:r>
          </w:p>
          <w:p w14:paraId="7ED1226C" w14:textId="77777777" w:rsidR="00AE7528" w:rsidRPr="00AE7528" w:rsidRDefault="00AE7528" w:rsidP="00AE7528">
            <w:pPr>
              <w:pStyle w:val="TableParagraph"/>
              <w:spacing w:before="0" w:line="251" w:lineRule="exact"/>
              <w:rPr>
                <w:rFonts w:ascii="Verdana" w:hAnsi="Verdana"/>
              </w:rPr>
            </w:pPr>
          </w:p>
        </w:tc>
      </w:tr>
      <w:tr w:rsidR="003A04D2" w:rsidRPr="00AE7528" w14:paraId="24B90F67" w14:textId="77777777" w:rsidTr="00341A34">
        <w:trPr>
          <w:trHeight w:val="526"/>
        </w:trPr>
        <w:tc>
          <w:tcPr>
            <w:tcW w:w="2551" w:type="dxa"/>
            <w:vAlign w:val="center"/>
          </w:tcPr>
          <w:p w14:paraId="1DCBF8C9" w14:textId="77777777" w:rsidR="003A04D2" w:rsidRPr="00AE7528" w:rsidRDefault="045F0534" w:rsidP="27575488">
            <w:pPr>
              <w:pStyle w:val="TableParagraph"/>
              <w:tabs>
                <w:tab w:val="left" w:pos="677"/>
              </w:tabs>
              <w:spacing w:before="0" w:line="248" w:lineRule="exact"/>
              <w:ind w:left="110"/>
              <w:rPr>
                <w:rFonts w:ascii="Verdana" w:hAnsi="Verdana"/>
                <w:b/>
                <w:bCs/>
              </w:rPr>
            </w:pPr>
            <w:r w:rsidRPr="00AE7528">
              <w:rPr>
                <w:rFonts w:ascii="Verdana" w:hAnsi="Verdana"/>
                <w:b/>
                <w:bCs/>
              </w:rPr>
              <w:t>1.4</w:t>
            </w:r>
            <w:r w:rsidR="4C8E2238" w:rsidRPr="00AE7528">
              <w:rPr>
                <w:rFonts w:ascii="Verdana" w:hAnsi="Verdana"/>
                <w:b/>
                <w:bCs/>
              </w:rPr>
              <w:t xml:space="preserve"> Responsables</w:t>
            </w:r>
          </w:p>
        </w:tc>
        <w:tc>
          <w:tcPr>
            <w:tcW w:w="6991" w:type="dxa"/>
            <w:vAlign w:val="center"/>
          </w:tcPr>
          <w:p w14:paraId="3513F31D" w14:textId="77777777" w:rsidR="003A04D2" w:rsidRPr="00AE7528" w:rsidRDefault="003A04D2" w:rsidP="00341A34">
            <w:pPr>
              <w:pStyle w:val="TableParagraph"/>
              <w:numPr>
                <w:ilvl w:val="0"/>
                <w:numId w:val="14"/>
              </w:numPr>
              <w:spacing w:before="4" w:line="264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Delegatura de Asuntos Económicos y Societarios</w:t>
            </w:r>
            <w:r w:rsidR="00745C69" w:rsidRPr="00AE7528">
              <w:rPr>
                <w:rFonts w:ascii="Verdana" w:hAnsi="Verdana"/>
              </w:rPr>
              <w:t xml:space="preserve"> </w:t>
            </w:r>
            <w:r w:rsidR="00D76CC2" w:rsidRPr="00AE7528">
              <w:rPr>
                <w:rFonts w:ascii="Verdana" w:hAnsi="Verdana"/>
              </w:rPr>
              <w:t>(Misional</w:t>
            </w:r>
            <w:r w:rsidR="00745C69" w:rsidRPr="00AE7528">
              <w:rPr>
                <w:rFonts w:ascii="Verdana" w:hAnsi="Verdana"/>
              </w:rPr>
              <w:t>)</w:t>
            </w:r>
          </w:p>
          <w:p w14:paraId="59626CEF" w14:textId="77777777" w:rsidR="003A04D2" w:rsidRPr="00AE7528" w:rsidRDefault="003A04D2" w:rsidP="00341A34">
            <w:pPr>
              <w:pStyle w:val="TableParagraph"/>
              <w:numPr>
                <w:ilvl w:val="0"/>
                <w:numId w:val="14"/>
              </w:numPr>
              <w:spacing w:before="4" w:line="264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Coordinador Grupo Arquitectura de Datos.</w:t>
            </w:r>
            <w:r w:rsidR="00745C69" w:rsidRPr="00AE7528">
              <w:rPr>
                <w:rFonts w:ascii="Verdana" w:hAnsi="Verdana"/>
              </w:rPr>
              <w:t xml:space="preserve"> (Técnica)</w:t>
            </w:r>
          </w:p>
          <w:p w14:paraId="2FF9FF04" w14:textId="77777777" w:rsidR="000621AD" w:rsidRPr="00AE7528" w:rsidRDefault="000621AD" w:rsidP="003A04D2">
            <w:pPr>
              <w:pStyle w:val="TableParagraph"/>
              <w:spacing w:before="4" w:line="264" w:lineRule="exact"/>
              <w:ind w:left="110"/>
              <w:rPr>
                <w:rFonts w:ascii="Verdana" w:hAnsi="Verdana"/>
              </w:rPr>
            </w:pPr>
          </w:p>
        </w:tc>
      </w:tr>
      <w:tr w:rsidR="003A04D2" w:rsidRPr="00AE7528" w14:paraId="6316F43C" w14:textId="77777777" w:rsidTr="00341A34">
        <w:trPr>
          <w:trHeight w:val="3279"/>
        </w:trPr>
        <w:tc>
          <w:tcPr>
            <w:tcW w:w="2551" w:type="dxa"/>
            <w:vAlign w:val="center"/>
          </w:tcPr>
          <w:p w14:paraId="6A9098D0" w14:textId="77777777" w:rsidR="003A04D2" w:rsidRPr="00AE7528" w:rsidRDefault="003A04D2" w:rsidP="003A04D2">
            <w:pPr>
              <w:pStyle w:val="TableParagraph"/>
              <w:tabs>
                <w:tab w:val="left" w:pos="677"/>
              </w:tabs>
              <w:spacing w:before="0" w:line="244" w:lineRule="exact"/>
              <w:ind w:left="110"/>
              <w:rPr>
                <w:rFonts w:ascii="Verdana" w:hAnsi="Verdana"/>
                <w:b/>
              </w:rPr>
            </w:pPr>
            <w:r w:rsidRPr="00AE7528">
              <w:rPr>
                <w:rFonts w:ascii="Verdana" w:hAnsi="Verdana"/>
                <w:b/>
              </w:rPr>
              <w:t>1.5 Definiciones</w:t>
            </w:r>
          </w:p>
        </w:tc>
        <w:tc>
          <w:tcPr>
            <w:tcW w:w="6991" w:type="dxa"/>
            <w:vAlign w:val="center"/>
          </w:tcPr>
          <w:p w14:paraId="48435ED2" w14:textId="77777777" w:rsidR="003A04D2" w:rsidRPr="00AE7528" w:rsidRDefault="045F0534" w:rsidP="000735F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0" w:line="242" w:lineRule="auto"/>
              <w:ind w:left="360" w:right="94"/>
              <w:jc w:val="both"/>
              <w:rPr>
                <w:rFonts w:ascii="Verdana" w:hAnsi="Verdana"/>
                <w:b/>
                <w:i/>
              </w:rPr>
            </w:pPr>
            <w:r w:rsidRPr="00AE7528">
              <w:rPr>
                <w:rFonts w:ascii="Verdana" w:hAnsi="Verdana"/>
                <w:b/>
                <w:bCs/>
              </w:rPr>
              <w:t xml:space="preserve">Muestra de Sociedades: </w:t>
            </w:r>
            <w:r w:rsidR="00E811E8" w:rsidRPr="00AE7528">
              <w:rPr>
                <w:rFonts w:ascii="Verdana" w:hAnsi="Verdana"/>
                <w:bCs/>
              </w:rPr>
              <w:t xml:space="preserve">Número de sociedades que serán objeto de requerimiento, conformada teniendo en cuenta </w:t>
            </w:r>
            <w:r w:rsidR="00E811E8" w:rsidRPr="00AE7528">
              <w:rPr>
                <w:rFonts w:ascii="Verdana" w:hAnsi="Verdana"/>
                <w:b/>
                <w:bCs/>
              </w:rPr>
              <w:t xml:space="preserve">  </w:t>
            </w:r>
            <w:r w:rsidR="00E811E8" w:rsidRPr="00AE7528">
              <w:rPr>
                <w:rFonts w:ascii="Verdana" w:hAnsi="Verdana"/>
                <w:bCs/>
              </w:rPr>
              <w:t>el universo de</w:t>
            </w:r>
            <w:r w:rsidR="00E811E8" w:rsidRPr="00AE7528">
              <w:rPr>
                <w:rFonts w:ascii="Verdana" w:hAnsi="Verdana"/>
                <w:b/>
                <w:bCs/>
              </w:rPr>
              <w:t xml:space="preserve"> </w:t>
            </w:r>
            <w:r w:rsidRPr="00AE7528">
              <w:rPr>
                <w:rFonts w:ascii="Verdana" w:hAnsi="Verdana"/>
              </w:rPr>
              <w:t>sociedades comerciales pertenecientes al sector real</w:t>
            </w:r>
            <w:r w:rsidR="0042177D" w:rsidRPr="00AE7528">
              <w:rPr>
                <w:rFonts w:ascii="Verdana" w:hAnsi="Verdana"/>
              </w:rPr>
              <w:t xml:space="preserve"> de la economía de capital cerrado</w:t>
            </w:r>
            <w:r w:rsidR="000735FB" w:rsidRPr="00AE7528">
              <w:rPr>
                <w:rFonts w:ascii="Verdana" w:hAnsi="Verdana"/>
              </w:rPr>
              <w:t>.</w:t>
            </w:r>
          </w:p>
          <w:p w14:paraId="5B997069" w14:textId="77777777" w:rsidR="0042177D" w:rsidRPr="00AE7528" w:rsidRDefault="0042177D" w:rsidP="000735FB">
            <w:pPr>
              <w:pStyle w:val="TableParagraph"/>
              <w:tabs>
                <w:tab w:val="left" w:pos="289"/>
              </w:tabs>
              <w:spacing w:before="0" w:line="242" w:lineRule="auto"/>
              <w:ind w:left="0" w:right="94"/>
              <w:jc w:val="both"/>
              <w:rPr>
                <w:rFonts w:ascii="Verdana" w:hAnsi="Verdana"/>
                <w:b/>
                <w:i/>
              </w:rPr>
            </w:pPr>
          </w:p>
          <w:p w14:paraId="287A48FC" w14:textId="77777777" w:rsidR="00902BE3" w:rsidRPr="00AE7528" w:rsidRDefault="003A04D2" w:rsidP="000735F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0" w:line="242" w:lineRule="auto"/>
              <w:ind w:left="360" w:right="89"/>
              <w:jc w:val="both"/>
              <w:rPr>
                <w:rFonts w:ascii="Verdana" w:hAnsi="Verdana"/>
              </w:rPr>
            </w:pPr>
            <w:r w:rsidRPr="00AE7528">
              <w:rPr>
                <w:rFonts w:ascii="Verdana" w:hAnsi="Verdana"/>
                <w:b/>
              </w:rPr>
              <w:t>Sistema de Información General de Sociedades</w:t>
            </w:r>
            <w:r w:rsidR="001E254F" w:rsidRPr="00AE7528">
              <w:rPr>
                <w:rFonts w:ascii="Verdana" w:hAnsi="Verdana"/>
                <w:b/>
              </w:rPr>
              <w:t xml:space="preserve"> - SIGS</w:t>
            </w:r>
            <w:r w:rsidRPr="00AE7528">
              <w:rPr>
                <w:rFonts w:ascii="Verdana" w:hAnsi="Verdana"/>
                <w:b/>
              </w:rPr>
              <w:t xml:space="preserve">: </w:t>
            </w:r>
            <w:r w:rsidR="0015329C" w:rsidRPr="00AE7528">
              <w:rPr>
                <w:rFonts w:ascii="Verdana" w:hAnsi="Verdana"/>
              </w:rPr>
              <w:t>a</w:t>
            </w:r>
            <w:r w:rsidRPr="00AE7528">
              <w:rPr>
                <w:rFonts w:ascii="Verdana" w:hAnsi="Verdana"/>
              </w:rPr>
              <w:t>plicativo institucional de registro y consulta de información de las sociedades supervisadas por la Superintendencia de Sociedades.</w:t>
            </w:r>
          </w:p>
          <w:p w14:paraId="764EA10B" w14:textId="77777777" w:rsidR="003A04D2" w:rsidRPr="00AE7528" w:rsidRDefault="003A04D2" w:rsidP="000735FB">
            <w:pPr>
              <w:pStyle w:val="TableParagraph"/>
              <w:spacing w:before="4"/>
              <w:ind w:left="0"/>
              <w:rPr>
                <w:rFonts w:ascii="Verdana" w:hAnsi="Verdana"/>
                <w:b/>
                <w:i/>
              </w:rPr>
            </w:pPr>
          </w:p>
          <w:p w14:paraId="4185175C" w14:textId="77777777" w:rsidR="003A04D2" w:rsidRPr="00AE7528" w:rsidRDefault="045F0534" w:rsidP="000735F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0"/>
              <w:ind w:left="360"/>
              <w:jc w:val="both"/>
              <w:rPr>
                <w:rFonts w:ascii="Verdana" w:hAnsi="Verdana"/>
              </w:rPr>
            </w:pPr>
            <w:r w:rsidRPr="00AE7528">
              <w:rPr>
                <w:rFonts w:ascii="Verdana" w:hAnsi="Verdana"/>
                <w:b/>
                <w:bCs/>
              </w:rPr>
              <w:t>Registro Único Empresarial y Social</w:t>
            </w:r>
            <w:r w:rsidR="001E254F" w:rsidRPr="00AE7528">
              <w:rPr>
                <w:rFonts w:ascii="Verdana" w:hAnsi="Verdana"/>
                <w:b/>
                <w:bCs/>
              </w:rPr>
              <w:t xml:space="preserve"> -</w:t>
            </w:r>
            <w:r w:rsidRPr="00AE7528">
              <w:rPr>
                <w:rFonts w:ascii="Verdana" w:hAnsi="Verdana"/>
                <w:b/>
                <w:bCs/>
              </w:rPr>
              <w:t xml:space="preserve"> RUES</w:t>
            </w:r>
            <w:r w:rsidRPr="00AE7528">
              <w:rPr>
                <w:rFonts w:ascii="Verdana" w:hAnsi="Verdana"/>
              </w:rPr>
              <w:t>:</w:t>
            </w:r>
            <w:r w:rsidRPr="00AE7528">
              <w:rPr>
                <w:rFonts w:ascii="Verdana" w:hAnsi="Verdana"/>
                <w:spacing w:val="55"/>
              </w:rPr>
              <w:t xml:space="preserve"> </w:t>
            </w:r>
            <w:r w:rsidRPr="00AE7528">
              <w:rPr>
                <w:rFonts w:ascii="Verdana" w:hAnsi="Verdana"/>
              </w:rPr>
              <w:t>Herramienta</w:t>
            </w:r>
            <w:r w:rsidR="373E1274" w:rsidRPr="00AE7528">
              <w:rPr>
                <w:rFonts w:ascii="Verdana" w:hAnsi="Verdana"/>
              </w:rPr>
              <w:t xml:space="preserve"> </w:t>
            </w:r>
            <w:r w:rsidRPr="00AE7528">
              <w:rPr>
                <w:rFonts w:ascii="Verdana" w:hAnsi="Verdana"/>
              </w:rPr>
              <w:t xml:space="preserve">administrada por </w:t>
            </w:r>
            <w:r w:rsidR="0015329C" w:rsidRPr="00AE7528">
              <w:rPr>
                <w:rFonts w:ascii="Verdana" w:hAnsi="Verdana"/>
              </w:rPr>
              <w:t>Confecámaras que integra el registro mercantil y el r</w:t>
            </w:r>
            <w:r w:rsidRPr="00AE7528">
              <w:rPr>
                <w:rFonts w:ascii="Verdana" w:hAnsi="Verdana"/>
              </w:rPr>
              <w:t>egistro</w:t>
            </w:r>
            <w:r w:rsidR="0015329C" w:rsidRPr="00AE7528">
              <w:rPr>
                <w:rFonts w:ascii="Verdana" w:hAnsi="Verdana"/>
              </w:rPr>
              <w:t xml:space="preserve"> único de p</w:t>
            </w:r>
            <w:r w:rsidRPr="00AE7528">
              <w:rPr>
                <w:rFonts w:ascii="Verdana" w:hAnsi="Verdana"/>
              </w:rPr>
              <w:t>roponentes.</w:t>
            </w:r>
          </w:p>
          <w:p w14:paraId="29DE01B6" w14:textId="77777777" w:rsidR="00670BCA" w:rsidRPr="00AE7528" w:rsidRDefault="00670BCA" w:rsidP="00670BCA">
            <w:pPr>
              <w:pStyle w:val="Prrafodelista"/>
              <w:rPr>
                <w:rFonts w:ascii="Verdana" w:hAnsi="Verdana"/>
                <w:b/>
              </w:rPr>
            </w:pPr>
          </w:p>
          <w:p w14:paraId="44F45C10" w14:textId="77777777" w:rsidR="00670BCA" w:rsidRPr="00AE7528" w:rsidRDefault="00670BCA" w:rsidP="000735F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0"/>
              <w:ind w:left="360"/>
              <w:jc w:val="both"/>
              <w:rPr>
                <w:rFonts w:ascii="Verdana" w:hAnsi="Verdana"/>
              </w:rPr>
            </w:pPr>
            <w:r w:rsidRPr="00AE7528">
              <w:rPr>
                <w:rFonts w:ascii="Verdana" w:hAnsi="Verdana"/>
                <w:b/>
              </w:rPr>
              <w:t>Sistema Integrado de Reportes Financieros- SIRFIN</w:t>
            </w:r>
            <w:r w:rsidRPr="00AE7528">
              <w:rPr>
                <w:rFonts w:ascii="Verdana" w:hAnsi="Verdana"/>
              </w:rPr>
              <w:t>: Aplicativo institucional de consulta de información financiera.</w:t>
            </w:r>
          </w:p>
          <w:p w14:paraId="6D7CAD73" w14:textId="77777777" w:rsidR="003456AE" w:rsidRPr="00AE7528" w:rsidRDefault="003456AE" w:rsidP="00365694">
            <w:pPr>
              <w:pStyle w:val="TableParagraph"/>
              <w:tabs>
                <w:tab w:val="left" w:pos="289"/>
              </w:tabs>
              <w:spacing w:before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2A48B86" w14:textId="77777777" w:rsidR="00197703" w:rsidRPr="00AE7528" w:rsidRDefault="00197703">
      <w:pPr>
        <w:pStyle w:val="Textoindependiente"/>
        <w:rPr>
          <w:rFonts w:ascii="Verdana" w:hAnsi="Verdana"/>
          <w:b/>
          <w:i/>
        </w:rPr>
      </w:pPr>
    </w:p>
    <w:p w14:paraId="7D895277" w14:textId="77777777" w:rsidR="0008193F" w:rsidRPr="00AE7528" w:rsidRDefault="0008193F">
      <w:pPr>
        <w:rPr>
          <w:rFonts w:ascii="Verdana" w:hAnsi="Verdana"/>
          <w:b/>
        </w:rPr>
      </w:pPr>
      <w:r w:rsidRPr="00AE7528">
        <w:rPr>
          <w:rFonts w:ascii="Verdana" w:hAnsi="Verdana"/>
          <w:b/>
        </w:rPr>
        <w:br w:type="page"/>
      </w:r>
    </w:p>
    <w:p w14:paraId="182DA7AE" w14:textId="77777777" w:rsidR="00197703" w:rsidRPr="00AE7528" w:rsidRDefault="00197703">
      <w:pPr>
        <w:pStyle w:val="Textoindependiente"/>
        <w:rPr>
          <w:rFonts w:ascii="Verdana" w:hAnsi="Verdana"/>
          <w:b/>
        </w:rPr>
      </w:pPr>
    </w:p>
    <w:p w14:paraId="2A867FC6" w14:textId="77777777" w:rsidR="00197703" w:rsidRPr="00AE7528" w:rsidRDefault="009F0207">
      <w:pPr>
        <w:pStyle w:val="Prrafodelista"/>
        <w:numPr>
          <w:ilvl w:val="0"/>
          <w:numId w:val="7"/>
        </w:numPr>
        <w:tabs>
          <w:tab w:val="left" w:pos="1852"/>
          <w:tab w:val="left" w:pos="1853"/>
        </w:tabs>
        <w:rPr>
          <w:rFonts w:ascii="Verdana" w:hAnsi="Verdana"/>
          <w:b/>
        </w:rPr>
      </w:pPr>
      <w:r w:rsidRPr="00AE7528">
        <w:rPr>
          <w:rFonts w:ascii="Verdana" w:hAnsi="Verdana"/>
          <w:b/>
        </w:rPr>
        <w:t>INTRODUCCIÓN</w:t>
      </w:r>
    </w:p>
    <w:p w14:paraId="04E0A64D" w14:textId="77777777" w:rsidR="00197703" w:rsidRPr="00AE7528" w:rsidRDefault="00197703">
      <w:pPr>
        <w:pStyle w:val="Textoindependiente"/>
        <w:spacing w:before="10"/>
        <w:rPr>
          <w:rFonts w:ascii="Verdana" w:hAnsi="Verdana"/>
          <w:b/>
          <w:i/>
        </w:rPr>
      </w:pPr>
    </w:p>
    <w:p w14:paraId="39588382" w14:textId="77777777" w:rsidR="00197703" w:rsidRPr="00AE7528" w:rsidRDefault="009F0207" w:rsidP="00CB5D9B">
      <w:pPr>
        <w:pStyle w:val="Textoindependiente"/>
        <w:ind w:left="719" w:right="758"/>
        <w:jc w:val="both"/>
        <w:rPr>
          <w:rFonts w:ascii="Verdana" w:hAnsi="Verdana"/>
        </w:rPr>
      </w:pPr>
      <w:r w:rsidRPr="00AE7528">
        <w:rPr>
          <w:rFonts w:ascii="Verdana" w:hAnsi="Verdana"/>
        </w:rPr>
        <w:t>Conforme</w:t>
      </w:r>
      <w:r w:rsidRPr="00AE7528">
        <w:rPr>
          <w:rFonts w:ascii="Verdana" w:hAnsi="Verdana"/>
          <w:spacing w:val="-13"/>
        </w:rPr>
        <w:t xml:space="preserve"> </w:t>
      </w:r>
      <w:r w:rsidR="0060405A" w:rsidRPr="00AE7528">
        <w:rPr>
          <w:rFonts w:ascii="Verdana" w:hAnsi="Verdana"/>
        </w:rPr>
        <w:t>lo dispuesto en el artículo 87 del Código de Comercio, los artículos 83, 84 y 85 de la Ley 222 de 1995, el Decreto 1074 de 2015, el artículo 10 de la Ley 1314 de 2009, la Ley 1445 de 2011, los numerales 2 y 3 del artículo 7º y los numerales 8 y 13 del artículo 17A del Decreto 1736 de 2020 modificado parcialmente por el Decreto 1380 de 2021 y en concordancia con la Circular Básica Contable 100-000007 y la Circular Básica Jurídica 100-000008 del 12 de julio de 2022 proferidas por esta Entidad</w:t>
      </w:r>
      <w:r w:rsidRPr="00AE7528">
        <w:rPr>
          <w:rFonts w:ascii="Verdana" w:hAnsi="Verdana"/>
        </w:rPr>
        <w:t xml:space="preserve">, la Superintendencia está facultada para solicitar la información </w:t>
      </w:r>
      <w:r w:rsidR="00902BE3" w:rsidRPr="00AE7528">
        <w:rPr>
          <w:rFonts w:ascii="Verdana" w:hAnsi="Verdana"/>
        </w:rPr>
        <w:t xml:space="preserve">financiera </w:t>
      </w:r>
      <w:r w:rsidRPr="00AE7528">
        <w:rPr>
          <w:rFonts w:ascii="Verdana" w:hAnsi="Verdana"/>
        </w:rPr>
        <w:t>de sus supervisadas en la forma y términos que considere procedentes.</w:t>
      </w:r>
      <w:r w:rsidRPr="00AE7528">
        <w:rPr>
          <w:rFonts w:ascii="Verdana" w:hAnsi="Verdana"/>
          <w:spacing w:val="-20"/>
        </w:rPr>
        <w:t xml:space="preserve"> </w:t>
      </w:r>
      <w:r w:rsidR="00291305" w:rsidRPr="00AE7528">
        <w:rPr>
          <w:rFonts w:ascii="Verdana" w:hAnsi="Verdana"/>
        </w:rPr>
        <w:t>Para esto</w:t>
      </w:r>
      <w:r w:rsidRPr="00AE7528">
        <w:rPr>
          <w:rFonts w:ascii="Verdana" w:hAnsi="Verdana"/>
        </w:rPr>
        <w:t>,</w:t>
      </w:r>
      <w:r w:rsidRPr="00AE7528">
        <w:rPr>
          <w:rFonts w:ascii="Verdana" w:hAnsi="Verdana"/>
          <w:spacing w:val="-16"/>
        </w:rPr>
        <w:t xml:space="preserve"> </w:t>
      </w:r>
      <w:r w:rsidRPr="00AE7528">
        <w:rPr>
          <w:rFonts w:ascii="Verdana" w:hAnsi="Verdana"/>
        </w:rPr>
        <w:t>cada</w:t>
      </w:r>
      <w:r w:rsidRPr="00AE7528">
        <w:rPr>
          <w:rFonts w:ascii="Verdana" w:hAnsi="Verdana"/>
          <w:spacing w:val="-15"/>
        </w:rPr>
        <w:t xml:space="preserve"> </w:t>
      </w:r>
      <w:r w:rsidRPr="00AE7528">
        <w:rPr>
          <w:rFonts w:ascii="Verdana" w:hAnsi="Verdana"/>
        </w:rPr>
        <w:t>año</w:t>
      </w:r>
      <w:r w:rsidRPr="00AE7528">
        <w:rPr>
          <w:rFonts w:ascii="Verdana" w:hAnsi="Verdana"/>
          <w:spacing w:val="-20"/>
        </w:rPr>
        <w:t xml:space="preserve"> </w:t>
      </w:r>
      <w:r w:rsidR="00A92D11">
        <w:rPr>
          <w:rFonts w:ascii="Verdana" w:hAnsi="Verdana"/>
        </w:rPr>
        <w:t>la</w:t>
      </w:r>
      <w:r w:rsidRPr="00AE7528">
        <w:rPr>
          <w:rFonts w:ascii="Verdana" w:hAnsi="Verdana"/>
          <w:spacing w:val="-16"/>
        </w:rPr>
        <w:t xml:space="preserve"> </w:t>
      </w:r>
      <w:r w:rsidRPr="00AE7528">
        <w:rPr>
          <w:rFonts w:ascii="Verdana" w:hAnsi="Verdana"/>
        </w:rPr>
        <w:t>Entidad</w:t>
      </w:r>
      <w:r w:rsidR="00291305" w:rsidRPr="00AE7528">
        <w:rPr>
          <w:rFonts w:ascii="Verdana" w:hAnsi="Verdana"/>
          <w:spacing w:val="-15"/>
        </w:rPr>
        <w:t xml:space="preserve"> </w:t>
      </w:r>
      <w:r w:rsidR="00291305" w:rsidRPr="00AE7528">
        <w:rPr>
          <w:rFonts w:ascii="Verdana" w:hAnsi="Verdana"/>
        </w:rPr>
        <w:t>conforma una muestra para requerir a las sociedades los estados financieros de fin de ejercicio</w:t>
      </w:r>
      <w:r w:rsidR="00F5027B" w:rsidRPr="00AE7528">
        <w:rPr>
          <w:rFonts w:ascii="Verdana" w:hAnsi="Verdana"/>
        </w:rPr>
        <w:t>.</w:t>
      </w:r>
    </w:p>
    <w:p w14:paraId="13B9DA29" w14:textId="77777777" w:rsidR="00F5027B" w:rsidRPr="00AE7528" w:rsidRDefault="00F5027B" w:rsidP="00291305">
      <w:pPr>
        <w:pStyle w:val="Textoindependiente"/>
        <w:ind w:left="719" w:right="764"/>
        <w:jc w:val="both"/>
        <w:rPr>
          <w:rFonts w:ascii="Verdana" w:hAnsi="Verdana"/>
        </w:rPr>
      </w:pPr>
    </w:p>
    <w:p w14:paraId="5BF318C1" w14:textId="77777777" w:rsidR="005320AD" w:rsidRPr="00AE7528" w:rsidRDefault="005320AD" w:rsidP="005320AD">
      <w:pPr>
        <w:pStyle w:val="Textoindependiente"/>
        <w:ind w:left="719" w:right="758"/>
        <w:jc w:val="both"/>
        <w:rPr>
          <w:rFonts w:ascii="Verdana" w:hAnsi="Verdana"/>
        </w:rPr>
      </w:pPr>
      <w:r w:rsidRPr="00AE7528">
        <w:rPr>
          <w:rFonts w:ascii="Verdana" w:hAnsi="Verdana"/>
        </w:rPr>
        <w:t>La</w:t>
      </w:r>
      <w:r w:rsidRPr="00AE7528">
        <w:rPr>
          <w:rFonts w:ascii="Verdana" w:hAnsi="Verdana"/>
          <w:spacing w:val="-14"/>
        </w:rPr>
        <w:t xml:space="preserve"> </w:t>
      </w:r>
      <w:r w:rsidRPr="00AE7528">
        <w:rPr>
          <w:rFonts w:ascii="Verdana" w:hAnsi="Verdana"/>
        </w:rPr>
        <w:t>Superintendencia</w:t>
      </w:r>
      <w:r w:rsidRPr="00AE7528">
        <w:rPr>
          <w:rFonts w:ascii="Verdana" w:hAnsi="Verdana"/>
          <w:spacing w:val="-10"/>
        </w:rPr>
        <w:t xml:space="preserve"> </w:t>
      </w:r>
      <w:r w:rsidRPr="00AE7528">
        <w:rPr>
          <w:rFonts w:ascii="Verdana" w:hAnsi="Verdana"/>
        </w:rPr>
        <w:t>de</w:t>
      </w:r>
      <w:r w:rsidRPr="00AE7528">
        <w:rPr>
          <w:rFonts w:ascii="Verdana" w:hAnsi="Verdana"/>
          <w:spacing w:val="-14"/>
        </w:rPr>
        <w:t xml:space="preserve"> </w:t>
      </w:r>
      <w:r w:rsidRPr="00AE7528">
        <w:rPr>
          <w:rFonts w:ascii="Verdana" w:hAnsi="Verdana"/>
        </w:rPr>
        <w:t>Sociedades</w:t>
      </w:r>
      <w:r w:rsidRPr="00AE7528">
        <w:rPr>
          <w:rFonts w:ascii="Verdana" w:hAnsi="Verdana"/>
          <w:spacing w:val="-11"/>
        </w:rPr>
        <w:t xml:space="preserve"> </w:t>
      </w:r>
      <w:r w:rsidRPr="00AE7528">
        <w:rPr>
          <w:rFonts w:ascii="Verdana" w:hAnsi="Verdana"/>
        </w:rPr>
        <w:t>establece</w:t>
      </w:r>
      <w:r w:rsidRPr="00AE7528">
        <w:rPr>
          <w:rFonts w:ascii="Verdana" w:hAnsi="Verdana"/>
          <w:spacing w:val="-9"/>
        </w:rPr>
        <w:t xml:space="preserve"> </w:t>
      </w:r>
      <w:r w:rsidRPr="00AE7528">
        <w:rPr>
          <w:rFonts w:ascii="Verdana" w:hAnsi="Verdana"/>
        </w:rPr>
        <w:t>la</w:t>
      </w:r>
      <w:r w:rsidRPr="00AE7528">
        <w:rPr>
          <w:rFonts w:ascii="Verdana" w:hAnsi="Verdana"/>
          <w:spacing w:val="-14"/>
        </w:rPr>
        <w:t xml:space="preserve"> </w:t>
      </w:r>
      <w:r w:rsidRPr="00AE7528">
        <w:rPr>
          <w:rFonts w:ascii="Verdana" w:hAnsi="Verdana"/>
        </w:rPr>
        <w:t>muestra</w:t>
      </w:r>
      <w:r w:rsidRPr="00AE7528">
        <w:rPr>
          <w:rFonts w:ascii="Verdana" w:hAnsi="Verdana"/>
          <w:spacing w:val="-14"/>
        </w:rPr>
        <w:t xml:space="preserve"> </w:t>
      </w:r>
      <w:r w:rsidRPr="00AE7528">
        <w:rPr>
          <w:rFonts w:ascii="Verdana" w:hAnsi="Verdana"/>
        </w:rPr>
        <w:t>a</w:t>
      </w:r>
      <w:r w:rsidRPr="00AE7528">
        <w:rPr>
          <w:rFonts w:ascii="Verdana" w:hAnsi="Verdana"/>
          <w:spacing w:val="-14"/>
        </w:rPr>
        <w:t xml:space="preserve"> </w:t>
      </w:r>
      <w:r w:rsidRPr="00AE7528">
        <w:rPr>
          <w:rFonts w:ascii="Verdana" w:hAnsi="Verdana"/>
        </w:rPr>
        <w:t>partir</w:t>
      </w:r>
      <w:r w:rsidRPr="00AE7528">
        <w:rPr>
          <w:rFonts w:ascii="Verdana" w:hAnsi="Verdana"/>
          <w:spacing w:val="-16"/>
        </w:rPr>
        <w:t xml:space="preserve"> </w:t>
      </w:r>
      <w:r w:rsidRPr="00AE7528">
        <w:rPr>
          <w:rFonts w:ascii="Verdana" w:hAnsi="Verdana"/>
        </w:rPr>
        <w:t>de</w:t>
      </w:r>
      <w:r w:rsidRPr="00AE7528">
        <w:rPr>
          <w:rFonts w:ascii="Verdana" w:hAnsi="Verdana"/>
          <w:spacing w:val="-14"/>
        </w:rPr>
        <w:t xml:space="preserve"> </w:t>
      </w:r>
      <w:r w:rsidRPr="00AE7528">
        <w:rPr>
          <w:rFonts w:ascii="Verdana" w:hAnsi="Verdana"/>
        </w:rPr>
        <w:t>las</w:t>
      </w:r>
      <w:r w:rsidRPr="00AE7528">
        <w:rPr>
          <w:rFonts w:ascii="Verdana" w:hAnsi="Verdana"/>
          <w:spacing w:val="-10"/>
        </w:rPr>
        <w:t xml:space="preserve"> sociedades que se encuentran</w:t>
      </w:r>
      <w:r w:rsidRPr="00AE7528">
        <w:rPr>
          <w:rFonts w:ascii="Verdana" w:hAnsi="Verdana"/>
        </w:rPr>
        <w:t xml:space="preserve"> en el Sistema de Información General de Sociedades (SIGS) de la entidad en vigilancia, control e Inspección</w:t>
      </w:r>
      <w:r w:rsidR="00B37CEF" w:rsidRPr="00AE7528">
        <w:rPr>
          <w:rFonts w:ascii="Verdana" w:hAnsi="Verdana"/>
        </w:rPr>
        <w:t>, así como</w:t>
      </w:r>
      <w:r w:rsidRPr="00AE7528">
        <w:rPr>
          <w:rFonts w:ascii="Verdana" w:hAnsi="Verdana"/>
        </w:rPr>
        <w:t xml:space="preserve"> otras fuentes </w:t>
      </w:r>
      <w:r w:rsidR="00137260" w:rsidRPr="00AE7528">
        <w:rPr>
          <w:rFonts w:ascii="Verdana" w:hAnsi="Verdana"/>
        </w:rPr>
        <w:t>de información (Confecámaras).</w:t>
      </w:r>
    </w:p>
    <w:p w14:paraId="1809975B" w14:textId="77777777" w:rsidR="005320AD" w:rsidRPr="00AE7528" w:rsidRDefault="005320AD">
      <w:pPr>
        <w:pStyle w:val="Textoindependiente"/>
        <w:ind w:left="719" w:right="764"/>
        <w:jc w:val="both"/>
        <w:rPr>
          <w:rFonts w:ascii="Verdana" w:hAnsi="Verdana"/>
        </w:rPr>
      </w:pPr>
    </w:p>
    <w:p w14:paraId="43003F79" w14:textId="77777777" w:rsidR="00197703" w:rsidRPr="00AE7528" w:rsidRDefault="009F0207">
      <w:pPr>
        <w:pStyle w:val="Textoindependiente"/>
        <w:ind w:left="719" w:right="764"/>
        <w:jc w:val="both"/>
        <w:rPr>
          <w:rFonts w:ascii="Verdana" w:hAnsi="Verdana"/>
        </w:rPr>
      </w:pPr>
      <w:r w:rsidRPr="00AE7528">
        <w:rPr>
          <w:rFonts w:ascii="Verdana" w:hAnsi="Verdana"/>
        </w:rPr>
        <w:t>A la muestra pertenecen las sociedades comerciales</w:t>
      </w:r>
      <w:r w:rsidR="00D544DA" w:rsidRPr="00AE7528">
        <w:rPr>
          <w:rFonts w:ascii="Verdana" w:hAnsi="Verdana"/>
        </w:rPr>
        <w:t>,</w:t>
      </w:r>
      <w:r w:rsidR="00341A34" w:rsidRPr="00AE7528">
        <w:rPr>
          <w:rFonts w:ascii="Verdana" w:hAnsi="Verdana"/>
        </w:rPr>
        <w:t xml:space="preserve"> cámaras de comercio,</w:t>
      </w:r>
      <w:r w:rsidR="00D544DA" w:rsidRPr="00AE7528">
        <w:rPr>
          <w:rFonts w:ascii="Verdana" w:hAnsi="Verdana"/>
        </w:rPr>
        <w:t xml:space="preserve"> </w:t>
      </w:r>
      <w:r w:rsidRPr="00AE7528">
        <w:rPr>
          <w:rFonts w:ascii="Verdana" w:hAnsi="Verdana"/>
        </w:rPr>
        <w:t>empresas unipersonales vigiladas</w:t>
      </w:r>
      <w:r w:rsidR="00D544DA" w:rsidRPr="00AE7528">
        <w:rPr>
          <w:rFonts w:ascii="Verdana" w:hAnsi="Verdana"/>
        </w:rPr>
        <w:t xml:space="preserve"> y </w:t>
      </w:r>
      <w:r w:rsidRPr="00AE7528">
        <w:rPr>
          <w:rFonts w:ascii="Verdana" w:hAnsi="Verdana"/>
        </w:rPr>
        <w:t xml:space="preserve">las sucursales de sociedades extranjeras incursas en alguna de las causales de vigilancia </w:t>
      </w:r>
      <w:r w:rsidR="00D544DA" w:rsidRPr="00AE7528">
        <w:rPr>
          <w:rFonts w:ascii="Verdana" w:hAnsi="Verdana"/>
        </w:rPr>
        <w:t xml:space="preserve">según el Decreto 1074 de 2015 </w:t>
      </w:r>
      <w:r w:rsidRPr="00AE7528">
        <w:rPr>
          <w:rFonts w:ascii="Verdana" w:hAnsi="Verdana"/>
        </w:rPr>
        <w:t>y aqu</w:t>
      </w:r>
      <w:r w:rsidR="28D6992A" w:rsidRPr="00AE7528">
        <w:rPr>
          <w:rFonts w:ascii="Verdana" w:hAnsi="Verdana"/>
        </w:rPr>
        <w:t>e</w:t>
      </w:r>
      <w:r w:rsidRPr="00AE7528">
        <w:rPr>
          <w:rFonts w:ascii="Verdana" w:hAnsi="Verdana"/>
        </w:rPr>
        <w:t>llas sociedades sometidas al control de esta Superintendencia, de acuerdo con el artículo 85 de la Ley 222 de 1995, aun cuando estén en concordato, acuerdo de reestructuración</w:t>
      </w:r>
      <w:r w:rsidR="00D544DA" w:rsidRPr="00AE7528">
        <w:rPr>
          <w:rFonts w:ascii="Verdana" w:hAnsi="Verdana"/>
        </w:rPr>
        <w:t xml:space="preserve"> o en</w:t>
      </w:r>
      <w:r w:rsidRPr="00AE7528">
        <w:rPr>
          <w:rFonts w:ascii="Verdana" w:hAnsi="Verdana"/>
        </w:rPr>
        <w:t xml:space="preserve"> acuerdo de reorganización</w:t>
      </w:r>
      <w:r w:rsidR="00D544DA" w:rsidRPr="00AE7528">
        <w:rPr>
          <w:rFonts w:ascii="Verdana" w:hAnsi="Verdana"/>
        </w:rPr>
        <w:t xml:space="preserve">. </w:t>
      </w:r>
    </w:p>
    <w:p w14:paraId="7B8FCE62" w14:textId="77777777" w:rsidR="005320AD" w:rsidRPr="00AE7528" w:rsidRDefault="005320AD">
      <w:pPr>
        <w:pStyle w:val="Textoindependiente"/>
        <w:ind w:left="719" w:right="764"/>
        <w:jc w:val="both"/>
        <w:rPr>
          <w:rFonts w:ascii="Verdana" w:hAnsi="Verdana"/>
        </w:rPr>
      </w:pPr>
    </w:p>
    <w:p w14:paraId="56ED861A" w14:textId="77777777" w:rsidR="00197703" w:rsidRPr="00AE7528" w:rsidRDefault="005A25FC">
      <w:pPr>
        <w:pStyle w:val="Textoindependiente"/>
        <w:spacing w:before="94"/>
        <w:ind w:left="719" w:right="759"/>
        <w:jc w:val="both"/>
        <w:rPr>
          <w:rFonts w:ascii="Verdana" w:hAnsi="Verdana"/>
        </w:rPr>
      </w:pPr>
      <w:r w:rsidRPr="00AE7528">
        <w:rPr>
          <w:rFonts w:ascii="Verdana" w:hAnsi="Verdana"/>
        </w:rPr>
        <w:t>A</w:t>
      </w:r>
      <w:r w:rsidR="000926AB" w:rsidRPr="00AE7528">
        <w:rPr>
          <w:rFonts w:ascii="Verdana" w:hAnsi="Verdana"/>
        </w:rPr>
        <w:t xml:space="preserve">sí mismo, </w:t>
      </w:r>
      <w:r w:rsidR="002024C5">
        <w:rPr>
          <w:rFonts w:ascii="Verdana" w:hAnsi="Verdana"/>
        </w:rPr>
        <w:t xml:space="preserve">hacen </w:t>
      </w:r>
      <w:r w:rsidR="002024C5" w:rsidRPr="00AE7528">
        <w:rPr>
          <w:rFonts w:ascii="Verdana" w:hAnsi="Verdana"/>
        </w:rPr>
        <w:t>parte</w:t>
      </w:r>
      <w:r w:rsidR="009F0207" w:rsidRPr="00AE7528">
        <w:rPr>
          <w:rFonts w:ascii="Verdana" w:hAnsi="Verdana"/>
        </w:rPr>
        <w:t xml:space="preserve"> de la muestra las sociedades comerciales y sucursales de sociedades extranjeras que, de manera particular, y en ejercicio de la atribución de inspección contenida en el artículo 83 de la Ley 222 de 199</w:t>
      </w:r>
      <w:r w:rsidR="00CF5723" w:rsidRPr="00AE7528">
        <w:rPr>
          <w:rFonts w:ascii="Verdana" w:hAnsi="Verdana"/>
        </w:rPr>
        <w:t>5</w:t>
      </w:r>
      <w:r w:rsidR="009F0207" w:rsidRPr="00AE7528">
        <w:rPr>
          <w:rFonts w:ascii="Verdana" w:hAnsi="Verdana"/>
        </w:rPr>
        <w:t>,</w:t>
      </w:r>
      <w:r w:rsidR="000926AB" w:rsidRPr="00AE7528">
        <w:rPr>
          <w:rFonts w:ascii="Verdana" w:hAnsi="Verdana"/>
        </w:rPr>
        <w:t xml:space="preserve"> </w:t>
      </w:r>
      <w:r w:rsidR="00DD612C">
        <w:rPr>
          <w:rFonts w:ascii="Verdana" w:hAnsi="Verdana"/>
        </w:rPr>
        <w:t>no se encuentren incursas en un criterio de exclusión acorde con lo indicado en el numeral 4.2</w:t>
      </w:r>
      <w:r w:rsidR="00D2246D" w:rsidRPr="00AE7528">
        <w:rPr>
          <w:rFonts w:ascii="Verdana" w:hAnsi="Verdana"/>
        </w:rPr>
        <w:t>.</w:t>
      </w:r>
    </w:p>
    <w:p w14:paraId="713E8110" w14:textId="77777777" w:rsidR="00197703" w:rsidRPr="00AE7528" w:rsidRDefault="00197703">
      <w:pPr>
        <w:pStyle w:val="Textoindependiente"/>
        <w:spacing w:before="1"/>
        <w:rPr>
          <w:rFonts w:ascii="Verdana" w:hAnsi="Verdana"/>
        </w:rPr>
      </w:pPr>
    </w:p>
    <w:p w14:paraId="05EA390E" w14:textId="77777777" w:rsidR="00CF5723" w:rsidRPr="00AE7528" w:rsidRDefault="00C13B34">
      <w:pPr>
        <w:pStyle w:val="Textoindependiente"/>
        <w:spacing w:line="242" w:lineRule="auto"/>
        <w:ind w:left="719" w:right="756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La presente guía </w:t>
      </w:r>
      <w:r w:rsidR="009F0207" w:rsidRPr="00AE7528">
        <w:rPr>
          <w:rFonts w:ascii="Verdana" w:hAnsi="Verdana"/>
        </w:rPr>
        <w:t xml:space="preserve">tiene por objeto consignar el procedimiento </w:t>
      </w:r>
      <w:r w:rsidR="60BFA6BA" w:rsidRPr="00AE7528">
        <w:rPr>
          <w:rFonts w:ascii="Verdana" w:hAnsi="Verdana"/>
        </w:rPr>
        <w:t>de conformación de</w:t>
      </w:r>
      <w:r w:rsidR="009F0207" w:rsidRPr="00AE7528">
        <w:rPr>
          <w:rFonts w:ascii="Verdana" w:hAnsi="Verdana"/>
          <w:spacing w:val="-10"/>
        </w:rPr>
        <w:t xml:space="preserve"> </w:t>
      </w:r>
      <w:r w:rsidR="009F0207" w:rsidRPr="00AE7528">
        <w:rPr>
          <w:rFonts w:ascii="Verdana" w:hAnsi="Verdana"/>
        </w:rPr>
        <w:t>la</w:t>
      </w:r>
      <w:r w:rsidR="009F0207" w:rsidRPr="00AE7528">
        <w:rPr>
          <w:rFonts w:ascii="Verdana" w:hAnsi="Verdana"/>
          <w:spacing w:val="-6"/>
        </w:rPr>
        <w:t xml:space="preserve"> </w:t>
      </w:r>
      <w:r w:rsidR="009F0207" w:rsidRPr="00AE7528">
        <w:rPr>
          <w:rFonts w:ascii="Verdana" w:hAnsi="Verdana"/>
        </w:rPr>
        <w:t>muestra</w:t>
      </w:r>
      <w:r w:rsidR="009F0207" w:rsidRPr="00AE7528">
        <w:rPr>
          <w:rFonts w:ascii="Verdana" w:hAnsi="Verdana"/>
          <w:spacing w:val="-6"/>
        </w:rPr>
        <w:t xml:space="preserve"> </w:t>
      </w:r>
      <w:r w:rsidR="009F0207" w:rsidRPr="00AE7528">
        <w:rPr>
          <w:rFonts w:ascii="Verdana" w:hAnsi="Verdana"/>
        </w:rPr>
        <w:t>de</w:t>
      </w:r>
      <w:r w:rsidR="009F0207" w:rsidRPr="00AE7528">
        <w:rPr>
          <w:rFonts w:ascii="Verdana" w:hAnsi="Verdana"/>
          <w:spacing w:val="-6"/>
        </w:rPr>
        <w:t xml:space="preserve"> </w:t>
      </w:r>
      <w:r w:rsidR="009F0207" w:rsidRPr="00AE7528">
        <w:rPr>
          <w:rFonts w:ascii="Verdana" w:hAnsi="Verdana"/>
        </w:rPr>
        <w:t>sociedades</w:t>
      </w:r>
      <w:r w:rsidR="009F0207" w:rsidRPr="00AE7528">
        <w:rPr>
          <w:rFonts w:ascii="Verdana" w:hAnsi="Verdana"/>
          <w:spacing w:val="-8"/>
        </w:rPr>
        <w:t xml:space="preserve"> </w:t>
      </w:r>
      <w:r w:rsidR="009F0207" w:rsidRPr="00AE7528">
        <w:rPr>
          <w:rFonts w:ascii="Verdana" w:hAnsi="Verdana"/>
        </w:rPr>
        <w:t>requeridas</w:t>
      </w:r>
      <w:r w:rsidR="009F0207" w:rsidRPr="00AE7528">
        <w:rPr>
          <w:rFonts w:ascii="Verdana" w:hAnsi="Verdana"/>
          <w:spacing w:val="-13"/>
        </w:rPr>
        <w:t xml:space="preserve"> </w:t>
      </w:r>
      <w:r w:rsidR="009F0207" w:rsidRPr="00AE7528">
        <w:rPr>
          <w:rFonts w:ascii="Verdana" w:hAnsi="Verdana"/>
        </w:rPr>
        <w:t>para</w:t>
      </w:r>
      <w:r w:rsidR="009F0207" w:rsidRPr="00AE7528">
        <w:rPr>
          <w:rFonts w:ascii="Verdana" w:hAnsi="Verdana"/>
          <w:spacing w:val="-6"/>
        </w:rPr>
        <w:t xml:space="preserve"> </w:t>
      </w:r>
      <w:r w:rsidR="00341A34" w:rsidRPr="00AE7528">
        <w:rPr>
          <w:rFonts w:ascii="Verdana" w:hAnsi="Verdana"/>
        </w:rPr>
        <w:t>la presentación de</w:t>
      </w:r>
      <w:r w:rsidR="009F0207" w:rsidRPr="00AE7528">
        <w:rPr>
          <w:rFonts w:ascii="Verdana" w:hAnsi="Verdana"/>
          <w:spacing w:val="-10"/>
        </w:rPr>
        <w:t xml:space="preserve"> </w:t>
      </w:r>
      <w:r w:rsidR="009F0207" w:rsidRPr="00AE7528">
        <w:rPr>
          <w:rFonts w:ascii="Verdana" w:hAnsi="Verdana"/>
        </w:rPr>
        <w:t>Estados</w:t>
      </w:r>
      <w:r w:rsidR="009F0207" w:rsidRPr="00AE7528">
        <w:rPr>
          <w:rFonts w:ascii="Verdana" w:hAnsi="Verdana"/>
          <w:spacing w:val="-8"/>
        </w:rPr>
        <w:t xml:space="preserve"> </w:t>
      </w:r>
      <w:r w:rsidR="009F0207" w:rsidRPr="00AE7528">
        <w:rPr>
          <w:rFonts w:ascii="Verdana" w:hAnsi="Verdana"/>
        </w:rPr>
        <w:t>Financieros</w:t>
      </w:r>
      <w:r w:rsidR="009F0207" w:rsidRPr="00AE7528">
        <w:rPr>
          <w:rFonts w:ascii="Verdana" w:hAnsi="Verdana"/>
          <w:spacing w:val="-8"/>
        </w:rPr>
        <w:t xml:space="preserve"> </w:t>
      </w:r>
      <w:r w:rsidR="009F0207" w:rsidRPr="00AE7528">
        <w:rPr>
          <w:rFonts w:ascii="Verdana" w:hAnsi="Verdana"/>
        </w:rPr>
        <w:t>de</w:t>
      </w:r>
      <w:r w:rsidR="009F0207" w:rsidRPr="00AE7528">
        <w:rPr>
          <w:rFonts w:ascii="Verdana" w:hAnsi="Verdana"/>
          <w:spacing w:val="-6"/>
        </w:rPr>
        <w:t xml:space="preserve"> </w:t>
      </w:r>
      <w:r w:rsidR="00A92D11">
        <w:rPr>
          <w:rFonts w:ascii="Verdana" w:hAnsi="Verdana"/>
        </w:rPr>
        <w:t>f</w:t>
      </w:r>
      <w:r w:rsidR="009F0207" w:rsidRPr="00AE7528">
        <w:rPr>
          <w:rFonts w:ascii="Verdana" w:hAnsi="Verdana"/>
        </w:rPr>
        <w:t>in</w:t>
      </w:r>
      <w:r w:rsidR="009F0207" w:rsidRPr="00AE7528">
        <w:rPr>
          <w:rFonts w:ascii="Verdana" w:hAnsi="Verdana"/>
          <w:spacing w:val="-10"/>
        </w:rPr>
        <w:t xml:space="preserve"> </w:t>
      </w:r>
      <w:r w:rsidR="009F0207" w:rsidRPr="00AE7528">
        <w:rPr>
          <w:rFonts w:ascii="Verdana" w:hAnsi="Verdana"/>
        </w:rPr>
        <w:t xml:space="preserve">de </w:t>
      </w:r>
      <w:r w:rsidR="00A92D11">
        <w:rPr>
          <w:rFonts w:ascii="Verdana" w:hAnsi="Verdana"/>
        </w:rPr>
        <w:t>e</w:t>
      </w:r>
      <w:r w:rsidR="009F0207" w:rsidRPr="00AE7528">
        <w:rPr>
          <w:rFonts w:ascii="Verdana" w:hAnsi="Verdana"/>
        </w:rPr>
        <w:t>jercicio</w:t>
      </w:r>
      <w:r w:rsidR="003344E4" w:rsidRPr="00AE7528">
        <w:rPr>
          <w:rFonts w:ascii="Verdana" w:hAnsi="Verdana"/>
        </w:rPr>
        <w:t>.</w:t>
      </w:r>
    </w:p>
    <w:p w14:paraId="059B737B" w14:textId="77777777" w:rsidR="007C3AF2" w:rsidRPr="00AE7528" w:rsidRDefault="007C3AF2">
      <w:pPr>
        <w:pStyle w:val="Textoindependiente"/>
        <w:spacing w:line="242" w:lineRule="auto"/>
        <w:ind w:left="719" w:right="756"/>
        <w:jc w:val="both"/>
        <w:rPr>
          <w:rFonts w:ascii="Verdana" w:hAnsi="Verdana"/>
        </w:rPr>
      </w:pPr>
    </w:p>
    <w:p w14:paraId="37A9DB4C" w14:textId="77777777" w:rsidR="00197703" w:rsidRPr="00AE7528" w:rsidRDefault="007C3AF2">
      <w:pPr>
        <w:pStyle w:val="Textoindependiente"/>
        <w:spacing w:line="242" w:lineRule="auto"/>
        <w:ind w:left="719" w:right="756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Es de resaltar que la muestra de entidades </w:t>
      </w:r>
      <w:r w:rsidR="00B47007" w:rsidRPr="00AE7528">
        <w:rPr>
          <w:rFonts w:ascii="Verdana" w:hAnsi="Verdana"/>
        </w:rPr>
        <w:t>empresariales</w:t>
      </w:r>
      <w:r w:rsidRPr="00AE7528">
        <w:rPr>
          <w:rFonts w:ascii="Verdana" w:hAnsi="Verdana"/>
        </w:rPr>
        <w:t xml:space="preserve"> es dinámica y </w:t>
      </w:r>
      <w:r w:rsidR="0043068E" w:rsidRPr="00AE7528">
        <w:rPr>
          <w:rFonts w:ascii="Verdana" w:hAnsi="Verdana"/>
        </w:rPr>
        <w:t xml:space="preserve">su </w:t>
      </w:r>
      <w:r w:rsidRPr="00AE7528">
        <w:rPr>
          <w:rFonts w:ascii="Verdana" w:hAnsi="Verdana"/>
        </w:rPr>
        <w:t xml:space="preserve">conformación inicial puede variar durante el requerimiento y desarrollo de la recepción de </w:t>
      </w:r>
      <w:r w:rsidR="00341A34" w:rsidRPr="00AE7528">
        <w:rPr>
          <w:rFonts w:ascii="Verdana" w:hAnsi="Verdana"/>
        </w:rPr>
        <w:t xml:space="preserve">estados financieros por </w:t>
      </w:r>
      <w:r w:rsidR="0043068E" w:rsidRPr="00AE7528">
        <w:rPr>
          <w:rFonts w:ascii="Verdana" w:hAnsi="Verdana"/>
        </w:rPr>
        <w:t xml:space="preserve">diferentes tipos de novedades, entre otras: i) </w:t>
      </w:r>
      <w:r w:rsidR="00341A34" w:rsidRPr="00AE7528">
        <w:rPr>
          <w:rFonts w:ascii="Verdana" w:hAnsi="Verdana"/>
        </w:rPr>
        <w:t>sociedades inspeccionadas en liquidación</w:t>
      </w:r>
      <w:r w:rsidR="0043068E" w:rsidRPr="00AE7528">
        <w:rPr>
          <w:rFonts w:ascii="Verdana" w:hAnsi="Verdana"/>
        </w:rPr>
        <w:t xml:space="preserve"> ii) </w:t>
      </w:r>
      <w:r w:rsidR="00341A34" w:rsidRPr="00AE7528">
        <w:rPr>
          <w:rFonts w:ascii="Verdana" w:hAnsi="Verdana"/>
        </w:rPr>
        <w:t>canceladas</w:t>
      </w:r>
      <w:r w:rsidR="00434B1F" w:rsidRPr="00AE7528">
        <w:rPr>
          <w:rFonts w:ascii="Verdana" w:hAnsi="Verdana"/>
        </w:rPr>
        <w:t xml:space="preserve"> iii) </w:t>
      </w:r>
      <w:r w:rsidR="00A92D11">
        <w:rPr>
          <w:rFonts w:ascii="Verdana" w:hAnsi="Verdana"/>
        </w:rPr>
        <w:t>e</w:t>
      </w:r>
      <w:r w:rsidR="00434B1F" w:rsidRPr="00AE7528">
        <w:rPr>
          <w:rFonts w:ascii="Verdana" w:hAnsi="Verdana"/>
        </w:rPr>
        <w:t>xentas</w:t>
      </w:r>
      <w:r w:rsidR="0043068E" w:rsidRPr="00AE7528">
        <w:rPr>
          <w:rFonts w:ascii="Verdana" w:hAnsi="Verdana"/>
        </w:rPr>
        <w:t xml:space="preserve"> i</w:t>
      </w:r>
      <w:r w:rsidR="00434B1F" w:rsidRPr="00AE7528">
        <w:rPr>
          <w:rFonts w:ascii="Verdana" w:hAnsi="Verdana"/>
        </w:rPr>
        <w:t>v</w:t>
      </w:r>
      <w:r w:rsidR="0043068E" w:rsidRPr="00AE7528">
        <w:rPr>
          <w:rFonts w:ascii="Verdana" w:hAnsi="Verdana"/>
        </w:rPr>
        <w:t>)</w:t>
      </w:r>
      <w:r w:rsidR="00341A34" w:rsidRPr="00AE7528">
        <w:rPr>
          <w:rFonts w:ascii="Verdana" w:hAnsi="Verdana"/>
        </w:rPr>
        <w:t xml:space="preserve"> fusionadas</w:t>
      </w:r>
      <w:r w:rsidR="00434B1F" w:rsidRPr="00AE7528">
        <w:rPr>
          <w:rFonts w:ascii="Verdana" w:hAnsi="Verdana"/>
        </w:rPr>
        <w:t xml:space="preserve"> </w:t>
      </w:r>
      <w:r w:rsidR="0043068E" w:rsidRPr="00AE7528">
        <w:rPr>
          <w:rFonts w:ascii="Verdana" w:hAnsi="Verdana"/>
        </w:rPr>
        <w:t xml:space="preserve">v) </w:t>
      </w:r>
      <w:r w:rsidR="00341A34" w:rsidRPr="00AE7528">
        <w:rPr>
          <w:rFonts w:ascii="Verdana" w:hAnsi="Verdana"/>
        </w:rPr>
        <w:t>escindidas</w:t>
      </w:r>
      <w:r w:rsidR="0043068E" w:rsidRPr="00AE7528">
        <w:rPr>
          <w:rFonts w:ascii="Verdana" w:hAnsi="Verdana"/>
        </w:rPr>
        <w:t xml:space="preserve"> v</w:t>
      </w:r>
      <w:r w:rsidR="00434B1F" w:rsidRPr="00AE7528">
        <w:rPr>
          <w:rFonts w:ascii="Verdana" w:hAnsi="Verdana"/>
        </w:rPr>
        <w:t>i</w:t>
      </w:r>
      <w:r w:rsidR="0043068E" w:rsidRPr="00AE7528">
        <w:rPr>
          <w:rFonts w:ascii="Verdana" w:hAnsi="Verdana"/>
        </w:rPr>
        <w:t xml:space="preserve">) </w:t>
      </w:r>
      <w:r w:rsidR="00341A34" w:rsidRPr="00AE7528">
        <w:rPr>
          <w:rFonts w:ascii="Verdana" w:hAnsi="Verdana"/>
        </w:rPr>
        <w:t>vigi</w:t>
      </w:r>
      <w:r w:rsidR="0043068E" w:rsidRPr="00AE7528">
        <w:rPr>
          <w:rFonts w:ascii="Verdana" w:hAnsi="Verdana"/>
        </w:rPr>
        <w:t xml:space="preserve">ladas por otra </w:t>
      </w:r>
      <w:r w:rsidR="00A92D11">
        <w:rPr>
          <w:rFonts w:ascii="Verdana" w:hAnsi="Verdana"/>
        </w:rPr>
        <w:t>S</w:t>
      </w:r>
      <w:r w:rsidR="0043068E" w:rsidRPr="00AE7528">
        <w:rPr>
          <w:rFonts w:ascii="Verdana" w:hAnsi="Verdana"/>
        </w:rPr>
        <w:t>uperintendencia</w:t>
      </w:r>
      <w:r w:rsidRPr="00AE7528">
        <w:rPr>
          <w:rFonts w:ascii="Verdana" w:hAnsi="Verdana"/>
        </w:rPr>
        <w:t xml:space="preserve">. </w:t>
      </w:r>
    </w:p>
    <w:p w14:paraId="0A4ED37F" w14:textId="77777777" w:rsidR="0043068E" w:rsidRPr="00AE7528" w:rsidRDefault="0043068E">
      <w:pPr>
        <w:pStyle w:val="Textoindependiente"/>
        <w:rPr>
          <w:rFonts w:ascii="Verdana" w:hAnsi="Verdana"/>
        </w:rPr>
      </w:pPr>
    </w:p>
    <w:p w14:paraId="0D145D4C" w14:textId="77777777" w:rsidR="0043068E" w:rsidRPr="00AE7528" w:rsidRDefault="0043068E">
      <w:pPr>
        <w:pStyle w:val="Textoindependiente"/>
        <w:rPr>
          <w:rFonts w:ascii="Verdana" w:hAnsi="Verdana"/>
        </w:rPr>
      </w:pPr>
    </w:p>
    <w:p w14:paraId="614BDBE3" w14:textId="77777777" w:rsidR="00197703" w:rsidRPr="00AE7528" w:rsidRDefault="00F5027B">
      <w:pPr>
        <w:pStyle w:val="Ttulo2"/>
        <w:numPr>
          <w:ilvl w:val="0"/>
          <w:numId w:val="7"/>
        </w:numPr>
        <w:tabs>
          <w:tab w:val="left" w:pos="1852"/>
          <w:tab w:val="left" w:pos="1853"/>
        </w:tabs>
        <w:spacing w:before="1"/>
        <w:rPr>
          <w:rFonts w:ascii="Verdana" w:hAnsi="Verdana"/>
        </w:rPr>
      </w:pPr>
      <w:r w:rsidRPr="00AE7528">
        <w:rPr>
          <w:rFonts w:ascii="Verdana" w:hAnsi="Verdana"/>
          <w:i w:val="0"/>
        </w:rPr>
        <w:t xml:space="preserve">CONFORMACIÓN </w:t>
      </w:r>
      <w:r w:rsidR="009F0207" w:rsidRPr="00AE7528">
        <w:rPr>
          <w:rFonts w:ascii="Verdana" w:hAnsi="Verdana"/>
          <w:i w:val="0"/>
        </w:rPr>
        <w:t>Y CONSOLIDACIÓN DEL</w:t>
      </w:r>
      <w:r w:rsidR="009F0207" w:rsidRPr="00AE7528">
        <w:rPr>
          <w:rFonts w:ascii="Verdana" w:hAnsi="Verdana"/>
          <w:i w:val="0"/>
          <w:spacing w:val="-5"/>
        </w:rPr>
        <w:t xml:space="preserve"> </w:t>
      </w:r>
      <w:r w:rsidR="009F0207" w:rsidRPr="00AE7528">
        <w:rPr>
          <w:rFonts w:ascii="Verdana" w:hAnsi="Verdana"/>
          <w:i w:val="0"/>
        </w:rPr>
        <w:t>UNIVERSO</w:t>
      </w:r>
      <w:r w:rsidR="009F0207" w:rsidRPr="00AE7528">
        <w:rPr>
          <w:rFonts w:ascii="Verdana" w:hAnsi="Verdana"/>
        </w:rPr>
        <w:t>.</w:t>
      </w:r>
    </w:p>
    <w:p w14:paraId="363F84E8" w14:textId="77777777" w:rsidR="00197703" w:rsidRPr="00AE7528" w:rsidRDefault="00197703">
      <w:pPr>
        <w:pStyle w:val="Textoindependiente"/>
        <w:spacing w:before="9"/>
        <w:rPr>
          <w:rFonts w:ascii="Verdana" w:hAnsi="Verdana"/>
          <w:b/>
          <w:i/>
        </w:rPr>
      </w:pPr>
    </w:p>
    <w:p w14:paraId="3DDA9245" w14:textId="77777777" w:rsidR="00A07EFC" w:rsidRDefault="00A07EFC" w:rsidP="002E62D8">
      <w:pPr>
        <w:pStyle w:val="Textoindependiente"/>
        <w:ind w:left="719" w:right="765"/>
        <w:jc w:val="both"/>
        <w:rPr>
          <w:rFonts w:ascii="Verdana" w:hAnsi="Verdana"/>
          <w:b/>
        </w:rPr>
      </w:pPr>
    </w:p>
    <w:p w14:paraId="052A40AE" w14:textId="77777777" w:rsidR="00197703" w:rsidRPr="00AE7528" w:rsidRDefault="00C17DED" w:rsidP="002E62D8">
      <w:pPr>
        <w:pStyle w:val="Textoindependiente"/>
        <w:ind w:left="719" w:right="765"/>
        <w:jc w:val="both"/>
        <w:rPr>
          <w:rFonts w:ascii="Verdana" w:hAnsi="Verdana"/>
        </w:rPr>
      </w:pPr>
      <w:r w:rsidRPr="00AE7528">
        <w:rPr>
          <w:rFonts w:ascii="Verdana" w:hAnsi="Verdana"/>
          <w:b/>
        </w:rPr>
        <w:t>3.1</w:t>
      </w:r>
      <w:r w:rsidRPr="00AE7528">
        <w:rPr>
          <w:rFonts w:ascii="Verdana" w:hAnsi="Verdana"/>
        </w:rPr>
        <w:t xml:space="preserve"> </w:t>
      </w:r>
      <w:r w:rsidR="002E62D8" w:rsidRPr="00AE7528">
        <w:rPr>
          <w:rFonts w:ascii="Verdana" w:hAnsi="Verdana"/>
        </w:rPr>
        <w:t>Tipo de organizaciones que hacen parte de la muestra:</w:t>
      </w:r>
    </w:p>
    <w:p w14:paraId="40FFFDFF" w14:textId="77777777" w:rsidR="002E62D8" w:rsidRPr="00AE7528" w:rsidRDefault="002E62D8" w:rsidP="002E62D8">
      <w:pPr>
        <w:pStyle w:val="Textoindependiente"/>
        <w:ind w:left="719" w:right="765"/>
        <w:jc w:val="both"/>
        <w:rPr>
          <w:rFonts w:ascii="Verdana" w:hAnsi="Verdana"/>
        </w:rPr>
      </w:pPr>
    </w:p>
    <w:tbl>
      <w:tblPr>
        <w:tblW w:w="7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161"/>
      </w:tblGrid>
      <w:tr w:rsidR="00DC6063" w:rsidRPr="00AE7528" w14:paraId="64E28584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2647A0"/>
            <w:noWrap/>
            <w:vAlign w:val="center"/>
            <w:hideMark/>
          </w:tcPr>
          <w:p w14:paraId="37BFEE9D" w14:textId="77777777" w:rsidR="00DC6063" w:rsidRPr="00AE7528" w:rsidRDefault="00DC606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b/>
                <w:bCs/>
                <w:color w:val="FFFFFF" w:themeColor="background1"/>
                <w:lang w:val="es-CO" w:eastAsia="es-CO"/>
              </w:rPr>
              <w:t>Tipo</w:t>
            </w:r>
          </w:p>
        </w:tc>
        <w:tc>
          <w:tcPr>
            <w:tcW w:w="6161" w:type="dxa"/>
            <w:shd w:val="clear" w:color="auto" w:fill="2647A0"/>
            <w:noWrap/>
            <w:vAlign w:val="center"/>
            <w:hideMark/>
          </w:tcPr>
          <w:p w14:paraId="5931C1BE" w14:textId="77777777" w:rsidR="00DC6063" w:rsidRPr="00AE7528" w:rsidRDefault="00DC6063" w:rsidP="00DC6063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b/>
                <w:bCs/>
                <w:color w:val="FFFFFF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b/>
                <w:bCs/>
                <w:color w:val="FFFFFF" w:themeColor="background1"/>
                <w:lang w:val="es-CO" w:eastAsia="es-CO"/>
              </w:rPr>
              <w:t>Nombre</w:t>
            </w:r>
          </w:p>
        </w:tc>
      </w:tr>
      <w:tr w:rsidR="00DC6063" w:rsidRPr="00AE7528" w14:paraId="7E4B9D83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6128FD95" w14:textId="77777777" w:rsidR="00DC6063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1</w:t>
            </w:r>
          </w:p>
        </w:tc>
        <w:tc>
          <w:tcPr>
            <w:tcW w:w="6161" w:type="dxa"/>
            <w:shd w:val="clear" w:color="auto" w:fill="auto"/>
            <w:hideMark/>
          </w:tcPr>
          <w:p w14:paraId="7C9514CB" w14:textId="77777777" w:rsidR="00DC6063" w:rsidRPr="00AE7528" w:rsidRDefault="00DC6063" w:rsidP="00DC6063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SOC. ANÓNIMA</w:t>
            </w:r>
          </w:p>
        </w:tc>
      </w:tr>
      <w:tr w:rsidR="00DC6063" w:rsidRPr="00AE7528" w14:paraId="1B5ABB3B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35E6AED7" w14:textId="77777777" w:rsidR="00DC6063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2</w:t>
            </w:r>
          </w:p>
        </w:tc>
        <w:tc>
          <w:tcPr>
            <w:tcW w:w="6161" w:type="dxa"/>
            <w:shd w:val="clear" w:color="auto" w:fill="auto"/>
            <w:hideMark/>
          </w:tcPr>
          <w:p w14:paraId="6DCE3882" w14:textId="77777777" w:rsidR="00DC6063" w:rsidRPr="00AE7528" w:rsidRDefault="00DC6063" w:rsidP="00DC6063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SOC. SUCURSAL EXTRANJERA</w:t>
            </w:r>
          </w:p>
        </w:tc>
      </w:tr>
      <w:tr w:rsidR="00DC6063" w:rsidRPr="00AE7528" w14:paraId="16821B43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02CD7E69" w14:textId="77777777" w:rsidR="00DC6063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3</w:t>
            </w:r>
          </w:p>
        </w:tc>
        <w:tc>
          <w:tcPr>
            <w:tcW w:w="6161" w:type="dxa"/>
            <w:shd w:val="clear" w:color="auto" w:fill="auto"/>
            <w:hideMark/>
          </w:tcPr>
          <w:p w14:paraId="2077298F" w14:textId="77777777" w:rsidR="00DC6063" w:rsidRPr="00AE7528" w:rsidRDefault="00DC6063" w:rsidP="00DC6063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SOC. LIMITADA</w:t>
            </w:r>
          </w:p>
        </w:tc>
      </w:tr>
      <w:tr w:rsidR="00DC6063" w:rsidRPr="00AE7528" w14:paraId="16E39889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185C8853" w14:textId="77777777" w:rsidR="00DC6063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4</w:t>
            </w:r>
          </w:p>
        </w:tc>
        <w:tc>
          <w:tcPr>
            <w:tcW w:w="6161" w:type="dxa"/>
            <w:shd w:val="clear" w:color="auto" w:fill="auto"/>
            <w:hideMark/>
          </w:tcPr>
          <w:p w14:paraId="30E6875C" w14:textId="77777777" w:rsidR="00DC6063" w:rsidRPr="00AE7528" w:rsidRDefault="00DC6063" w:rsidP="00DC6063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SOC. COMANDITA SIMPLE (S.EN.C.)</w:t>
            </w:r>
          </w:p>
        </w:tc>
      </w:tr>
      <w:tr w:rsidR="00DC6063" w:rsidRPr="00AE7528" w14:paraId="318A201C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345F7784" w14:textId="77777777" w:rsidR="00DC6063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5</w:t>
            </w:r>
          </w:p>
        </w:tc>
        <w:tc>
          <w:tcPr>
            <w:tcW w:w="6161" w:type="dxa"/>
            <w:shd w:val="clear" w:color="auto" w:fill="auto"/>
            <w:hideMark/>
          </w:tcPr>
          <w:p w14:paraId="4D78E230" w14:textId="77777777" w:rsidR="00DC6063" w:rsidRPr="00AE7528" w:rsidRDefault="00DC6063" w:rsidP="00DC6063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SOC. COMANDITA POR ACCIONES (S.C.A.)</w:t>
            </w:r>
          </w:p>
        </w:tc>
      </w:tr>
      <w:tr w:rsidR="00DC6063" w:rsidRPr="00AE7528" w14:paraId="64F2CFFE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1AFE8F64" w14:textId="77777777" w:rsidR="00DC6063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6</w:t>
            </w:r>
          </w:p>
        </w:tc>
        <w:tc>
          <w:tcPr>
            <w:tcW w:w="6161" w:type="dxa"/>
            <w:shd w:val="clear" w:color="auto" w:fill="auto"/>
            <w:hideMark/>
          </w:tcPr>
          <w:p w14:paraId="32CFB22A" w14:textId="77777777" w:rsidR="00DC6063" w:rsidRPr="00AE7528" w:rsidRDefault="00DC6063" w:rsidP="00DC6063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SOC. COLECTIVA</w:t>
            </w:r>
          </w:p>
        </w:tc>
      </w:tr>
      <w:tr w:rsidR="00DC6063" w:rsidRPr="00AE7528" w14:paraId="05E59187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52224234" w14:textId="77777777" w:rsidR="00DC6063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7</w:t>
            </w:r>
          </w:p>
        </w:tc>
        <w:tc>
          <w:tcPr>
            <w:tcW w:w="6161" w:type="dxa"/>
            <w:shd w:val="clear" w:color="auto" w:fill="auto"/>
            <w:hideMark/>
          </w:tcPr>
          <w:p w14:paraId="07529332" w14:textId="77777777" w:rsidR="00DC6063" w:rsidRPr="00AE7528" w:rsidRDefault="00DC6063" w:rsidP="00DC6063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EMPRESAS UNIPERSONALES (E.U.)</w:t>
            </w:r>
          </w:p>
        </w:tc>
      </w:tr>
      <w:tr w:rsidR="00DC6063" w:rsidRPr="00AE7528" w14:paraId="18C3938B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  <w:hideMark/>
          </w:tcPr>
          <w:p w14:paraId="530C8989" w14:textId="77777777" w:rsidR="00545082" w:rsidRPr="00AE7528" w:rsidRDefault="00DC6063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8</w:t>
            </w:r>
          </w:p>
        </w:tc>
        <w:tc>
          <w:tcPr>
            <w:tcW w:w="6161" w:type="dxa"/>
            <w:shd w:val="clear" w:color="auto" w:fill="auto"/>
            <w:hideMark/>
          </w:tcPr>
          <w:p w14:paraId="23052E07" w14:textId="77777777" w:rsidR="00545082" w:rsidRPr="00AE7528" w:rsidRDefault="00DC6063" w:rsidP="003602BA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SOCIEDAD POR ACCIONES SIMPLIFICADA (S A S)</w:t>
            </w:r>
          </w:p>
        </w:tc>
      </w:tr>
      <w:tr w:rsidR="00341A34" w:rsidRPr="00AE7528" w14:paraId="1BC4E197" w14:textId="77777777" w:rsidTr="00313AE6">
        <w:trPr>
          <w:trHeight w:val="297"/>
          <w:jc w:val="center"/>
        </w:trPr>
        <w:tc>
          <w:tcPr>
            <w:tcW w:w="1200" w:type="dxa"/>
            <w:shd w:val="clear" w:color="auto" w:fill="FFFFFF" w:themeFill="background1"/>
          </w:tcPr>
          <w:p w14:paraId="21FFFC89" w14:textId="77777777" w:rsidR="00341A34" w:rsidRPr="00AE7528" w:rsidRDefault="00341A34" w:rsidP="00E91476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 xml:space="preserve">9 </w:t>
            </w:r>
          </w:p>
        </w:tc>
        <w:tc>
          <w:tcPr>
            <w:tcW w:w="6161" w:type="dxa"/>
            <w:shd w:val="clear" w:color="auto" w:fill="auto"/>
          </w:tcPr>
          <w:p w14:paraId="7487E0B8" w14:textId="77777777" w:rsidR="00341A34" w:rsidRPr="00AE7528" w:rsidRDefault="008B3044" w:rsidP="003602BA">
            <w:pPr>
              <w:widowControl/>
              <w:autoSpaceDE/>
              <w:autoSpaceDN/>
              <w:rPr>
                <w:rFonts w:ascii="Verdana" w:eastAsia="Times New Roman" w:hAnsi="Verdana"/>
                <w:color w:val="212529"/>
                <w:lang w:val="es-CO" w:eastAsia="es-CO"/>
              </w:rPr>
            </w:pPr>
            <w:r w:rsidRPr="00AE7528">
              <w:rPr>
                <w:rFonts w:ascii="Verdana" w:eastAsia="Times New Roman" w:hAnsi="Verdana"/>
                <w:color w:val="212529"/>
                <w:lang w:val="es-CO" w:eastAsia="es-CO"/>
              </w:rPr>
              <w:t>CÁMARAS DE COMERCIO</w:t>
            </w:r>
          </w:p>
        </w:tc>
      </w:tr>
    </w:tbl>
    <w:p w14:paraId="6B0F2350" w14:textId="77777777" w:rsidR="00894615" w:rsidRPr="00AE7528" w:rsidRDefault="00894615" w:rsidP="006B4CD6">
      <w:pPr>
        <w:ind w:right="4095"/>
        <w:rPr>
          <w:rFonts w:ascii="Verdana" w:hAnsi="Verdana"/>
          <w:iCs/>
        </w:rPr>
      </w:pPr>
    </w:p>
    <w:p w14:paraId="3ECA9C83" w14:textId="77777777" w:rsidR="00D3046F" w:rsidRPr="00AE7528" w:rsidRDefault="007910D7" w:rsidP="00D3046F">
      <w:pPr>
        <w:ind w:left="719" w:right="822"/>
        <w:jc w:val="both"/>
        <w:rPr>
          <w:rFonts w:ascii="Verdana" w:hAnsi="Verdana"/>
        </w:rPr>
      </w:pPr>
      <w:r w:rsidRPr="00AE7528">
        <w:rPr>
          <w:rFonts w:ascii="Verdana" w:hAnsi="Verdana"/>
          <w:b/>
          <w:bCs/>
        </w:rPr>
        <w:t xml:space="preserve">Nota: </w:t>
      </w:r>
      <w:r w:rsidR="00D3046F" w:rsidRPr="00AE7528">
        <w:rPr>
          <w:rFonts w:ascii="Verdana" w:hAnsi="Verdana"/>
        </w:rPr>
        <w:t>No se inclu</w:t>
      </w:r>
      <w:r w:rsidR="00A92D11">
        <w:rPr>
          <w:rFonts w:ascii="Verdana" w:hAnsi="Verdana"/>
        </w:rPr>
        <w:t>yen</w:t>
      </w:r>
      <w:r w:rsidR="00D3046F" w:rsidRPr="00AE7528">
        <w:rPr>
          <w:rFonts w:ascii="Verdana" w:hAnsi="Verdana"/>
        </w:rPr>
        <w:t xml:space="preserve"> los demás tipos de organizaciones jurídicas relacionados en el Anexo</w:t>
      </w:r>
      <w:r w:rsidRPr="00AE7528">
        <w:rPr>
          <w:rFonts w:ascii="Verdana" w:hAnsi="Verdana"/>
        </w:rPr>
        <w:t xml:space="preserve"> </w:t>
      </w:r>
      <w:r w:rsidR="087282C8" w:rsidRPr="00AE7528">
        <w:rPr>
          <w:rFonts w:ascii="Verdana" w:hAnsi="Verdana"/>
        </w:rPr>
        <w:t>01</w:t>
      </w:r>
      <w:r w:rsidR="00D3046F" w:rsidRPr="00AE7528">
        <w:rPr>
          <w:rFonts w:ascii="Verdana" w:hAnsi="Verdana"/>
        </w:rPr>
        <w:t>.</w:t>
      </w:r>
    </w:p>
    <w:p w14:paraId="7DE32F85" w14:textId="77777777" w:rsidR="00D3046F" w:rsidRPr="00AE7528" w:rsidRDefault="00D3046F" w:rsidP="00D3046F">
      <w:pPr>
        <w:ind w:left="719" w:right="822"/>
        <w:jc w:val="both"/>
        <w:rPr>
          <w:rFonts w:ascii="Verdana" w:hAnsi="Verdana"/>
        </w:rPr>
      </w:pPr>
    </w:p>
    <w:p w14:paraId="0FA2EAAB" w14:textId="77777777" w:rsidR="00197703" w:rsidRPr="00AE7528" w:rsidRDefault="3F128CEA" w:rsidP="001D76BC">
      <w:pPr>
        <w:pStyle w:val="Textoindependiente"/>
        <w:spacing w:before="94"/>
        <w:ind w:left="719" w:right="761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Para </w:t>
      </w:r>
      <w:r w:rsidR="00A405CC" w:rsidRPr="00AE7528">
        <w:rPr>
          <w:rFonts w:ascii="Verdana" w:hAnsi="Verdana"/>
        </w:rPr>
        <w:t>establecer el número</w:t>
      </w:r>
      <w:r w:rsidR="000F08C5" w:rsidRPr="00AE7528">
        <w:rPr>
          <w:rFonts w:ascii="Verdana" w:hAnsi="Verdana"/>
        </w:rPr>
        <w:t xml:space="preserve"> de sociedades que </w:t>
      </w:r>
      <w:r w:rsidR="002024C5" w:rsidRPr="00AE7528">
        <w:rPr>
          <w:rFonts w:ascii="Verdana" w:hAnsi="Verdana"/>
        </w:rPr>
        <w:t>conform</w:t>
      </w:r>
      <w:r w:rsidR="002024C5">
        <w:rPr>
          <w:rFonts w:ascii="Verdana" w:hAnsi="Verdana"/>
        </w:rPr>
        <w:t xml:space="preserve">an </w:t>
      </w:r>
      <w:r w:rsidR="002024C5" w:rsidRPr="00AE7528">
        <w:rPr>
          <w:rFonts w:ascii="Verdana" w:hAnsi="Verdana"/>
        </w:rPr>
        <w:t>la</w:t>
      </w:r>
      <w:r w:rsidRPr="00AE7528">
        <w:rPr>
          <w:rFonts w:ascii="Verdana" w:hAnsi="Verdana"/>
        </w:rPr>
        <w:t xml:space="preserve"> mues</w:t>
      </w:r>
      <w:r w:rsidR="0015329C" w:rsidRPr="00AE7528">
        <w:rPr>
          <w:rFonts w:ascii="Verdana" w:hAnsi="Verdana"/>
        </w:rPr>
        <w:t>tra</w:t>
      </w:r>
      <w:r w:rsidR="00C17DED" w:rsidRPr="00AE7528">
        <w:rPr>
          <w:rFonts w:ascii="Verdana" w:hAnsi="Verdana"/>
        </w:rPr>
        <w:t>,</w:t>
      </w:r>
      <w:r w:rsidR="0015329C" w:rsidRPr="00AE7528">
        <w:rPr>
          <w:rFonts w:ascii="Verdana" w:hAnsi="Verdana"/>
        </w:rPr>
        <w:t xml:space="preserve"> se revisan </w:t>
      </w:r>
      <w:r w:rsidR="00A405CC" w:rsidRPr="00AE7528">
        <w:rPr>
          <w:rFonts w:ascii="Verdana" w:hAnsi="Verdana"/>
        </w:rPr>
        <w:t xml:space="preserve">diferentes </w:t>
      </w:r>
      <w:r w:rsidR="0015329C" w:rsidRPr="00AE7528">
        <w:rPr>
          <w:rFonts w:ascii="Verdana" w:hAnsi="Verdana"/>
        </w:rPr>
        <w:t>criterios</w:t>
      </w:r>
      <w:r w:rsidR="00BB539A" w:rsidRPr="00AE7528">
        <w:rPr>
          <w:rFonts w:ascii="Verdana" w:hAnsi="Verdana"/>
        </w:rPr>
        <w:t xml:space="preserve">: </w:t>
      </w:r>
      <w:r w:rsidR="0015329C" w:rsidRPr="00AE7528">
        <w:rPr>
          <w:rFonts w:ascii="Verdana" w:hAnsi="Verdana"/>
        </w:rPr>
        <w:t>información h</w:t>
      </w:r>
      <w:r w:rsidRPr="00AE7528">
        <w:rPr>
          <w:rFonts w:ascii="Verdana" w:hAnsi="Verdana"/>
        </w:rPr>
        <w:t>istórica</w:t>
      </w:r>
      <w:r w:rsidR="00894615" w:rsidRPr="00AE7528">
        <w:rPr>
          <w:rFonts w:ascii="Verdana" w:hAnsi="Verdana"/>
        </w:rPr>
        <w:t>,</w:t>
      </w:r>
      <w:r w:rsidR="00ED3A9D" w:rsidRPr="00AE7528">
        <w:rPr>
          <w:rFonts w:ascii="Verdana" w:hAnsi="Verdana"/>
        </w:rPr>
        <w:t xml:space="preserve"> </w:t>
      </w:r>
      <w:r w:rsidR="0015329C" w:rsidRPr="00AE7528">
        <w:rPr>
          <w:rFonts w:ascii="Verdana" w:hAnsi="Verdana"/>
        </w:rPr>
        <w:t>capacidad operativa, política de s</w:t>
      </w:r>
      <w:r w:rsidRPr="00AE7528">
        <w:rPr>
          <w:rFonts w:ascii="Verdana" w:hAnsi="Verdana"/>
        </w:rPr>
        <w:t>upervisión, monto de activos o ingresos entre otros.</w:t>
      </w:r>
    </w:p>
    <w:p w14:paraId="78116494" w14:textId="77777777" w:rsidR="00197703" w:rsidRPr="00AE7528" w:rsidRDefault="00197703">
      <w:pPr>
        <w:pStyle w:val="Textoindependiente"/>
        <w:spacing w:before="1"/>
        <w:rPr>
          <w:rFonts w:ascii="Verdana" w:hAnsi="Verdana"/>
        </w:rPr>
      </w:pPr>
    </w:p>
    <w:p w14:paraId="4E4C8663" w14:textId="77777777" w:rsidR="00561542" w:rsidRPr="00AE7528" w:rsidRDefault="00184D1D" w:rsidP="00D36DD5">
      <w:pPr>
        <w:pStyle w:val="Textoindependiente"/>
        <w:ind w:left="719" w:right="772"/>
        <w:jc w:val="both"/>
        <w:rPr>
          <w:rFonts w:ascii="Verdana" w:hAnsi="Verdana"/>
        </w:rPr>
      </w:pPr>
      <w:r w:rsidRPr="00AE7528">
        <w:rPr>
          <w:rFonts w:ascii="Verdana" w:hAnsi="Verdana"/>
        </w:rPr>
        <w:t>El proceso de conformación de la muestra hace necesario el</w:t>
      </w:r>
      <w:r w:rsidR="009F0207" w:rsidRPr="00AE7528">
        <w:rPr>
          <w:rFonts w:ascii="Verdana" w:hAnsi="Verdana"/>
        </w:rPr>
        <w:t xml:space="preserve"> requerimiento de información</w:t>
      </w:r>
      <w:r w:rsidR="00B347BF" w:rsidRPr="00AE7528">
        <w:rPr>
          <w:rFonts w:ascii="Verdana" w:hAnsi="Verdana"/>
        </w:rPr>
        <w:t xml:space="preserve"> a los</w:t>
      </w:r>
      <w:r w:rsidR="00B347BF" w:rsidRPr="00AE7528">
        <w:rPr>
          <w:rFonts w:ascii="Verdana" w:hAnsi="Verdana"/>
          <w:spacing w:val="-15"/>
        </w:rPr>
        <w:t xml:space="preserve"> </w:t>
      </w:r>
      <w:r w:rsidR="00B347BF" w:rsidRPr="00AE7528">
        <w:rPr>
          <w:rFonts w:ascii="Verdana" w:hAnsi="Verdana"/>
        </w:rPr>
        <w:t>diferentes</w:t>
      </w:r>
      <w:r w:rsidR="00B347BF" w:rsidRPr="00AE7528">
        <w:rPr>
          <w:rFonts w:ascii="Verdana" w:hAnsi="Verdana"/>
          <w:spacing w:val="-15"/>
        </w:rPr>
        <w:t xml:space="preserve"> </w:t>
      </w:r>
      <w:r w:rsidR="00B347BF" w:rsidRPr="00AE7528">
        <w:rPr>
          <w:rFonts w:ascii="Verdana" w:hAnsi="Verdana"/>
        </w:rPr>
        <w:t>grupos</w:t>
      </w:r>
      <w:r w:rsidR="00B347BF" w:rsidRPr="00AE7528">
        <w:rPr>
          <w:rFonts w:ascii="Verdana" w:hAnsi="Verdana"/>
          <w:spacing w:val="-15"/>
        </w:rPr>
        <w:t xml:space="preserve"> </w:t>
      </w:r>
      <w:r w:rsidR="00B347BF" w:rsidRPr="00AE7528">
        <w:rPr>
          <w:rFonts w:ascii="Verdana" w:hAnsi="Verdana"/>
        </w:rPr>
        <w:t>de</w:t>
      </w:r>
      <w:r w:rsidR="00B347BF" w:rsidRPr="00AE7528">
        <w:rPr>
          <w:rFonts w:ascii="Verdana" w:hAnsi="Verdana"/>
          <w:spacing w:val="-13"/>
        </w:rPr>
        <w:t xml:space="preserve"> </w:t>
      </w:r>
      <w:r w:rsidR="00B47007" w:rsidRPr="00AE7528">
        <w:rPr>
          <w:rFonts w:ascii="Verdana" w:hAnsi="Verdana"/>
        </w:rPr>
        <w:t>trabajo</w:t>
      </w:r>
      <w:r w:rsidR="00D36DD5" w:rsidRPr="00AE7528">
        <w:rPr>
          <w:rFonts w:ascii="Verdana" w:hAnsi="Verdana"/>
        </w:rPr>
        <w:t xml:space="preserve"> internos</w:t>
      </w:r>
      <w:r w:rsidR="00D36DD5" w:rsidRPr="00AE7528">
        <w:rPr>
          <w:rFonts w:ascii="Verdana" w:hAnsi="Verdana"/>
          <w:spacing w:val="-13"/>
        </w:rPr>
        <w:t>,</w:t>
      </w:r>
      <w:r w:rsidR="00B347BF" w:rsidRPr="00AE7528">
        <w:rPr>
          <w:rFonts w:ascii="Verdana" w:hAnsi="Verdana"/>
        </w:rPr>
        <w:t xml:space="preserve"> </w:t>
      </w:r>
      <w:r w:rsidR="00D36DD5" w:rsidRPr="00AE7528">
        <w:rPr>
          <w:rFonts w:ascii="Verdana" w:hAnsi="Verdana"/>
        </w:rPr>
        <w:t>I</w:t>
      </w:r>
      <w:r w:rsidR="00B347BF" w:rsidRPr="00AE7528">
        <w:rPr>
          <w:rFonts w:ascii="Verdana" w:hAnsi="Verdana"/>
        </w:rPr>
        <w:t>ntendencias</w:t>
      </w:r>
      <w:r w:rsidR="00B347BF" w:rsidRPr="00AE7528">
        <w:rPr>
          <w:rFonts w:ascii="Verdana" w:hAnsi="Verdana"/>
          <w:spacing w:val="-10"/>
        </w:rPr>
        <w:t xml:space="preserve"> </w:t>
      </w:r>
      <w:r w:rsidR="00D36DD5" w:rsidRPr="00AE7528">
        <w:rPr>
          <w:rFonts w:ascii="Verdana" w:hAnsi="Verdana"/>
          <w:spacing w:val="-10"/>
        </w:rPr>
        <w:t>R</w:t>
      </w:r>
      <w:r w:rsidR="00B347BF" w:rsidRPr="00AE7528">
        <w:rPr>
          <w:rFonts w:ascii="Verdana" w:hAnsi="Verdana"/>
        </w:rPr>
        <w:t>egionales</w:t>
      </w:r>
      <w:r w:rsidR="008B5DDF" w:rsidRPr="00AE7528">
        <w:rPr>
          <w:rFonts w:ascii="Verdana" w:hAnsi="Verdana"/>
        </w:rPr>
        <w:t xml:space="preserve"> demás Superintendencias y Contaduría General de la Nación- CGN</w:t>
      </w:r>
      <w:r w:rsidR="001D76BC">
        <w:rPr>
          <w:rFonts w:ascii="Verdana" w:hAnsi="Verdana"/>
        </w:rPr>
        <w:t xml:space="preserve">. </w:t>
      </w:r>
      <w:r w:rsidR="002024C5">
        <w:rPr>
          <w:rFonts w:ascii="Verdana" w:hAnsi="Verdana"/>
        </w:rPr>
        <w:t>Para estos</w:t>
      </w:r>
      <w:r w:rsidR="00882A25">
        <w:rPr>
          <w:rFonts w:ascii="Verdana" w:hAnsi="Verdana"/>
        </w:rPr>
        <w:t xml:space="preserve"> dos últimos casos</w:t>
      </w:r>
      <w:r w:rsidR="001D76BC">
        <w:rPr>
          <w:rFonts w:ascii="Verdana" w:hAnsi="Verdana"/>
        </w:rPr>
        <w:t xml:space="preserve"> la Superintendencia de Sociedades utiliza los oficios previstos en los </w:t>
      </w:r>
      <w:r w:rsidR="00882A25">
        <w:rPr>
          <w:rFonts w:ascii="Verdana" w:hAnsi="Verdana"/>
        </w:rPr>
        <w:t>Anexo</w:t>
      </w:r>
      <w:r w:rsidR="001D76BC">
        <w:rPr>
          <w:rFonts w:ascii="Verdana" w:hAnsi="Verdana"/>
        </w:rPr>
        <w:t>s</w:t>
      </w:r>
      <w:r w:rsidR="00882A25">
        <w:rPr>
          <w:rFonts w:ascii="Verdana" w:hAnsi="Verdana"/>
        </w:rPr>
        <w:t xml:space="preserve"> 2 y 3</w:t>
      </w:r>
      <w:r w:rsidR="001D76BC">
        <w:rPr>
          <w:rFonts w:ascii="Verdana" w:hAnsi="Verdana"/>
        </w:rPr>
        <w:t xml:space="preserve"> de ésta guía. </w:t>
      </w:r>
    </w:p>
    <w:p w14:paraId="68CC7148" w14:textId="77777777" w:rsidR="00197703" w:rsidRPr="00AE7528" w:rsidRDefault="00197703">
      <w:pPr>
        <w:pStyle w:val="Textoindependiente"/>
        <w:spacing w:before="5"/>
        <w:rPr>
          <w:rFonts w:ascii="Verdana" w:hAnsi="Verdana"/>
        </w:rPr>
      </w:pPr>
    </w:p>
    <w:p w14:paraId="0622D7E3" w14:textId="77777777" w:rsidR="00197703" w:rsidRPr="00AE7528" w:rsidRDefault="009F0207" w:rsidP="00D36DD5">
      <w:pPr>
        <w:pStyle w:val="Textoindependiente"/>
        <w:spacing w:before="1"/>
        <w:ind w:left="719" w:right="757"/>
        <w:jc w:val="both"/>
        <w:rPr>
          <w:rFonts w:ascii="Verdana" w:hAnsi="Verdana"/>
        </w:rPr>
        <w:sectPr w:rsidR="00197703" w:rsidRPr="00AE7528" w:rsidSect="00A06C56">
          <w:headerReference w:type="default" r:id="rId14"/>
          <w:footerReference w:type="default" r:id="rId15"/>
          <w:pgSz w:w="12240" w:h="15840"/>
          <w:pgMar w:top="2600" w:right="940" w:bottom="280" w:left="980" w:header="855" w:footer="0" w:gutter="0"/>
          <w:cols w:space="720"/>
          <w:docGrid w:linePitch="299"/>
        </w:sectPr>
      </w:pPr>
      <w:r w:rsidRPr="00AE7528">
        <w:rPr>
          <w:rFonts w:ascii="Verdana" w:hAnsi="Verdana"/>
        </w:rPr>
        <w:t xml:space="preserve">Una vez se recibe </w:t>
      </w:r>
      <w:r w:rsidR="00480CB1" w:rsidRPr="00AE7528">
        <w:rPr>
          <w:rFonts w:ascii="Verdana" w:hAnsi="Verdana"/>
        </w:rPr>
        <w:t xml:space="preserve">la información </w:t>
      </w:r>
      <w:r w:rsidRPr="00AE7528">
        <w:rPr>
          <w:rFonts w:ascii="Verdana" w:hAnsi="Verdana"/>
        </w:rPr>
        <w:t xml:space="preserve">por parte de las diferentes entidades, grupos de trabajo </w:t>
      </w:r>
      <w:r w:rsidR="00B47007" w:rsidRPr="00AE7528">
        <w:rPr>
          <w:rFonts w:ascii="Verdana" w:hAnsi="Verdana"/>
        </w:rPr>
        <w:t>o intendencias</w:t>
      </w:r>
      <w:r w:rsidRPr="00AE7528">
        <w:rPr>
          <w:rFonts w:ascii="Verdana" w:hAnsi="Verdana"/>
        </w:rPr>
        <w:t xml:space="preserve"> regionales, se </w:t>
      </w:r>
      <w:r w:rsidR="00556346" w:rsidRPr="00AE7528">
        <w:rPr>
          <w:rFonts w:ascii="Verdana" w:hAnsi="Verdana"/>
        </w:rPr>
        <w:t>da inicio a</w:t>
      </w:r>
      <w:r w:rsidR="00545082" w:rsidRPr="00AE7528">
        <w:rPr>
          <w:rFonts w:ascii="Verdana" w:hAnsi="Verdana"/>
        </w:rPr>
        <w:t xml:space="preserve"> la </w:t>
      </w:r>
      <w:r w:rsidR="00B347BF" w:rsidRPr="00AE7528">
        <w:rPr>
          <w:rFonts w:ascii="Verdana" w:hAnsi="Verdana"/>
        </w:rPr>
        <w:t xml:space="preserve">conformación </w:t>
      </w:r>
      <w:r w:rsidR="00545082" w:rsidRPr="00AE7528">
        <w:rPr>
          <w:rFonts w:ascii="Verdana" w:hAnsi="Verdana"/>
        </w:rPr>
        <w:t>y consolidación de la muestra</w:t>
      </w:r>
      <w:r w:rsidR="002D0A31">
        <w:rPr>
          <w:rFonts w:ascii="Verdana" w:hAnsi="Verdana"/>
        </w:rPr>
        <w:t xml:space="preserve"> teniendo en cuenta lo dispuesto en el Anexo 5.</w:t>
      </w:r>
    </w:p>
    <w:p w14:paraId="01C0D531" w14:textId="77777777" w:rsidR="00197703" w:rsidRPr="00AE7528" w:rsidRDefault="000450BA" w:rsidP="000450BA">
      <w:pPr>
        <w:pStyle w:val="Ttulo2"/>
        <w:tabs>
          <w:tab w:val="left" w:pos="1852"/>
        </w:tabs>
        <w:ind w:left="722" w:firstLine="0"/>
        <w:rPr>
          <w:rFonts w:ascii="Verdana" w:hAnsi="Verdana"/>
          <w:i w:val="0"/>
        </w:rPr>
      </w:pPr>
      <w:r w:rsidRPr="00AE7528">
        <w:rPr>
          <w:rFonts w:ascii="Verdana" w:hAnsi="Verdana"/>
          <w:i w:val="0"/>
        </w:rPr>
        <w:t>4.</w:t>
      </w:r>
      <w:r w:rsidR="49EB1BE2" w:rsidRPr="00AE7528">
        <w:rPr>
          <w:rFonts w:ascii="Verdana" w:hAnsi="Verdana"/>
          <w:i w:val="0"/>
        </w:rPr>
        <w:t xml:space="preserve"> </w:t>
      </w:r>
      <w:r w:rsidR="00E46C90" w:rsidRPr="00AE7528">
        <w:rPr>
          <w:rFonts w:ascii="Verdana" w:hAnsi="Verdana"/>
          <w:i w:val="0"/>
        </w:rPr>
        <w:t xml:space="preserve">CONFORMACIÓN </w:t>
      </w:r>
      <w:r w:rsidR="009F0207" w:rsidRPr="00AE7528">
        <w:rPr>
          <w:rFonts w:ascii="Verdana" w:hAnsi="Verdana"/>
          <w:i w:val="0"/>
        </w:rPr>
        <w:t>Y CONSOLIDACIÓN DE LA</w:t>
      </w:r>
      <w:r w:rsidR="009F0207" w:rsidRPr="00AE7528">
        <w:rPr>
          <w:rFonts w:ascii="Verdana" w:hAnsi="Verdana"/>
          <w:i w:val="0"/>
          <w:spacing w:val="-13"/>
        </w:rPr>
        <w:t xml:space="preserve"> </w:t>
      </w:r>
      <w:r w:rsidR="009F0207" w:rsidRPr="00AE7528">
        <w:rPr>
          <w:rFonts w:ascii="Verdana" w:hAnsi="Verdana"/>
          <w:i w:val="0"/>
        </w:rPr>
        <w:t>MUESTRA</w:t>
      </w:r>
    </w:p>
    <w:p w14:paraId="5DBF7557" w14:textId="77777777" w:rsidR="002028A3" w:rsidRPr="00AE7528" w:rsidRDefault="002028A3" w:rsidP="002028A3">
      <w:pPr>
        <w:pStyle w:val="Ttulo2"/>
        <w:tabs>
          <w:tab w:val="left" w:pos="1852"/>
        </w:tabs>
        <w:ind w:firstLine="0"/>
        <w:rPr>
          <w:rFonts w:ascii="Verdana" w:hAnsi="Verdana"/>
        </w:rPr>
      </w:pPr>
    </w:p>
    <w:p w14:paraId="150581D2" w14:textId="77777777" w:rsidR="3FA5DA91" w:rsidRPr="00AE7528" w:rsidRDefault="3FA5DA91" w:rsidP="48A1B035">
      <w:pPr>
        <w:pStyle w:val="Textoindependiente"/>
        <w:spacing w:line="237" w:lineRule="auto"/>
        <w:ind w:left="719" w:right="770"/>
        <w:jc w:val="both"/>
        <w:rPr>
          <w:rFonts w:ascii="Verdana" w:hAnsi="Verdana"/>
          <w:b/>
          <w:bCs/>
        </w:rPr>
      </w:pPr>
      <w:r w:rsidRPr="00AE7528">
        <w:rPr>
          <w:rFonts w:ascii="Verdana" w:hAnsi="Verdana"/>
          <w:b/>
          <w:bCs/>
        </w:rPr>
        <w:t xml:space="preserve">4.1. </w:t>
      </w:r>
      <w:r w:rsidR="00A41B7A" w:rsidRPr="00AE7528">
        <w:rPr>
          <w:rFonts w:ascii="Verdana" w:hAnsi="Verdana"/>
          <w:b/>
          <w:bCs/>
        </w:rPr>
        <w:t xml:space="preserve">Conformación </w:t>
      </w:r>
      <w:r w:rsidR="0B17EC8B" w:rsidRPr="00AE7528">
        <w:rPr>
          <w:rFonts w:ascii="Verdana" w:hAnsi="Verdana"/>
          <w:b/>
          <w:bCs/>
        </w:rPr>
        <w:t>de la muestra</w:t>
      </w:r>
      <w:r w:rsidR="005B0C54" w:rsidRPr="00AE7528">
        <w:rPr>
          <w:rFonts w:ascii="Verdana" w:hAnsi="Verdana"/>
          <w:b/>
          <w:bCs/>
        </w:rPr>
        <w:t xml:space="preserve"> de </w:t>
      </w:r>
      <w:r w:rsidR="000450BA" w:rsidRPr="00AE7528">
        <w:rPr>
          <w:rFonts w:ascii="Verdana" w:hAnsi="Verdana"/>
          <w:b/>
          <w:bCs/>
        </w:rPr>
        <w:t>sociedades</w:t>
      </w:r>
      <w:r w:rsidR="0B17EC8B" w:rsidRPr="00AE7528">
        <w:rPr>
          <w:rFonts w:ascii="Verdana" w:hAnsi="Verdana"/>
          <w:b/>
          <w:bCs/>
        </w:rPr>
        <w:t>.</w:t>
      </w:r>
    </w:p>
    <w:p w14:paraId="0F521F65" w14:textId="77777777" w:rsidR="48A1B035" w:rsidRPr="00AE7528" w:rsidRDefault="48A1B035" w:rsidP="48A1B035">
      <w:pPr>
        <w:pStyle w:val="Textoindependiente"/>
        <w:spacing w:line="237" w:lineRule="auto"/>
        <w:ind w:left="719" w:right="770"/>
        <w:jc w:val="both"/>
        <w:rPr>
          <w:rFonts w:ascii="Verdana" w:hAnsi="Verdana"/>
        </w:rPr>
      </w:pPr>
    </w:p>
    <w:p w14:paraId="5C8B31D1" w14:textId="77777777" w:rsidR="3FA5DA91" w:rsidRPr="00AE7528" w:rsidRDefault="3FA5DA91" w:rsidP="00A91063">
      <w:pPr>
        <w:pStyle w:val="Textoindependiente"/>
        <w:spacing w:line="237" w:lineRule="auto"/>
        <w:ind w:left="719" w:right="770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El </w:t>
      </w:r>
      <w:r w:rsidR="001D76BC">
        <w:rPr>
          <w:rFonts w:ascii="Verdana" w:hAnsi="Verdana"/>
        </w:rPr>
        <w:t>G</w:t>
      </w:r>
      <w:r w:rsidRPr="00AE7528">
        <w:rPr>
          <w:rFonts w:ascii="Verdana" w:hAnsi="Verdana"/>
        </w:rPr>
        <w:t xml:space="preserve">rupo de </w:t>
      </w:r>
      <w:r w:rsidR="001D76BC">
        <w:rPr>
          <w:rFonts w:ascii="Verdana" w:hAnsi="Verdana"/>
        </w:rPr>
        <w:t>A</w:t>
      </w:r>
      <w:r w:rsidRPr="00AE7528">
        <w:rPr>
          <w:rFonts w:ascii="Verdana" w:hAnsi="Verdana"/>
        </w:rPr>
        <w:t xml:space="preserve">rquitectura de </w:t>
      </w:r>
      <w:r w:rsidR="001D76BC">
        <w:rPr>
          <w:rFonts w:ascii="Verdana" w:hAnsi="Verdana"/>
        </w:rPr>
        <w:t>D</w:t>
      </w:r>
      <w:r w:rsidRPr="00AE7528">
        <w:rPr>
          <w:rFonts w:ascii="Verdana" w:hAnsi="Verdana"/>
        </w:rPr>
        <w:t>atos</w:t>
      </w:r>
      <w:r w:rsidR="00D36DD5" w:rsidRPr="00AE7528">
        <w:rPr>
          <w:rFonts w:ascii="Verdana" w:hAnsi="Verdana"/>
        </w:rPr>
        <w:t xml:space="preserve"> </w:t>
      </w:r>
      <w:r w:rsidR="001D76BC">
        <w:rPr>
          <w:rFonts w:ascii="Verdana" w:hAnsi="Verdana"/>
        </w:rPr>
        <w:t xml:space="preserve">de la Entidad que hace parte de la Dirección de Tecnología de la Información y las Comunicaciones, </w:t>
      </w:r>
      <w:r w:rsidR="00D36DD5" w:rsidRPr="00AE7528">
        <w:rPr>
          <w:rFonts w:ascii="Verdana" w:hAnsi="Verdana"/>
        </w:rPr>
        <w:t>en calidad de apoyo técnico</w:t>
      </w:r>
      <w:r w:rsidRPr="00AE7528">
        <w:rPr>
          <w:rFonts w:ascii="Verdana" w:hAnsi="Verdana"/>
        </w:rPr>
        <w:t xml:space="preserve"> </w:t>
      </w:r>
      <w:r w:rsidR="1EF84D2A" w:rsidRPr="00AE7528">
        <w:rPr>
          <w:rFonts w:ascii="Verdana" w:hAnsi="Verdana"/>
        </w:rPr>
        <w:t xml:space="preserve">elabora la muestra base </w:t>
      </w:r>
      <w:r w:rsidR="0031143E" w:rsidRPr="00AE7528">
        <w:rPr>
          <w:rFonts w:ascii="Verdana" w:hAnsi="Verdana"/>
        </w:rPr>
        <w:t xml:space="preserve">teniendo en cuenta </w:t>
      </w:r>
      <w:r w:rsidR="1EF84D2A" w:rsidRPr="00AE7528">
        <w:rPr>
          <w:rFonts w:ascii="Verdana" w:hAnsi="Verdana"/>
        </w:rPr>
        <w:t xml:space="preserve">los siguientes </w:t>
      </w:r>
      <w:r w:rsidR="1EF84D2A" w:rsidRPr="00083FA8">
        <w:rPr>
          <w:rFonts w:ascii="Verdana" w:hAnsi="Verdana"/>
        </w:rPr>
        <w:t>criterios</w:t>
      </w:r>
      <w:r w:rsidR="00480CB1" w:rsidRPr="00083FA8">
        <w:rPr>
          <w:rFonts w:ascii="Verdana" w:hAnsi="Verdana"/>
        </w:rPr>
        <w:t>:</w:t>
      </w:r>
    </w:p>
    <w:p w14:paraId="63030DBE" w14:textId="77777777" w:rsidR="48A1B035" w:rsidRPr="00AE7528" w:rsidRDefault="48A1B035" w:rsidP="48A1B035">
      <w:pPr>
        <w:pStyle w:val="Textoindependiente"/>
        <w:spacing w:line="237" w:lineRule="auto"/>
        <w:ind w:left="719" w:right="770"/>
        <w:jc w:val="both"/>
        <w:rPr>
          <w:rFonts w:ascii="Verdana" w:hAnsi="Verdana"/>
        </w:rPr>
      </w:pPr>
    </w:p>
    <w:p w14:paraId="073324AB" w14:textId="77777777" w:rsidR="28B95C59" w:rsidRPr="00AE7528" w:rsidRDefault="3C482C2E" w:rsidP="27575488">
      <w:pPr>
        <w:pStyle w:val="Ttulo1"/>
        <w:spacing w:before="1"/>
        <w:ind w:left="720" w:right="822"/>
        <w:jc w:val="both"/>
        <w:rPr>
          <w:rFonts w:ascii="Verdana" w:hAnsi="Verdana"/>
          <w:b w:val="0"/>
          <w:bCs w:val="0"/>
        </w:rPr>
      </w:pPr>
      <w:r w:rsidRPr="00011F6F">
        <w:rPr>
          <w:rFonts w:ascii="Verdana" w:hAnsi="Verdana"/>
          <w:bCs w:val="0"/>
        </w:rPr>
        <w:t>4.1.1.</w:t>
      </w:r>
      <w:r w:rsidRPr="00AE7528">
        <w:rPr>
          <w:rFonts w:ascii="Verdana" w:hAnsi="Verdana"/>
          <w:b w:val="0"/>
          <w:bCs w:val="0"/>
        </w:rPr>
        <w:t xml:space="preserve"> </w:t>
      </w:r>
      <w:r w:rsidR="28B95C59" w:rsidRPr="00AE7528">
        <w:rPr>
          <w:rFonts w:ascii="Verdana" w:hAnsi="Verdana"/>
          <w:b w:val="0"/>
          <w:bCs w:val="0"/>
        </w:rPr>
        <w:t xml:space="preserve">Que las sociedades se encuentren registradas en el Sistema de Información General de Sociedades </w:t>
      </w:r>
      <w:r w:rsidR="0015329C" w:rsidRPr="00AE7528">
        <w:rPr>
          <w:rFonts w:ascii="Verdana" w:hAnsi="Verdana"/>
          <w:b w:val="0"/>
          <w:bCs w:val="0"/>
        </w:rPr>
        <w:t>(</w:t>
      </w:r>
      <w:r w:rsidR="28B95C59" w:rsidRPr="00AE7528">
        <w:rPr>
          <w:rFonts w:ascii="Verdana" w:hAnsi="Verdana"/>
          <w:b w:val="0"/>
          <w:bCs w:val="0"/>
        </w:rPr>
        <w:t>SIGS</w:t>
      </w:r>
      <w:r w:rsidR="0015329C" w:rsidRPr="00AE7528">
        <w:rPr>
          <w:rFonts w:ascii="Verdana" w:hAnsi="Verdana"/>
          <w:b w:val="0"/>
          <w:bCs w:val="0"/>
        </w:rPr>
        <w:t>)</w:t>
      </w:r>
      <w:r w:rsidR="28B95C59" w:rsidRPr="00AE7528">
        <w:rPr>
          <w:rFonts w:ascii="Verdana" w:hAnsi="Verdana"/>
          <w:b w:val="0"/>
          <w:bCs w:val="0"/>
        </w:rPr>
        <w:t xml:space="preserve"> a la fecha de corte del reporte</w:t>
      </w:r>
      <w:r w:rsidR="712B5D53" w:rsidRPr="00AE7528">
        <w:rPr>
          <w:rFonts w:ascii="Verdana" w:hAnsi="Verdana"/>
          <w:b w:val="0"/>
          <w:bCs w:val="0"/>
        </w:rPr>
        <w:t xml:space="preserve"> y que no estén</w:t>
      </w:r>
      <w:r w:rsidR="0031143E" w:rsidRPr="00AE7528">
        <w:rPr>
          <w:rFonts w:ascii="Verdana" w:hAnsi="Verdana"/>
          <w:b w:val="0"/>
          <w:bCs w:val="0"/>
        </w:rPr>
        <w:t xml:space="preserve"> inmers</w:t>
      </w:r>
      <w:r w:rsidR="002B5886">
        <w:rPr>
          <w:rFonts w:ascii="Verdana" w:hAnsi="Verdana"/>
          <w:b w:val="0"/>
          <w:bCs w:val="0"/>
        </w:rPr>
        <w:t>a</w:t>
      </w:r>
      <w:r w:rsidR="0031143E" w:rsidRPr="00AE7528">
        <w:rPr>
          <w:rFonts w:ascii="Verdana" w:hAnsi="Verdana"/>
          <w:b w:val="0"/>
          <w:bCs w:val="0"/>
        </w:rPr>
        <w:t>s</w:t>
      </w:r>
      <w:r w:rsidR="712B5D53" w:rsidRPr="00AE7528">
        <w:rPr>
          <w:rFonts w:ascii="Verdana" w:hAnsi="Verdana"/>
          <w:b w:val="0"/>
          <w:bCs w:val="0"/>
        </w:rPr>
        <w:t xml:space="preserve"> en los criterios de exclusión</w:t>
      </w:r>
      <w:r w:rsidR="00480CB1" w:rsidRPr="00AE7528">
        <w:rPr>
          <w:rFonts w:ascii="Verdana" w:hAnsi="Verdana"/>
          <w:b w:val="0"/>
          <w:bCs w:val="0"/>
        </w:rPr>
        <w:t xml:space="preserve"> descritos en el punto 4.</w:t>
      </w:r>
      <w:r w:rsidR="00C177A7">
        <w:rPr>
          <w:rFonts w:ascii="Verdana" w:hAnsi="Verdana"/>
          <w:b w:val="0"/>
          <w:bCs w:val="0"/>
        </w:rPr>
        <w:t>2.</w:t>
      </w:r>
      <w:r w:rsidR="00480CB1" w:rsidRPr="00AE7528">
        <w:rPr>
          <w:rFonts w:ascii="Verdana" w:hAnsi="Verdana"/>
          <w:b w:val="0"/>
          <w:bCs w:val="0"/>
        </w:rPr>
        <w:t xml:space="preserve"> del presente documento.</w:t>
      </w:r>
      <w:r w:rsidR="00BA151C" w:rsidRPr="00AE7528">
        <w:rPr>
          <w:rFonts w:ascii="Verdana" w:hAnsi="Verdana"/>
          <w:b w:val="0"/>
          <w:bCs w:val="0"/>
        </w:rPr>
        <w:t xml:space="preserve"> Esta muestra in</w:t>
      </w:r>
      <w:r w:rsidR="007C0F10" w:rsidRPr="00AE7528">
        <w:rPr>
          <w:rFonts w:ascii="Verdana" w:hAnsi="Verdana"/>
          <w:b w:val="0"/>
          <w:bCs w:val="0"/>
        </w:rPr>
        <w:t>i</w:t>
      </w:r>
      <w:r w:rsidR="00BA151C" w:rsidRPr="00AE7528">
        <w:rPr>
          <w:rFonts w:ascii="Verdana" w:hAnsi="Verdana"/>
          <w:b w:val="0"/>
          <w:bCs w:val="0"/>
        </w:rPr>
        <w:t xml:space="preserve">cial se pone a consideración para que la Delegatura </w:t>
      </w:r>
      <w:r w:rsidR="001D76BC">
        <w:rPr>
          <w:rFonts w:ascii="Verdana" w:hAnsi="Verdana"/>
          <w:b w:val="0"/>
          <w:bCs w:val="0"/>
        </w:rPr>
        <w:t xml:space="preserve">de Asuntos Económicos y Societarios </w:t>
      </w:r>
      <w:r w:rsidR="002024C5">
        <w:rPr>
          <w:rFonts w:ascii="Verdana" w:hAnsi="Verdana"/>
          <w:b w:val="0"/>
          <w:bCs w:val="0"/>
        </w:rPr>
        <w:t>(en</w:t>
      </w:r>
      <w:r w:rsidR="001D76BC">
        <w:rPr>
          <w:rFonts w:ascii="Verdana" w:hAnsi="Verdana"/>
          <w:b w:val="0"/>
          <w:bCs w:val="0"/>
        </w:rPr>
        <w:t xml:space="preserve"> adelante </w:t>
      </w:r>
      <w:r w:rsidR="00BA151C" w:rsidRPr="00AE7528">
        <w:rPr>
          <w:rFonts w:ascii="Verdana" w:hAnsi="Verdana"/>
          <w:b w:val="0"/>
          <w:bCs w:val="0"/>
        </w:rPr>
        <w:t>AES</w:t>
      </w:r>
      <w:r w:rsidR="001D76BC">
        <w:rPr>
          <w:rFonts w:ascii="Verdana" w:hAnsi="Verdana"/>
          <w:b w:val="0"/>
          <w:bCs w:val="0"/>
        </w:rPr>
        <w:t>)</w:t>
      </w:r>
      <w:r w:rsidR="00BA151C" w:rsidRPr="00AE7528">
        <w:rPr>
          <w:rFonts w:ascii="Verdana" w:hAnsi="Verdana"/>
          <w:b w:val="0"/>
          <w:bCs w:val="0"/>
        </w:rPr>
        <w:t xml:space="preserve"> apruebe o indique si la misma debe ser objeto de modificación según los criterios establecidos en la presente guía.</w:t>
      </w:r>
    </w:p>
    <w:p w14:paraId="50126426" w14:textId="77777777" w:rsidR="48A1B035" w:rsidRPr="00AE7528" w:rsidRDefault="48A1B035" w:rsidP="48A1B035">
      <w:pPr>
        <w:pStyle w:val="Ttulo1"/>
        <w:spacing w:before="1"/>
        <w:ind w:left="0" w:right="822"/>
        <w:jc w:val="both"/>
        <w:rPr>
          <w:rFonts w:ascii="Verdana" w:hAnsi="Verdana"/>
          <w:b w:val="0"/>
          <w:bCs w:val="0"/>
        </w:rPr>
      </w:pPr>
    </w:p>
    <w:p w14:paraId="6C98F033" w14:textId="77777777" w:rsidR="002028A3" w:rsidRPr="00AE7528" w:rsidRDefault="05F3E99D" w:rsidP="00CC42B9">
      <w:pPr>
        <w:pStyle w:val="Ttulo1"/>
        <w:spacing w:before="1"/>
        <w:ind w:left="720"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4.1.2.</w:t>
      </w:r>
      <w:r w:rsidRPr="00AE7528">
        <w:rPr>
          <w:rFonts w:ascii="Verdana" w:hAnsi="Verdana"/>
          <w:b w:val="0"/>
          <w:bCs w:val="0"/>
        </w:rPr>
        <w:t xml:space="preserve"> </w:t>
      </w:r>
      <w:r w:rsidR="005B0C54" w:rsidRPr="00AE7528">
        <w:rPr>
          <w:rFonts w:ascii="Verdana" w:hAnsi="Verdana"/>
          <w:b w:val="0"/>
          <w:bCs w:val="0"/>
        </w:rPr>
        <w:t>A</w:t>
      </w:r>
      <w:r w:rsidR="002028A3" w:rsidRPr="00AE7528">
        <w:rPr>
          <w:rFonts w:ascii="Verdana" w:hAnsi="Verdana"/>
          <w:b w:val="0"/>
          <w:bCs w:val="0"/>
        </w:rPr>
        <w:t xml:space="preserve">quellas </w:t>
      </w:r>
      <w:r w:rsidR="3A5986B8" w:rsidRPr="00AE7528">
        <w:rPr>
          <w:rFonts w:ascii="Verdana" w:hAnsi="Verdana"/>
          <w:b w:val="0"/>
          <w:bCs w:val="0"/>
        </w:rPr>
        <w:t xml:space="preserve">sociedades </w:t>
      </w:r>
      <w:r w:rsidR="6DC4D7EE" w:rsidRPr="00AE7528">
        <w:rPr>
          <w:rFonts w:ascii="Verdana" w:hAnsi="Verdana"/>
          <w:b w:val="0"/>
          <w:bCs w:val="0"/>
        </w:rPr>
        <w:t>vigiladas y controladas</w:t>
      </w:r>
      <w:r w:rsidR="005B0C54" w:rsidRPr="00AE7528">
        <w:rPr>
          <w:rFonts w:ascii="Verdana" w:hAnsi="Verdana"/>
          <w:b w:val="0"/>
          <w:bCs w:val="0"/>
        </w:rPr>
        <w:t>,</w:t>
      </w:r>
      <w:r w:rsidR="5774CF57" w:rsidRPr="00AE7528">
        <w:rPr>
          <w:rFonts w:ascii="Verdana" w:hAnsi="Verdana"/>
          <w:b w:val="0"/>
          <w:bCs w:val="0"/>
        </w:rPr>
        <w:t xml:space="preserve"> que su situación sea activa o se encuentren en un proceso de reorganización.</w:t>
      </w:r>
    </w:p>
    <w:p w14:paraId="4243D208" w14:textId="77777777" w:rsidR="006E6632" w:rsidRPr="00AE7528" w:rsidRDefault="006E6632" w:rsidP="27575488">
      <w:pPr>
        <w:pStyle w:val="Ttulo1"/>
        <w:spacing w:before="1" w:line="259" w:lineRule="auto"/>
        <w:ind w:left="720" w:right="822"/>
        <w:jc w:val="both"/>
        <w:rPr>
          <w:rFonts w:ascii="Verdana" w:hAnsi="Verdana"/>
          <w:b w:val="0"/>
          <w:bCs w:val="0"/>
        </w:rPr>
      </w:pPr>
    </w:p>
    <w:p w14:paraId="3EDD6056" w14:textId="77777777" w:rsidR="001415D5" w:rsidRPr="00720CDA" w:rsidRDefault="00812D9D" w:rsidP="002D08E6">
      <w:pPr>
        <w:pStyle w:val="Ttulo1"/>
        <w:spacing w:before="1" w:line="259" w:lineRule="auto"/>
        <w:ind w:left="720"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4.1.3</w:t>
      </w:r>
      <w:r w:rsidR="001F0A70" w:rsidRPr="00AE7528">
        <w:rPr>
          <w:rFonts w:ascii="Verdana" w:hAnsi="Verdana"/>
          <w:bCs w:val="0"/>
        </w:rPr>
        <w:t xml:space="preserve">. </w:t>
      </w:r>
      <w:r w:rsidR="00720CDA" w:rsidRPr="00720CDA">
        <w:rPr>
          <w:rFonts w:ascii="Verdana" w:hAnsi="Verdana"/>
          <w:b w:val="0"/>
          <w:bCs w:val="0"/>
        </w:rPr>
        <w:t>Aquellas sociedades que no están declaradas como no operativas.</w:t>
      </w:r>
    </w:p>
    <w:p w14:paraId="4DC59E81" w14:textId="77777777" w:rsidR="004B76BE" w:rsidRPr="00AE7528" w:rsidRDefault="004B76BE" w:rsidP="27575488">
      <w:pPr>
        <w:pStyle w:val="Ttulo1"/>
        <w:spacing w:before="1" w:line="259" w:lineRule="auto"/>
        <w:ind w:left="720" w:right="822"/>
        <w:jc w:val="both"/>
        <w:rPr>
          <w:rFonts w:ascii="Verdana" w:hAnsi="Verdana"/>
          <w:b w:val="0"/>
          <w:bCs w:val="0"/>
        </w:rPr>
      </w:pPr>
    </w:p>
    <w:p w14:paraId="315E9DD8" w14:textId="77777777" w:rsidR="48A1B035" w:rsidRPr="00AE7528" w:rsidRDefault="00B47007" w:rsidP="00C43409">
      <w:pPr>
        <w:pStyle w:val="Ttulo1"/>
        <w:spacing w:before="1" w:line="259" w:lineRule="auto"/>
        <w:ind w:left="720"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</w:t>
      </w:r>
      <w:r w:rsidR="0019388D" w:rsidRPr="00AE7528">
        <w:rPr>
          <w:rFonts w:ascii="Verdana" w:hAnsi="Verdana"/>
          <w:bCs w:val="0"/>
        </w:rPr>
        <w:t>.1.4</w:t>
      </w:r>
      <w:r w:rsidR="00684B02" w:rsidRPr="00AE7528">
        <w:rPr>
          <w:rFonts w:ascii="Verdana" w:hAnsi="Verdana"/>
          <w:bCs w:val="0"/>
        </w:rPr>
        <w:t>.</w:t>
      </w:r>
      <w:r w:rsidRPr="00AE7528">
        <w:rPr>
          <w:rFonts w:ascii="Verdana" w:hAnsi="Verdana"/>
          <w:b w:val="0"/>
          <w:bCs w:val="0"/>
        </w:rPr>
        <w:t xml:space="preserve"> </w:t>
      </w:r>
      <w:r w:rsidRPr="00074749">
        <w:rPr>
          <w:rFonts w:ascii="Verdana" w:hAnsi="Verdana"/>
          <w:b w:val="0"/>
          <w:bCs w:val="0"/>
        </w:rPr>
        <w:t>Respecto</w:t>
      </w:r>
      <w:r w:rsidR="0031143E" w:rsidRPr="00074749">
        <w:rPr>
          <w:rFonts w:ascii="Verdana" w:hAnsi="Verdana"/>
          <w:b w:val="0"/>
          <w:bCs w:val="0"/>
        </w:rPr>
        <w:t xml:space="preserve"> a las </w:t>
      </w:r>
      <w:r w:rsidR="004D3C49" w:rsidRPr="00074749">
        <w:rPr>
          <w:rFonts w:ascii="Verdana" w:hAnsi="Verdana"/>
          <w:b w:val="0"/>
          <w:bCs w:val="0"/>
        </w:rPr>
        <w:t>sociedades</w:t>
      </w:r>
      <w:r w:rsidR="0031143E" w:rsidRPr="00074749">
        <w:rPr>
          <w:rFonts w:ascii="Verdana" w:hAnsi="Verdana"/>
          <w:b w:val="0"/>
          <w:bCs w:val="0"/>
        </w:rPr>
        <w:t xml:space="preserve"> </w:t>
      </w:r>
      <w:r w:rsidR="004D3C49" w:rsidRPr="00074749">
        <w:rPr>
          <w:rFonts w:ascii="Verdana" w:hAnsi="Verdana"/>
          <w:b w:val="0"/>
          <w:bCs w:val="0"/>
        </w:rPr>
        <w:t xml:space="preserve">requeridas por primera vez </w:t>
      </w:r>
      <w:r w:rsidR="0031143E" w:rsidRPr="00074749">
        <w:rPr>
          <w:rFonts w:ascii="Verdana" w:hAnsi="Verdana"/>
          <w:b w:val="0"/>
          <w:bCs w:val="0"/>
        </w:rPr>
        <w:t xml:space="preserve">los </w:t>
      </w:r>
      <w:r w:rsidR="004D3C49" w:rsidRPr="00074749">
        <w:rPr>
          <w:rFonts w:ascii="Verdana" w:hAnsi="Verdana"/>
          <w:b w:val="0"/>
          <w:bCs w:val="0"/>
        </w:rPr>
        <w:t>criterios</w:t>
      </w:r>
      <w:r w:rsidR="0031143E" w:rsidRPr="00074749">
        <w:rPr>
          <w:rFonts w:ascii="Verdana" w:hAnsi="Verdana"/>
          <w:b w:val="0"/>
          <w:bCs w:val="0"/>
        </w:rPr>
        <w:t xml:space="preserve"> de selección serán evaluados</w:t>
      </w:r>
      <w:r w:rsidR="004D3C49" w:rsidRPr="00074749">
        <w:rPr>
          <w:rFonts w:ascii="Verdana" w:hAnsi="Verdana"/>
          <w:b w:val="0"/>
          <w:bCs w:val="0"/>
        </w:rPr>
        <w:t xml:space="preserve"> por la</w:t>
      </w:r>
      <w:r w:rsidR="0031143E" w:rsidRPr="00074749">
        <w:rPr>
          <w:rFonts w:ascii="Verdana" w:hAnsi="Verdana"/>
          <w:b w:val="0"/>
          <w:bCs w:val="0"/>
        </w:rPr>
        <w:t xml:space="preserve"> Delegatura de </w:t>
      </w:r>
      <w:r w:rsidR="004D3C49" w:rsidRPr="00074749">
        <w:rPr>
          <w:rFonts w:ascii="Verdana" w:hAnsi="Verdana"/>
          <w:b w:val="0"/>
          <w:bCs w:val="0"/>
        </w:rPr>
        <w:t>A</w:t>
      </w:r>
      <w:r w:rsidR="001D76BC">
        <w:rPr>
          <w:rFonts w:ascii="Verdana" w:hAnsi="Verdana"/>
          <w:b w:val="0"/>
          <w:bCs w:val="0"/>
        </w:rPr>
        <w:t>ES</w:t>
      </w:r>
      <w:r w:rsidR="0031143E" w:rsidRPr="00074749">
        <w:rPr>
          <w:rFonts w:ascii="Verdana" w:hAnsi="Verdana"/>
          <w:b w:val="0"/>
          <w:bCs w:val="0"/>
        </w:rPr>
        <w:t xml:space="preserve"> y </w:t>
      </w:r>
      <w:r w:rsidR="00074749">
        <w:rPr>
          <w:rFonts w:ascii="Verdana" w:hAnsi="Verdana"/>
          <w:b w:val="0"/>
          <w:bCs w:val="0"/>
        </w:rPr>
        <w:t>deberán cumplir los criterios establecidos en la presente guía.</w:t>
      </w:r>
    </w:p>
    <w:p w14:paraId="15DA3F4A" w14:textId="77777777" w:rsidR="00C43409" w:rsidRPr="00AE7528" w:rsidRDefault="00C43409" w:rsidP="00C43409">
      <w:pPr>
        <w:pStyle w:val="Ttulo1"/>
        <w:spacing w:before="1" w:line="259" w:lineRule="auto"/>
        <w:ind w:left="720" w:right="822"/>
        <w:jc w:val="both"/>
        <w:rPr>
          <w:rFonts w:ascii="Verdana" w:hAnsi="Verdana"/>
        </w:rPr>
      </w:pPr>
    </w:p>
    <w:p w14:paraId="70BAA8DC" w14:textId="77777777" w:rsidR="009922BB" w:rsidRPr="00524E61" w:rsidRDefault="45BA2002">
      <w:pPr>
        <w:tabs>
          <w:tab w:val="left" w:pos="1287"/>
        </w:tabs>
        <w:spacing w:line="259" w:lineRule="auto"/>
        <w:ind w:left="720" w:right="753"/>
        <w:jc w:val="both"/>
        <w:rPr>
          <w:rFonts w:ascii="Verdana" w:hAnsi="Verdana"/>
        </w:rPr>
      </w:pPr>
      <w:r w:rsidRPr="00524E61">
        <w:rPr>
          <w:rFonts w:ascii="Verdana" w:hAnsi="Verdana"/>
          <w:b/>
        </w:rPr>
        <w:t>4.</w:t>
      </w:r>
      <w:r w:rsidR="00F05369" w:rsidRPr="00524E61">
        <w:rPr>
          <w:rFonts w:ascii="Verdana" w:hAnsi="Verdana"/>
          <w:b/>
        </w:rPr>
        <w:t>1</w:t>
      </w:r>
      <w:r w:rsidRPr="00524E61">
        <w:rPr>
          <w:rFonts w:ascii="Verdana" w:hAnsi="Verdana"/>
          <w:b/>
        </w:rPr>
        <w:t>.</w:t>
      </w:r>
      <w:r w:rsidR="00D544F5" w:rsidRPr="00524E61">
        <w:rPr>
          <w:rFonts w:ascii="Verdana" w:hAnsi="Verdana"/>
          <w:b/>
        </w:rPr>
        <w:t>5</w:t>
      </w:r>
      <w:r w:rsidRPr="00524E61">
        <w:rPr>
          <w:rFonts w:ascii="Verdana" w:hAnsi="Verdana"/>
          <w:b/>
        </w:rPr>
        <w:t>.</w:t>
      </w:r>
      <w:r w:rsidRPr="00524E61">
        <w:rPr>
          <w:rFonts w:ascii="Verdana" w:hAnsi="Verdana"/>
        </w:rPr>
        <w:t xml:space="preserve"> </w:t>
      </w:r>
      <w:r w:rsidR="16D5AC53" w:rsidRPr="00524E61">
        <w:rPr>
          <w:rFonts w:ascii="Verdana" w:hAnsi="Verdana"/>
        </w:rPr>
        <w:t xml:space="preserve">Mediante memorando se solicita a las </w:t>
      </w:r>
      <w:r w:rsidR="00484C04" w:rsidRPr="00524E61">
        <w:rPr>
          <w:rFonts w:ascii="Verdana" w:hAnsi="Verdana"/>
        </w:rPr>
        <w:t>I</w:t>
      </w:r>
      <w:r w:rsidR="00492354" w:rsidRPr="00524E61">
        <w:rPr>
          <w:rFonts w:ascii="Verdana" w:hAnsi="Verdana"/>
        </w:rPr>
        <w:t xml:space="preserve">ntendencias, Delegaturas y </w:t>
      </w:r>
      <w:r w:rsidR="009D6BAB" w:rsidRPr="00524E61">
        <w:rPr>
          <w:rFonts w:ascii="Verdana" w:hAnsi="Verdana"/>
        </w:rPr>
        <w:t>a los</w:t>
      </w:r>
      <w:r w:rsidR="009D6BAB" w:rsidRPr="00524E61">
        <w:rPr>
          <w:rFonts w:ascii="Verdana" w:hAnsi="Verdana"/>
          <w:spacing w:val="-15"/>
        </w:rPr>
        <w:t xml:space="preserve"> </w:t>
      </w:r>
      <w:r w:rsidR="009D6BAB" w:rsidRPr="00524E61">
        <w:rPr>
          <w:rFonts w:ascii="Verdana" w:hAnsi="Verdana"/>
        </w:rPr>
        <w:t>diferentes</w:t>
      </w:r>
      <w:r w:rsidR="009D6BAB" w:rsidRPr="00524E61">
        <w:rPr>
          <w:rFonts w:ascii="Verdana" w:hAnsi="Verdana"/>
          <w:spacing w:val="-15"/>
        </w:rPr>
        <w:t xml:space="preserve"> </w:t>
      </w:r>
      <w:r w:rsidR="009D6BAB" w:rsidRPr="00524E61">
        <w:rPr>
          <w:rFonts w:ascii="Verdana" w:hAnsi="Verdana"/>
        </w:rPr>
        <w:t>grupos</w:t>
      </w:r>
      <w:r w:rsidR="009D6BAB" w:rsidRPr="00524E61">
        <w:rPr>
          <w:rFonts w:ascii="Verdana" w:hAnsi="Verdana"/>
          <w:spacing w:val="-15"/>
        </w:rPr>
        <w:t xml:space="preserve"> </w:t>
      </w:r>
      <w:r w:rsidR="009D6BAB" w:rsidRPr="00524E61">
        <w:rPr>
          <w:rFonts w:ascii="Verdana" w:hAnsi="Verdana"/>
        </w:rPr>
        <w:t>de</w:t>
      </w:r>
      <w:r w:rsidR="009D6BAB" w:rsidRPr="00524E61">
        <w:rPr>
          <w:rFonts w:ascii="Verdana" w:hAnsi="Verdana"/>
          <w:spacing w:val="-13"/>
        </w:rPr>
        <w:t xml:space="preserve"> </w:t>
      </w:r>
      <w:r w:rsidR="009D6BAB" w:rsidRPr="00524E61">
        <w:rPr>
          <w:rFonts w:ascii="Verdana" w:hAnsi="Verdana"/>
        </w:rPr>
        <w:t>trabajo</w:t>
      </w:r>
      <w:r w:rsidR="009D6BAB" w:rsidRPr="00524E61">
        <w:rPr>
          <w:rFonts w:ascii="Verdana" w:hAnsi="Verdana"/>
          <w:spacing w:val="-13"/>
        </w:rPr>
        <w:t xml:space="preserve"> </w:t>
      </w:r>
      <w:r w:rsidR="009D6BAB" w:rsidRPr="00524E61">
        <w:rPr>
          <w:rFonts w:ascii="Verdana" w:hAnsi="Verdana"/>
        </w:rPr>
        <w:t>de</w:t>
      </w:r>
      <w:r w:rsidR="009D6BAB" w:rsidRPr="00524E61">
        <w:rPr>
          <w:rFonts w:ascii="Verdana" w:hAnsi="Verdana"/>
          <w:spacing w:val="-13"/>
        </w:rPr>
        <w:t xml:space="preserve"> </w:t>
      </w:r>
      <w:r w:rsidR="00492354" w:rsidRPr="00524E61">
        <w:rPr>
          <w:rFonts w:ascii="Verdana" w:hAnsi="Verdana"/>
          <w:spacing w:val="-13"/>
        </w:rPr>
        <w:t xml:space="preserve">la Entidad, remitir la información </w:t>
      </w:r>
      <w:r w:rsidR="009922BB" w:rsidRPr="00524E61">
        <w:rPr>
          <w:rFonts w:ascii="Verdana" w:hAnsi="Verdana"/>
          <w:spacing w:val="-13"/>
        </w:rPr>
        <w:t>de</w:t>
      </w:r>
      <w:r w:rsidR="00492354" w:rsidRPr="00524E61">
        <w:rPr>
          <w:rFonts w:ascii="Verdana" w:hAnsi="Verdana"/>
          <w:spacing w:val="-13"/>
        </w:rPr>
        <w:t xml:space="preserve"> las </w:t>
      </w:r>
      <w:r w:rsidR="16D5AC53" w:rsidRPr="00524E61">
        <w:rPr>
          <w:rFonts w:ascii="Verdana" w:hAnsi="Verdana"/>
        </w:rPr>
        <w:t>sociedades</w:t>
      </w:r>
      <w:r w:rsidR="00215B6C" w:rsidRPr="00524E61">
        <w:rPr>
          <w:rFonts w:ascii="Verdana" w:hAnsi="Verdana"/>
        </w:rPr>
        <w:t xml:space="preserve"> que </w:t>
      </w:r>
      <w:r w:rsidR="00A07EFC">
        <w:rPr>
          <w:rFonts w:ascii="Verdana" w:hAnsi="Verdana"/>
        </w:rPr>
        <w:t>de</w:t>
      </w:r>
      <w:r w:rsidR="00215B6C" w:rsidRPr="00524E61">
        <w:rPr>
          <w:rFonts w:ascii="Verdana" w:hAnsi="Verdana"/>
        </w:rPr>
        <w:t>sean inclui</w:t>
      </w:r>
      <w:r w:rsidR="00A07EFC">
        <w:rPr>
          <w:rFonts w:ascii="Verdana" w:hAnsi="Verdana"/>
        </w:rPr>
        <w:t>r</w:t>
      </w:r>
      <w:r w:rsidR="00215B6C" w:rsidRPr="00524E61">
        <w:rPr>
          <w:rFonts w:ascii="Verdana" w:hAnsi="Verdana"/>
        </w:rPr>
        <w:t xml:space="preserve"> en la muestra</w:t>
      </w:r>
      <w:r w:rsidR="00492354" w:rsidRPr="00524E61">
        <w:rPr>
          <w:rFonts w:ascii="Verdana" w:hAnsi="Verdana"/>
        </w:rPr>
        <w:t>, de acuerdo con su interés en cumplimiento de las funciones de supervisión</w:t>
      </w:r>
      <w:r w:rsidR="009922BB" w:rsidRPr="00524E61">
        <w:rPr>
          <w:rFonts w:ascii="Verdana" w:hAnsi="Verdana"/>
        </w:rPr>
        <w:t>.</w:t>
      </w:r>
    </w:p>
    <w:p w14:paraId="43ECFBDA" w14:textId="77777777" w:rsidR="009922BB" w:rsidRPr="00524E61" w:rsidRDefault="009922BB">
      <w:pPr>
        <w:tabs>
          <w:tab w:val="left" w:pos="1287"/>
        </w:tabs>
        <w:spacing w:line="259" w:lineRule="auto"/>
        <w:ind w:left="720" w:right="753"/>
        <w:jc w:val="both"/>
        <w:rPr>
          <w:rFonts w:ascii="Verdana" w:hAnsi="Verdana"/>
        </w:rPr>
      </w:pPr>
    </w:p>
    <w:p w14:paraId="7586C4D1" w14:textId="77777777" w:rsidR="009922BB" w:rsidRDefault="009922BB">
      <w:pPr>
        <w:tabs>
          <w:tab w:val="left" w:pos="1287"/>
        </w:tabs>
        <w:spacing w:line="259" w:lineRule="auto"/>
        <w:ind w:left="720" w:right="753"/>
        <w:jc w:val="both"/>
        <w:rPr>
          <w:rFonts w:ascii="Verdana" w:hAnsi="Verdana"/>
          <w:highlight w:val="yellow"/>
        </w:rPr>
      </w:pPr>
      <w:r w:rsidRPr="00524E61">
        <w:rPr>
          <w:rFonts w:ascii="Verdana" w:hAnsi="Verdana"/>
        </w:rPr>
        <w:t xml:space="preserve">En el memorando debe consignarse de manera expresa que el requerimiento que hagan las Intendencias, Delegaturas o grupos de trabajo, debe ajustarse a los criterios </w:t>
      </w:r>
      <w:r w:rsidR="004E4386" w:rsidRPr="00524E61">
        <w:rPr>
          <w:rFonts w:ascii="Verdana" w:hAnsi="Verdana"/>
        </w:rPr>
        <w:t>establecidos en</w:t>
      </w:r>
      <w:r w:rsidR="000F76AC" w:rsidRPr="00524E61">
        <w:rPr>
          <w:rFonts w:ascii="Verdana" w:hAnsi="Verdana"/>
        </w:rPr>
        <w:t xml:space="preserve"> el numeral 4.2 especialmente a lo que refiere </w:t>
      </w:r>
      <w:r w:rsidR="004C0845" w:rsidRPr="00524E61">
        <w:rPr>
          <w:rFonts w:ascii="Verdana" w:hAnsi="Verdana"/>
        </w:rPr>
        <w:t>e</w:t>
      </w:r>
      <w:r w:rsidR="000F76AC" w:rsidRPr="00524E61">
        <w:rPr>
          <w:rFonts w:ascii="Verdana" w:hAnsi="Verdana"/>
        </w:rPr>
        <w:t>l numeral 4.2</w:t>
      </w:r>
      <w:r w:rsidR="005324FA" w:rsidRPr="00524E61">
        <w:rPr>
          <w:rFonts w:ascii="Verdana" w:hAnsi="Verdana"/>
        </w:rPr>
        <w:t>.</w:t>
      </w:r>
      <w:r w:rsidR="009A43B6">
        <w:rPr>
          <w:rFonts w:ascii="Verdana" w:hAnsi="Verdana"/>
        </w:rPr>
        <w:t>9</w:t>
      </w:r>
      <w:r w:rsidR="000F76AC" w:rsidRPr="00524E61">
        <w:rPr>
          <w:rFonts w:ascii="Verdana" w:hAnsi="Verdana"/>
        </w:rPr>
        <w:t>.</w:t>
      </w:r>
    </w:p>
    <w:p w14:paraId="4E3971F9" w14:textId="77777777" w:rsidR="008025D6" w:rsidRPr="00AE7528" w:rsidRDefault="008025D6">
      <w:pPr>
        <w:tabs>
          <w:tab w:val="left" w:pos="1287"/>
        </w:tabs>
        <w:spacing w:line="259" w:lineRule="auto"/>
        <w:ind w:left="720" w:right="753"/>
        <w:jc w:val="both"/>
        <w:rPr>
          <w:rFonts w:ascii="Verdana" w:hAnsi="Verdana"/>
        </w:rPr>
      </w:pPr>
    </w:p>
    <w:p w14:paraId="0CD6349A" w14:textId="77777777" w:rsidR="008025D6" w:rsidRPr="00AE7528" w:rsidRDefault="001320D7">
      <w:pPr>
        <w:tabs>
          <w:tab w:val="left" w:pos="1287"/>
        </w:tabs>
        <w:spacing w:line="259" w:lineRule="auto"/>
        <w:ind w:left="720" w:right="753"/>
        <w:jc w:val="both"/>
        <w:rPr>
          <w:rFonts w:ascii="Verdana" w:hAnsi="Verdana"/>
        </w:rPr>
      </w:pPr>
      <w:r w:rsidRPr="00AE7528">
        <w:rPr>
          <w:rFonts w:ascii="Verdana" w:hAnsi="Verdana"/>
          <w:b/>
        </w:rPr>
        <w:t>4.1.6</w:t>
      </w:r>
      <w:r w:rsidR="008025D6" w:rsidRPr="00AE7528">
        <w:rPr>
          <w:rFonts w:ascii="Verdana" w:hAnsi="Verdana"/>
          <w:b/>
        </w:rPr>
        <w:t>.</w:t>
      </w:r>
      <w:r w:rsidR="008025D6" w:rsidRPr="00AE7528">
        <w:rPr>
          <w:rFonts w:ascii="Verdana" w:hAnsi="Verdana"/>
        </w:rPr>
        <w:t xml:space="preserve"> Cámaras de Comercio (Ley 2069 expedida el 31 de diciembre de 2020).</w:t>
      </w:r>
    </w:p>
    <w:p w14:paraId="10ACB4F1" w14:textId="77777777" w:rsidR="00386DD3" w:rsidRPr="00AE7528" w:rsidRDefault="00386DD3">
      <w:pPr>
        <w:tabs>
          <w:tab w:val="left" w:pos="1287"/>
        </w:tabs>
        <w:spacing w:line="259" w:lineRule="auto"/>
        <w:ind w:left="720" w:right="753"/>
        <w:jc w:val="both"/>
        <w:rPr>
          <w:rFonts w:ascii="Verdana" w:hAnsi="Verdana"/>
        </w:rPr>
      </w:pPr>
    </w:p>
    <w:p w14:paraId="4CA62F7B" w14:textId="77777777" w:rsidR="48A1B035" w:rsidRDefault="48A1B035" w:rsidP="48A1B035">
      <w:pPr>
        <w:pStyle w:val="Textoindependiente"/>
        <w:ind w:left="719" w:right="759"/>
        <w:jc w:val="both"/>
        <w:rPr>
          <w:rFonts w:ascii="Verdana" w:hAnsi="Verdana"/>
        </w:rPr>
      </w:pPr>
    </w:p>
    <w:p w14:paraId="1E7868CA" w14:textId="77777777" w:rsidR="001C7AAC" w:rsidRPr="00AE7528" w:rsidRDefault="001C7AAC" w:rsidP="48A1B035">
      <w:pPr>
        <w:pStyle w:val="Textoindependiente"/>
        <w:ind w:left="719" w:right="759"/>
        <w:jc w:val="both"/>
        <w:rPr>
          <w:rFonts w:ascii="Verdana" w:hAnsi="Verdana"/>
        </w:rPr>
      </w:pPr>
    </w:p>
    <w:p w14:paraId="0C58BE77" w14:textId="77777777" w:rsidR="0039234C" w:rsidRDefault="0039234C">
      <w:pPr>
        <w:rPr>
          <w:rFonts w:ascii="Verdana" w:hAnsi="Verdana"/>
          <w:b/>
          <w:bCs/>
        </w:rPr>
      </w:pPr>
      <w:r>
        <w:rPr>
          <w:rFonts w:ascii="Verdana" w:hAnsi="Verdana"/>
        </w:rPr>
        <w:br w:type="page"/>
      </w:r>
    </w:p>
    <w:p w14:paraId="438F8DBB" w14:textId="77777777" w:rsidR="00036148" w:rsidRPr="00AE7528" w:rsidRDefault="00B9627A" w:rsidP="003F489F">
      <w:pPr>
        <w:pStyle w:val="Ttulo1"/>
        <w:tabs>
          <w:tab w:val="left" w:pos="1425"/>
          <w:tab w:val="left" w:pos="1426"/>
          <w:tab w:val="left" w:pos="9072"/>
        </w:tabs>
        <w:ind w:right="822"/>
        <w:jc w:val="both"/>
        <w:rPr>
          <w:rFonts w:ascii="Verdana" w:hAnsi="Verdana"/>
        </w:rPr>
      </w:pPr>
      <w:r w:rsidRPr="00AE7528">
        <w:rPr>
          <w:rFonts w:ascii="Verdana" w:hAnsi="Verdana"/>
        </w:rPr>
        <w:t>4.</w:t>
      </w:r>
      <w:r w:rsidR="009252E6" w:rsidRPr="00AE7528">
        <w:rPr>
          <w:rFonts w:ascii="Verdana" w:hAnsi="Verdana"/>
        </w:rPr>
        <w:t>2</w:t>
      </w:r>
      <w:r w:rsidRPr="00AE7528">
        <w:rPr>
          <w:rFonts w:ascii="Verdana" w:hAnsi="Verdana"/>
        </w:rPr>
        <w:t>.</w:t>
      </w:r>
      <w:r w:rsidR="3E07012B" w:rsidRPr="00AE7528">
        <w:rPr>
          <w:rFonts w:ascii="Verdana" w:hAnsi="Verdana"/>
        </w:rPr>
        <w:t xml:space="preserve"> </w:t>
      </w:r>
      <w:r w:rsidR="00AEBFB9" w:rsidRPr="00AE7528">
        <w:rPr>
          <w:rFonts w:ascii="Verdana" w:hAnsi="Verdana"/>
        </w:rPr>
        <w:t>Criterios de exclusión de sociedades</w:t>
      </w:r>
      <w:r w:rsidR="001B24B6" w:rsidRPr="00AE7528">
        <w:rPr>
          <w:rFonts w:ascii="Verdana" w:hAnsi="Verdana"/>
        </w:rPr>
        <w:t xml:space="preserve"> registradas en el Sistem</w:t>
      </w:r>
      <w:r w:rsidR="0015329C" w:rsidRPr="00AE7528">
        <w:rPr>
          <w:rFonts w:ascii="Verdana" w:hAnsi="Verdana"/>
        </w:rPr>
        <w:t>a de información</w:t>
      </w:r>
      <w:r w:rsidR="003066FE">
        <w:rPr>
          <w:rFonts w:ascii="Verdana" w:hAnsi="Verdana"/>
        </w:rPr>
        <w:t xml:space="preserve"> General</w:t>
      </w:r>
      <w:r w:rsidR="0015329C" w:rsidRPr="00AE7528">
        <w:rPr>
          <w:rFonts w:ascii="Verdana" w:hAnsi="Verdana"/>
        </w:rPr>
        <w:t xml:space="preserve"> de sociedades </w:t>
      </w:r>
      <w:r w:rsidR="001B24B6" w:rsidRPr="00AE7528">
        <w:rPr>
          <w:rFonts w:ascii="Verdana" w:hAnsi="Verdana"/>
        </w:rPr>
        <w:t>(SIGS)</w:t>
      </w:r>
      <w:r w:rsidR="00AEBFB9" w:rsidRPr="00AE7528">
        <w:rPr>
          <w:rFonts w:ascii="Verdana" w:hAnsi="Verdana"/>
        </w:rPr>
        <w:t xml:space="preserve"> para la conformación de la muestra</w:t>
      </w:r>
      <w:r w:rsidR="006E476C" w:rsidRPr="00AE7528">
        <w:rPr>
          <w:rFonts w:ascii="Verdana" w:hAnsi="Verdana"/>
        </w:rPr>
        <w:t>- Sociedades Inspeccionadas y nuevas</w:t>
      </w:r>
      <w:r w:rsidR="00B56E95" w:rsidRPr="00AE7528">
        <w:rPr>
          <w:rFonts w:ascii="Verdana" w:hAnsi="Verdana"/>
        </w:rPr>
        <w:t xml:space="preserve"> (RUES)</w:t>
      </w:r>
    </w:p>
    <w:p w14:paraId="753D291B" w14:textId="77777777" w:rsidR="00036148" w:rsidRPr="00AE7528" w:rsidRDefault="00036148" w:rsidP="00E91476">
      <w:pPr>
        <w:pStyle w:val="Textoindependiente"/>
        <w:spacing w:before="10"/>
        <w:ind w:right="822"/>
        <w:jc w:val="both"/>
        <w:rPr>
          <w:rFonts w:ascii="Verdana" w:hAnsi="Verdana"/>
          <w:b/>
        </w:rPr>
      </w:pPr>
    </w:p>
    <w:p w14:paraId="465ED969" w14:textId="77777777" w:rsidR="00036148" w:rsidRPr="00AE7528" w:rsidRDefault="00B9627A" w:rsidP="00B47007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 w:val="0"/>
          <w:bCs w:val="0"/>
        </w:rPr>
        <w:t>Se aplica</w:t>
      </w:r>
      <w:r w:rsidR="60013251" w:rsidRPr="00AE7528">
        <w:rPr>
          <w:rFonts w:ascii="Verdana" w:hAnsi="Verdana"/>
          <w:b w:val="0"/>
          <w:bCs w:val="0"/>
        </w:rPr>
        <w:t>rá</w:t>
      </w:r>
      <w:r w:rsidRPr="00AE7528">
        <w:rPr>
          <w:rFonts w:ascii="Verdana" w:hAnsi="Verdana"/>
          <w:b w:val="0"/>
          <w:bCs w:val="0"/>
        </w:rPr>
        <w:t>n los siguientes filtros a</w:t>
      </w:r>
      <w:r w:rsidR="00036148" w:rsidRPr="00AE7528">
        <w:rPr>
          <w:rFonts w:ascii="Verdana" w:hAnsi="Verdana"/>
          <w:b w:val="0"/>
          <w:bCs w:val="0"/>
        </w:rPr>
        <w:t xml:space="preserve"> la base de sociedades registradas en el</w:t>
      </w:r>
      <w:r w:rsidR="66D30D01" w:rsidRPr="00AE7528">
        <w:rPr>
          <w:rFonts w:ascii="Verdana" w:hAnsi="Verdana"/>
          <w:b w:val="0"/>
          <w:bCs w:val="0"/>
        </w:rPr>
        <w:t xml:space="preserve"> </w:t>
      </w:r>
      <w:r w:rsidR="00036148" w:rsidRPr="00AE7528">
        <w:rPr>
          <w:rFonts w:ascii="Verdana" w:hAnsi="Verdana"/>
          <w:b w:val="0"/>
          <w:bCs w:val="0"/>
        </w:rPr>
        <w:t>Sistema</w:t>
      </w:r>
      <w:r w:rsidR="00036148" w:rsidRPr="00AE7528">
        <w:rPr>
          <w:rFonts w:ascii="Verdana" w:hAnsi="Verdana"/>
          <w:b w:val="0"/>
          <w:bCs w:val="0"/>
          <w:spacing w:val="-31"/>
        </w:rPr>
        <w:t xml:space="preserve"> </w:t>
      </w:r>
      <w:r w:rsidR="00036148" w:rsidRPr="00AE7528">
        <w:rPr>
          <w:rFonts w:ascii="Verdana" w:hAnsi="Verdana"/>
          <w:b w:val="0"/>
          <w:bCs w:val="0"/>
        </w:rPr>
        <w:t>de Información General de Sociedades</w:t>
      </w:r>
      <w:r w:rsidR="00036148" w:rsidRPr="00AE7528">
        <w:rPr>
          <w:rFonts w:ascii="Verdana" w:hAnsi="Verdana"/>
          <w:b w:val="0"/>
          <w:bCs w:val="0"/>
          <w:spacing w:val="-9"/>
        </w:rPr>
        <w:t xml:space="preserve"> </w:t>
      </w:r>
      <w:r w:rsidR="00036148" w:rsidRPr="00AE7528">
        <w:rPr>
          <w:rFonts w:ascii="Verdana" w:hAnsi="Verdana"/>
          <w:b w:val="0"/>
          <w:bCs w:val="0"/>
        </w:rPr>
        <w:t>(SIGS)</w:t>
      </w:r>
      <w:r w:rsidRPr="00AE7528">
        <w:rPr>
          <w:rFonts w:ascii="Verdana" w:hAnsi="Verdana"/>
          <w:b w:val="0"/>
          <w:bCs w:val="0"/>
        </w:rPr>
        <w:t xml:space="preserve"> </w:t>
      </w:r>
      <w:r w:rsidR="007F59FF">
        <w:rPr>
          <w:rFonts w:ascii="Verdana" w:hAnsi="Verdana"/>
          <w:b w:val="0"/>
          <w:bCs w:val="0"/>
        </w:rPr>
        <w:t xml:space="preserve">y nuevas (RUES) </w:t>
      </w:r>
      <w:r w:rsidRPr="00AE7528">
        <w:rPr>
          <w:rFonts w:ascii="Verdana" w:hAnsi="Verdana"/>
          <w:b w:val="0"/>
          <w:bCs w:val="0"/>
        </w:rPr>
        <w:t xml:space="preserve">para </w:t>
      </w:r>
      <w:r w:rsidR="0899A224" w:rsidRPr="00AE7528">
        <w:rPr>
          <w:rFonts w:ascii="Verdana" w:hAnsi="Verdana"/>
          <w:bCs w:val="0"/>
        </w:rPr>
        <w:t>NO</w:t>
      </w:r>
      <w:r w:rsidRPr="00AE7528">
        <w:rPr>
          <w:rFonts w:ascii="Verdana" w:hAnsi="Verdana"/>
          <w:b w:val="0"/>
          <w:bCs w:val="0"/>
        </w:rPr>
        <w:t xml:space="preserve"> requerir</w:t>
      </w:r>
      <w:r w:rsidR="00036148" w:rsidRPr="00AE7528">
        <w:rPr>
          <w:rFonts w:ascii="Verdana" w:hAnsi="Verdana"/>
          <w:b w:val="0"/>
          <w:bCs w:val="0"/>
        </w:rPr>
        <w:t>:</w:t>
      </w:r>
    </w:p>
    <w:p w14:paraId="3FC75A80" w14:textId="77777777" w:rsidR="00036148" w:rsidRPr="00AE7528" w:rsidRDefault="00036148" w:rsidP="00E91476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</w:rPr>
      </w:pPr>
    </w:p>
    <w:p w14:paraId="5DE7B3AB" w14:textId="77777777" w:rsidR="00036148" w:rsidRPr="00AE7528" w:rsidRDefault="12C86129" w:rsidP="00E91476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</w:rPr>
        <w:t>4.</w:t>
      </w:r>
      <w:r w:rsidR="00462770" w:rsidRPr="00AE7528">
        <w:rPr>
          <w:rFonts w:ascii="Verdana" w:hAnsi="Verdana"/>
        </w:rPr>
        <w:t>2</w:t>
      </w:r>
      <w:r w:rsidRPr="00AE7528">
        <w:rPr>
          <w:rFonts w:ascii="Verdana" w:hAnsi="Verdana"/>
        </w:rPr>
        <w:t>.1.</w:t>
      </w:r>
      <w:r w:rsidRPr="00AE7528">
        <w:rPr>
          <w:rFonts w:ascii="Verdana" w:hAnsi="Verdana"/>
          <w:b w:val="0"/>
          <w:bCs w:val="0"/>
        </w:rPr>
        <w:t xml:space="preserve"> </w:t>
      </w:r>
      <w:r w:rsidR="6F649E24" w:rsidRPr="00AE7528">
        <w:rPr>
          <w:rFonts w:ascii="Verdana" w:hAnsi="Verdana"/>
          <w:b w:val="0"/>
          <w:bCs w:val="0"/>
        </w:rPr>
        <w:t>Las sociedades que estén registradas con estado exenta</w:t>
      </w:r>
      <w:r w:rsidR="470CDDDF" w:rsidRPr="00AE7528">
        <w:rPr>
          <w:rFonts w:ascii="Verdana" w:hAnsi="Verdana"/>
          <w:b w:val="0"/>
          <w:bCs w:val="0"/>
        </w:rPr>
        <w:t xml:space="preserve"> (</w:t>
      </w:r>
      <w:r w:rsidR="00235C5E" w:rsidRPr="00AE7528">
        <w:rPr>
          <w:rFonts w:ascii="Verdana" w:hAnsi="Verdana"/>
          <w:b w:val="0"/>
          <w:bCs w:val="0"/>
        </w:rPr>
        <w:t>Ver</w:t>
      </w:r>
      <w:r w:rsidR="000A3572" w:rsidRPr="00AE7528">
        <w:rPr>
          <w:rFonts w:ascii="Verdana" w:hAnsi="Verdana"/>
          <w:b w:val="0"/>
          <w:bCs w:val="0"/>
        </w:rPr>
        <w:t xml:space="preserve"> </w:t>
      </w:r>
      <w:r w:rsidR="72B5CB9D" w:rsidRPr="00AE7528">
        <w:rPr>
          <w:rFonts w:ascii="Verdana" w:hAnsi="Verdana"/>
          <w:b w:val="0"/>
          <w:bCs w:val="0"/>
        </w:rPr>
        <w:t>Anexo 1</w:t>
      </w:r>
      <w:r w:rsidR="470CDDDF" w:rsidRPr="00AE7528">
        <w:rPr>
          <w:rFonts w:ascii="Verdana" w:hAnsi="Verdana"/>
          <w:b w:val="0"/>
          <w:bCs w:val="0"/>
        </w:rPr>
        <w:t>. Tipos de organizaciones)</w:t>
      </w:r>
      <w:r w:rsidR="000A3572" w:rsidRPr="00AE7528">
        <w:rPr>
          <w:rFonts w:ascii="Verdana" w:hAnsi="Verdana"/>
          <w:b w:val="0"/>
          <w:bCs w:val="0"/>
        </w:rPr>
        <w:t>.</w:t>
      </w:r>
    </w:p>
    <w:p w14:paraId="1CE498CA" w14:textId="77777777" w:rsidR="00036148" w:rsidRPr="00AE7528" w:rsidRDefault="00036148" w:rsidP="00E91476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</w:p>
    <w:p w14:paraId="08C645EB" w14:textId="77777777" w:rsidR="00482E1B" w:rsidRPr="00AE7528" w:rsidRDefault="6F649E24" w:rsidP="00E91476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4.</w:t>
      </w:r>
      <w:r w:rsidR="00462770" w:rsidRPr="00AE7528">
        <w:rPr>
          <w:rFonts w:ascii="Verdana" w:hAnsi="Verdana"/>
          <w:bCs w:val="0"/>
        </w:rPr>
        <w:t>2</w:t>
      </w:r>
      <w:r w:rsidRPr="00AE7528">
        <w:rPr>
          <w:rFonts w:ascii="Verdana" w:hAnsi="Verdana"/>
          <w:bCs w:val="0"/>
        </w:rPr>
        <w:t>.2.</w:t>
      </w:r>
      <w:r w:rsidRPr="00AE7528">
        <w:rPr>
          <w:rFonts w:ascii="Verdana" w:hAnsi="Verdana"/>
          <w:b w:val="0"/>
          <w:bCs w:val="0"/>
        </w:rPr>
        <w:t xml:space="preserve"> </w:t>
      </w:r>
      <w:r w:rsidR="00036148" w:rsidRPr="00AE7528">
        <w:rPr>
          <w:rFonts w:ascii="Verdana" w:hAnsi="Verdana"/>
          <w:b w:val="0"/>
          <w:bCs w:val="0"/>
        </w:rPr>
        <w:t xml:space="preserve">Las </w:t>
      </w:r>
      <w:r w:rsidR="436F49FD" w:rsidRPr="00AE7528">
        <w:rPr>
          <w:rFonts w:ascii="Verdana" w:hAnsi="Verdana"/>
          <w:b w:val="0"/>
          <w:bCs w:val="0"/>
        </w:rPr>
        <w:t>sociedade</w:t>
      </w:r>
      <w:r w:rsidR="00036148" w:rsidRPr="00AE7528">
        <w:rPr>
          <w:rFonts w:ascii="Verdana" w:hAnsi="Verdana"/>
          <w:b w:val="0"/>
          <w:bCs w:val="0"/>
        </w:rPr>
        <w:t>s</w:t>
      </w:r>
      <w:r w:rsidR="005560D9" w:rsidRPr="00AE7528">
        <w:rPr>
          <w:rFonts w:ascii="Verdana" w:hAnsi="Verdana"/>
          <w:b w:val="0"/>
          <w:bCs w:val="0"/>
        </w:rPr>
        <w:t xml:space="preserve"> que su situación sea</w:t>
      </w:r>
      <w:r w:rsidR="00036148" w:rsidRPr="00AE7528">
        <w:rPr>
          <w:rFonts w:ascii="Verdana" w:hAnsi="Verdana"/>
          <w:b w:val="0"/>
          <w:bCs w:val="0"/>
        </w:rPr>
        <w:t xml:space="preserve"> </w:t>
      </w:r>
      <w:r w:rsidR="0015329C" w:rsidRPr="00AE7528">
        <w:rPr>
          <w:rFonts w:ascii="Verdana" w:hAnsi="Verdana"/>
          <w:b w:val="0"/>
          <w:bCs w:val="0"/>
        </w:rPr>
        <w:t>en</w:t>
      </w:r>
      <w:r w:rsidR="2B9809F1" w:rsidRPr="00AE7528">
        <w:rPr>
          <w:rFonts w:ascii="Verdana" w:hAnsi="Verdana"/>
          <w:b w:val="0"/>
          <w:bCs w:val="0"/>
        </w:rPr>
        <w:t xml:space="preserve"> </w:t>
      </w:r>
      <w:r w:rsidR="00036148" w:rsidRPr="00AE7528">
        <w:rPr>
          <w:rFonts w:ascii="Verdana" w:hAnsi="Verdana"/>
          <w:b w:val="0"/>
          <w:bCs w:val="0"/>
        </w:rPr>
        <w:t>liquidación</w:t>
      </w:r>
      <w:r w:rsidR="000A3572" w:rsidRPr="00AE7528">
        <w:rPr>
          <w:rFonts w:ascii="Verdana" w:hAnsi="Verdana"/>
          <w:b w:val="0"/>
          <w:bCs w:val="0"/>
        </w:rPr>
        <w:t>.</w:t>
      </w:r>
      <w:r w:rsidR="0009302F" w:rsidRPr="00AE7528">
        <w:rPr>
          <w:rFonts w:ascii="Verdana" w:hAnsi="Verdana"/>
          <w:b w:val="0"/>
          <w:bCs w:val="0"/>
        </w:rPr>
        <w:t xml:space="preserve"> </w:t>
      </w:r>
    </w:p>
    <w:p w14:paraId="3974F541" w14:textId="77777777" w:rsidR="00036148" w:rsidRPr="00AE7528" w:rsidRDefault="00036148" w:rsidP="00E91476">
      <w:pPr>
        <w:pStyle w:val="Ttulo1"/>
        <w:tabs>
          <w:tab w:val="left" w:pos="1425"/>
          <w:tab w:val="left" w:pos="1426"/>
        </w:tabs>
        <w:spacing w:before="1"/>
        <w:ind w:left="0" w:right="822"/>
        <w:jc w:val="both"/>
        <w:rPr>
          <w:rFonts w:ascii="Verdana" w:hAnsi="Verdana"/>
          <w:b w:val="0"/>
          <w:bCs w:val="0"/>
        </w:rPr>
      </w:pPr>
    </w:p>
    <w:p w14:paraId="56F190E2" w14:textId="77777777" w:rsidR="000A3572" w:rsidRPr="00AE7528" w:rsidRDefault="567AA857" w:rsidP="00E91476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4.</w:t>
      </w:r>
      <w:r w:rsidR="00462770" w:rsidRPr="00AE7528">
        <w:rPr>
          <w:rFonts w:ascii="Verdana" w:hAnsi="Verdana"/>
          <w:bCs w:val="0"/>
        </w:rPr>
        <w:t>2</w:t>
      </w:r>
      <w:r w:rsidRPr="00AE7528">
        <w:rPr>
          <w:rFonts w:ascii="Verdana" w:hAnsi="Verdana"/>
          <w:bCs w:val="0"/>
        </w:rPr>
        <w:t>.3.</w:t>
      </w:r>
      <w:r w:rsidRPr="00AE7528">
        <w:rPr>
          <w:rFonts w:ascii="Verdana" w:hAnsi="Verdana"/>
          <w:b w:val="0"/>
          <w:bCs w:val="0"/>
        </w:rPr>
        <w:t xml:space="preserve"> </w:t>
      </w:r>
      <w:r w:rsidR="000A3572" w:rsidRPr="00AE7528">
        <w:rPr>
          <w:rFonts w:ascii="Verdana" w:hAnsi="Verdana"/>
          <w:b w:val="0"/>
          <w:bCs w:val="0"/>
        </w:rPr>
        <w:t xml:space="preserve">Sociedades no operativas </w:t>
      </w:r>
      <w:bookmarkStart w:id="2" w:name="_Hlk177063112"/>
      <w:r w:rsidR="000A3572" w:rsidRPr="00AE7528">
        <w:rPr>
          <w:rFonts w:ascii="Verdana" w:hAnsi="Verdana"/>
          <w:b w:val="0"/>
          <w:bCs w:val="0"/>
        </w:rPr>
        <w:t>sujetas a la supervisión de la Superintendencia</w:t>
      </w:r>
      <w:r w:rsidR="00FA7413" w:rsidRPr="00AE7528">
        <w:rPr>
          <w:rFonts w:ascii="Verdana" w:hAnsi="Verdana"/>
          <w:b w:val="0"/>
          <w:bCs w:val="0"/>
        </w:rPr>
        <w:t xml:space="preserve"> de Sociedades.</w:t>
      </w:r>
    </w:p>
    <w:bookmarkEnd w:id="2"/>
    <w:p w14:paraId="0C5018E1" w14:textId="77777777" w:rsidR="000A3572" w:rsidRPr="00AE7528" w:rsidRDefault="000A3572" w:rsidP="00E91476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</w:p>
    <w:p w14:paraId="77D71CFE" w14:textId="77777777" w:rsidR="00FA79CA" w:rsidRPr="00AE7528" w:rsidRDefault="00462770" w:rsidP="00DE74F2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4.2.4</w:t>
      </w:r>
      <w:r w:rsidR="00134EB5" w:rsidRPr="00AE7528">
        <w:rPr>
          <w:rFonts w:ascii="Verdana" w:hAnsi="Verdana"/>
          <w:bCs w:val="0"/>
        </w:rPr>
        <w:t xml:space="preserve"> </w:t>
      </w:r>
      <w:r w:rsidR="000A3572" w:rsidRPr="00AE7528">
        <w:rPr>
          <w:rFonts w:ascii="Verdana" w:hAnsi="Verdana"/>
          <w:b w:val="0"/>
          <w:bCs w:val="0"/>
        </w:rPr>
        <w:t xml:space="preserve">Sociedades </w:t>
      </w:r>
      <w:r w:rsidR="00607AC1" w:rsidRPr="00AE7528">
        <w:rPr>
          <w:rFonts w:ascii="Verdana" w:hAnsi="Verdana"/>
          <w:b w:val="0"/>
          <w:bCs w:val="0"/>
        </w:rPr>
        <w:t>nuevas</w:t>
      </w:r>
      <w:r w:rsidR="00FA79CA" w:rsidRPr="00AE7528">
        <w:rPr>
          <w:rFonts w:ascii="Verdana" w:hAnsi="Verdana"/>
          <w:b w:val="0"/>
          <w:bCs w:val="0"/>
        </w:rPr>
        <w:t xml:space="preserve"> constituidas </w:t>
      </w:r>
      <w:r w:rsidR="00186981" w:rsidRPr="00AE7528">
        <w:rPr>
          <w:rFonts w:ascii="Verdana" w:hAnsi="Verdana"/>
          <w:b w:val="0"/>
          <w:bCs w:val="0"/>
        </w:rPr>
        <w:t xml:space="preserve">en la misma anualidad de la conformación de la muestra </w:t>
      </w:r>
      <w:r w:rsidR="00FA79CA" w:rsidRPr="00AE7528">
        <w:rPr>
          <w:rFonts w:ascii="Verdana" w:hAnsi="Verdana"/>
          <w:b w:val="0"/>
          <w:bCs w:val="0"/>
        </w:rPr>
        <w:t>que no cumplan los montos exigidos</w:t>
      </w:r>
      <w:r w:rsidR="00AC2EB7">
        <w:rPr>
          <w:rFonts w:ascii="Verdana" w:hAnsi="Verdana"/>
          <w:b w:val="0"/>
          <w:bCs w:val="0"/>
        </w:rPr>
        <w:t xml:space="preserve">, de acuerdo con la normatividad vigente, </w:t>
      </w:r>
      <w:r w:rsidR="00FA79CA" w:rsidRPr="00AE7528">
        <w:rPr>
          <w:rFonts w:ascii="Verdana" w:hAnsi="Verdana"/>
          <w:b w:val="0"/>
          <w:bCs w:val="0"/>
        </w:rPr>
        <w:t>p</w:t>
      </w:r>
      <w:r w:rsidR="00AC2EB7">
        <w:rPr>
          <w:rFonts w:ascii="Verdana" w:hAnsi="Verdana"/>
          <w:b w:val="0"/>
          <w:bCs w:val="0"/>
        </w:rPr>
        <w:t>ara ser vigiladas p</w:t>
      </w:r>
      <w:r w:rsidR="00FA79CA" w:rsidRPr="00AE7528">
        <w:rPr>
          <w:rFonts w:ascii="Verdana" w:hAnsi="Verdana"/>
          <w:b w:val="0"/>
          <w:bCs w:val="0"/>
        </w:rPr>
        <w:t xml:space="preserve">or la Superintendencia de </w:t>
      </w:r>
      <w:r w:rsidR="001D76BC">
        <w:rPr>
          <w:rFonts w:ascii="Verdana" w:hAnsi="Verdana"/>
          <w:b w:val="0"/>
          <w:bCs w:val="0"/>
        </w:rPr>
        <w:t>S</w:t>
      </w:r>
      <w:r w:rsidR="00FA79CA" w:rsidRPr="00AE7528">
        <w:rPr>
          <w:rFonts w:ascii="Verdana" w:hAnsi="Verdana"/>
          <w:b w:val="0"/>
          <w:bCs w:val="0"/>
        </w:rPr>
        <w:t>ociedades</w:t>
      </w:r>
      <w:r w:rsidR="00186981" w:rsidRPr="00AE7528">
        <w:rPr>
          <w:rFonts w:ascii="Verdana" w:hAnsi="Verdana"/>
          <w:b w:val="0"/>
          <w:bCs w:val="0"/>
        </w:rPr>
        <w:t>.</w:t>
      </w:r>
    </w:p>
    <w:p w14:paraId="12803164" w14:textId="77777777" w:rsidR="00FA79CA" w:rsidRPr="00AE7528" w:rsidRDefault="00FA79CA" w:rsidP="00DE74F2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</w:p>
    <w:p w14:paraId="5AF37935" w14:textId="77777777" w:rsidR="000A3572" w:rsidRPr="00AE7528" w:rsidRDefault="004C7602" w:rsidP="00DE74F2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4.2.5</w:t>
      </w:r>
      <w:r w:rsidRPr="00AE7528">
        <w:rPr>
          <w:rFonts w:ascii="Verdana" w:hAnsi="Verdana"/>
          <w:b w:val="0"/>
          <w:bCs w:val="0"/>
        </w:rPr>
        <w:t xml:space="preserve"> Sociedades </w:t>
      </w:r>
      <w:r w:rsidR="000A3572" w:rsidRPr="00AE7528">
        <w:rPr>
          <w:rFonts w:ascii="Verdana" w:hAnsi="Verdana"/>
          <w:b w:val="0"/>
          <w:bCs w:val="0"/>
        </w:rPr>
        <w:t xml:space="preserve">que no </w:t>
      </w:r>
      <w:r w:rsidR="00607AC1" w:rsidRPr="00AE7528">
        <w:rPr>
          <w:rFonts w:ascii="Verdana" w:hAnsi="Verdana"/>
          <w:b w:val="0"/>
          <w:bCs w:val="0"/>
        </w:rPr>
        <w:t>hayan renovado su matrícula mercantil en el momento de conformación de la muestra</w:t>
      </w:r>
      <w:r w:rsidR="00D11F54" w:rsidRPr="00AE7528">
        <w:rPr>
          <w:rFonts w:ascii="Verdana" w:hAnsi="Verdana"/>
          <w:b w:val="0"/>
          <w:bCs w:val="0"/>
        </w:rPr>
        <w:t>.</w:t>
      </w:r>
    </w:p>
    <w:p w14:paraId="497DC2B7" w14:textId="77777777" w:rsidR="000A3572" w:rsidRPr="00AE7528" w:rsidRDefault="000A3572" w:rsidP="00B47007">
      <w:pPr>
        <w:pStyle w:val="Ttulo1"/>
        <w:tabs>
          <w:tab w:val="left" w:pos="1425"/>
          <w:tab w:val="left" w:pos="1426"/>
        </w:tabs>
        <w:spacing w:before="1"/>
        <w:ind w:left="0" w:right="822"/>
        <w:jc w:val="both"/>
        <w:rPr>
          <w:rFonts w:ascii="Verdana" w:hAnsi="Verdana"/>
          <w:b w:val="0"/>
          <w:bCs w:val="0"/>
        </w:rPr>
      </w:pPr>
    </w:p>
    <w:p w14:paraId="78A3C5DC" w14:textId="77777777" w:rsidR="00036148" w:rsidRPr="00AE7528" w:rsidRDefault="000A3572" w:rsidP="00E91476">
      <w:pPr>
        <w:pStyle w:val="Ttulo1"/>
        <w:tabs>
          <w:tab w:val="left" w:pos="1425"/>
          <w:tab w:val="left" w:pos="1426"/>
        </w:tabs>
        <w:spacing w:before="1"/>
        <w:ind w:right="822"/>
        <w:jc w:val="both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Cs w:val="0"/>
        </w:rPr>
        <w:t>4.</w:t>
      </w:r>
      <w:r w:rsidR="008D7DFF" w:rsidRPr="00AE7528">
        <w:rPr>
          <w:rFonts w:ascii="Verdana" w:hAnsi="Verdana"/>
          <w:bCs w:val="0"/>
        </w:rPr>
        <w:t>2.6</w:t>
      </w:r>
      <w:r w:rsidRPr="00AE7528">
        <w:rPr>
          <w:rFonts w:ascii="Verdana" w:hAnsi="Verdana"/>
          <w:bCs w:val="0"/>
        </w:rPr>
        <w:t>.</w:t>
      </w:r>
      <w:r w:rsidR="00DE74F2" w:rsidRPr="00AE7528">
        <w:rPr>
          <w:rFonts w:ascii="Verdana" w:hAnsi="Verdana"/>
          <w:b w:val="0"/>
          <w:bCs w:val="0"/>
        </w:rPr>
        <w:t xml:space="preserve"> </w:t>
      </w:r>
      <w:r w:rsidR="00607AC1" w:rsidRPr="00AE7528">
        <w:rPr>
          <w:rFonts w:ascii="Verdana" w:hAnsi="Verdana"/>
          <w:b w:val="0"/>
          <w:bCs w:val="0"/>
        </w:rPr>
        <w:t>S</w:t>
      </w:r>
      <w:r w:rsidR="28D9A3AB" w:rsidRPr="00AE7528">
        <w:rPr>
          <w:rFonts w:ascii="Verdana" w:hAnsi="Verdana"/>
          <w:b w:val="0"/>
          <w:bCs w:val="0"/>
        </w:rPr>
        <w:t>ociedades</w:t>
      </w:r>
      <w:r w:rsidR="00036148" w:rsidRPr="00AE7528">
        <w:rPr>
          <w:rFonts w:ascii="Verdana" w:hAnsi="Verdana"/>
          <w:b w:val="0"/>
          <w:bCs w:val="0"/>
        </w:rPr>
        <w:t xml:space="preserve"> vigiladas por otra</w:t>
      </w:r>
      <w:r w:rsidR="00DC5A11" w:rsidRPr="00AE7528">
        <w:rPr>
          <w:rFonts w:ascii="Verdana" w:hAnsi="Verdana"/>
          <w:b w:val="0"/>
          <w:bCs w:val="0"/>
        </w:rPr>
        <w:t>s</w:t>
      </w:r>
      <w:r w:rsidR="00036148" w:rsidRPr="00AE7528">
        <w:rPr>
          <w:rFonts w:ascii="Verdana" w:hAnsi="Verdana"/>
          <w:b w:val="0"/>
          <w:bCs w:val="0"/>
        </w:rPr>
        <w:t xml:space="preserve"> Superintendencia</w:t>
      </w:r>
      <w:r w:rsidR="00DC5A11" w:rsidRPr="00AE7528">
        <w:rPr>
          <w:rFonts w:ascii="Verdana" w:hAnsi="Verdana"/>
          <w:b w:val="0"/>
          <w:bCs w:val="0"/>
        </w:rPr>
        <w:t>s.</w:t>
      </w:r>
      <w:r w:rsidR="00DE74F2" w:rsidRPr="00AE7528">
        <w:rPr>
          <w:rFonts w:ascii="Verdana" w:hAnsi="Verdana"/>
          <w:b w:val="0"/>
          <w:bCs w:val="0"/>
        </w:rPr>
        <w:t xml:space="preserve"> (Exentas)</w:t>
      </w:r>
    </w:p>
    <w:p w14:paraId="3DEA91E4" w14:textId="77777777" w:rsidR="00036148" w:rsidRPr="00AE7528" w:rsidRDefault="7DDDC6B4" w:rsidP="00E91476">
      <w:pPr>
        <w:tabs>
          <w:tab w:val="left" w:pos="1441"/>
        </w:tabs>
        <w:spacing w:before="2"/>
        <w:ind w:right="822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    </w:t>
      </w:r>
      <w:r w:rsidR="625FBD84" w:rsidRPr="00AE7528">
        <w:rPr>
          <w:rFonts w:ascii="Verdana" w:hAnsi="Verdana"/>
        </w:rPr>
        <w:t xml:space="preserve">   </w:t>
      </w:r>
    </w:p>
    <w:p w14:paraId="6AEBB32A" w14:textId="77777777" w:rsidR="00036148" w:rsidRPr="00AE7528" w:rsidRDefault="66133897" w:rsidP="00E91476">
      <w:pPr>
        <w:tabs>
          <w:tab w:val="left" w:pos="810"/>
        </w:tabs>
        <w:spacing w:before="10"/>
        <w:ind w:left="720" w:right="822"/>
        <w:jc w:val="both"/>
        <w:rPr>
          <w:rFonts w:ascii="Verdana" w:hAnsi="Verdana"/>
        </w:rPr>
      </w:pPr>
      <w:r w:rsidRPr="00AE7528">
        <w:rPr>
          <w:rFonts w:ascii="Verdana" w:hAnsi="Verdana"/>
          <w:b/>
        </w:rPr>
        <w:t>4.</w:t>
      </w:r>
      <w:r w:rsidR="0092382D" w:rsidRPr="00AE7528">
        <w:rPr>
          <w:rFonts w:ascii="Verdana" w:hAnsi="Verdana"/>
          <w:b/>
        </w:rPr>
        <w:t>2</w:t>
      </w:r>
      <w:r w:rsidRPr="00AE7528">
        <w:rPr>
          <w:rFonts w:ascii="Verdana" w:hAnsi="Verdana"/>
          <w:b/>
        </w:rPr>
        <w:t>.</w:t>
      </w:r>
      <w:r w:rsidR="0094592A">
        <w:rPr>
          <w:rFonts w:ascii="Verdana" w:hAnsi="Verdana"/>
          <w:b/>
        </w:rPr>
        <w:t>7</w:t>
      </w:r>
      <w:r w:rsidRPr="00AE7528">
        <w:rPr>
          <w:rFonts w:ascii="Verdana" w:hAnsi="Verdana"/>
          <w:b/>
        </w:rPr>
        <w:t>.</w:t>
      </w:r>
      <w:r w:rsidRPr="00AE7528">
        <w:rPr>
          <w:rFonts w:ascii="Verdana" w:hAnsi="Verdana"/>
        </w:rPr>
        <w:t xml:space="preserve"> </w:t>
      </w:r>
      <w:r w:rsidR="00036148" w:rsidRPr="00AE7528">
        <w:rPr>
          <w:rFonts w:ascii="Verdana" w:hAnsi="Verdana"/>
        </w:rPr>
        <w:t xml:space="preserve">Sociedades de economía mixta, </w:t>
      </w:r>
      <w:r w:rsidR="009C6485" w:rsidRPr="00AE7528">
        <w:rPr>
          <w:rFonts w:ascii="Verdana" w:hAnsi="Verdana"/>
        </w:rPr>
        <w:t xml:space="preserve">con </w:t>
      </w:r>
      <w:r w:rsidR="00036148" w:rsidRPr="00AE7528">
        <w:rPr>
          <w:rFonts w:ascii="Verdana" w:hAnsi="Verdana"/>
        </w:rPr>
        <w:t xml:space="preserve">la participación del Estado en el capital </w:t>
      </w:r>
      <w:r w:rsidR="78416A47" w:rsidRPr="00AE7528">
        <w:rPr>
          <w:rFonts w:ascii="Verdana" w:hAnsi="Verdana"/>
        </w:rPr>
        <w:t xml:space="preserve">mayor o </w:t>
      </w:r>
      <w:r w:rsidR="04CB8F29" w:rsidRPr="00AE7528">
        <w:rPr>
          <w:rFonts w:ascii="Verdana" w:hAnsi="Verdana"/>
        </w:rPr>
        <w:t>igual al</w:t>
      </w:r>
      <w:r w:rsidR="00036148" w:rsidRPr="00AE7528">
        <w:rPr>
          <w:rFonts w:ascii="Verdana" w:hAnsi="Verdana"/>
        </w:rPr>
        <w:t xml:space="preserve"> 90%</w:t>
      </w:r>
      <w:r w:rsidR="009C6485" w:rsidRPr="00AE7528">
        <w:rPr>
          <w:rFonts w:ascii="Verdana" w:hAnsi="Verdana"/>
        </w:rPr>
        <w:t>,</w:t>
      </w:r>
      <w:r w:rsidR="66976AB9" w:rsidRPr="00AE7528">
        <w:rPr>
          <w:rFonts w:ascii="Verdana" w:hAnsi="Verdana"/>
        </w:rPr>
        <w:t xml:space="preserve"> </w:t>
      </w:r>
      <w:r w:rsidR="009C6485" w:rsidRPr="00AE7528">
        <w:rPr>
          <w:rFonts w:ascii="Verdana" w:hAnsi="Verdana"/>
        </w:rPr>
        <w:t>tomando como soporte el</w:t>
      </w:r>
      <w:r w:rsidR="6D6CC9C7" w:rsidRPr="00AE7528">
        <w:rPr>
          <w:rFonts w:ascii="Verdana" w:hAnsi="Verdana"/>
        </w:rPr>
        <w:t xml:space="preserve"> último </w:t>
      </w:r>
      <w:r w:rsidR="66976AB9" w:rsidRPr="00AE7528">
        <w:rPr>
          <w:rFonts w:ascii="Verdana" w:hAnsi="Verdana"/>
        </w:rPr>
        <w:t>estado</w:t>
      </w:r>
      <w:r w:rsidR="28E58054" w:rsidRPr="00AE7528">
        <w:rPr>
          <w:rFonts w:ascii="Verdana" w:hAnsi="Verdana"/>
        </w:rPr>
        <w:t xml:space="preserve"> financiero</w:t>
      </w:r>
      <w:r w:rsidR="009C6485" w:rsidRPr="00AE7528">
        <w:rPr>
          <w:rFonts w:ascii="Verdana" w:hAnsi="Verdana"/>
        </w:rPr>
        <w:t xml:space="preserve"> presentado</w:t>
      </w:r>
      <w:r w:rsidR="00C71B56" w:rsidRPr="00AE7528">
        <w:rPr>
          <w:rFonts w:ascii="Verdana" w:hAnsi="Verdana"/>
        </w:rPr>
        <w:t>.</w:t>
      </w:r>
    </w:p>
    <w:p w14:paraId="6F453C34" w14:textId="77777777" w:rsidR="00E91476" w:rsidRPr="00AE7528" w:rsidRDefault="00E91476" w:rsidP="00E91476">
      <w:pPr>
        <w:tabs>
          <w:tab w:val="left" w:pos="810"/>
        </w:tabs>
        <w:spacing w:before="10"/>
        <w:ind w:left="720" w:right="822"/>
        <w:jc w:val="both"/>
        <w:rPr>
          <w:rFonts w:ascii="Verdana" w:hAnsi="Verdana"/>
        </w:rPr>
      </w:pPr>
    </w:p>
    <w:p w14:paraId="4E239119" w14:textId="77777777" w:rsidR="00E91476" w:rsidRPr="00AE7528" w:rsidRDefault="00E91476" w:rsidP="00E91476">
      <w:pPr>
        <w:tabs>
          <w:tab w:val="left" w:pos="810"/>
        </w:tabs>
        <w:spacing w:before="10"/>
        <w:ind w:left="720" w:right="822"/>
        <w:jc w:val="both"/>
        <w:rPr>
          <w:rStyle w:val="ui-provider"/>
          <w:rFonts w:ascii="Verdana" w:hAnsi="Verdana"/>
        </w:rPr>
      </w:pPr>
      <w:r w:rsidRPr="00AE7528">
        <w:rPr>
          <w:rStyle w:val="ui-provider"/>
          <w:rFonts w:ascii="Verdana" w:hAnsi="Verdana"/>
          <w:b/>
          <w:bCs/>
        </w:rPr>
        <w:t>4.</w:t>
      </w:r>
      <w:r w:rsidR="008D7DFF" w:rsidRPr="00AE7528">
        <w:rPr>
          <w:rStyle w:val="ui-provider"/>
          <w:rFonts w:ascii="Verdana" w:hAnsi="Verdana"/>
          <w:b/>
          <w:bCs/>
        </w:rPr>
        <w:t>2.</w:t>
      </w:r>
      <w:r w:rsidR="0094592A">
        <w:rPr>
          <w:rStyle w:val="ui-provider"/>
          <w:rFonts w:ascii="Verdana" w:hAnsi="Verdana"/>
          <w:b/>
          <w:bCs/>
        </w:rPr>
        <w:t>8</w:t>
      </w:r>
      <w:r w:rsidRPr="00AE7528">
        <w:rPr>
          <w:rStyle w:val="ui-provider"/>
          <w:rFonts w:ascii="Verdana" w:hAnsi="Verdana"/>
          <w:b/>
          <w:bCs/>
        </w:rPr>
        <w:t>.</w:t>
      </w:r>
      <w:r w:rsidRPr="00AE7528">
        <w:rPr>
          <w:rStyle w:val="ui-provider"/>
          <w:rFonts w:ascii="Verdana" w:hAnsi="Verdana"/>
        </w:rPr>
        <w:t xml:space="preserve"> Sociedades cuyo código CIIU corresponde a una actividad relacionada con la supervis</w:t>
      </w:r>
      <w:r w:rsidR="002B4E00" w:rsidRPr="00AE7528">
        <w:rPr>
          <w:rStyle w:val="ui-provider"/>
          <w:rFonts w:ascii="Verdana" w:hAnsi="Verdana"/>
        </w:rPr>
        <w:t>ión de otra superintendencia (V</w:t>
      </w:r>
      <w:r w:rsidRPr="00AE7528">
        <w:rPr>
          <w:rStyle w:val="ui-provider"/>
          <w:rFonts w:ascii="Verdana" w:hAnsi="Verdana"/>
        </w:rPr>
        <w:t>er anexo </w:t>
      </w:r>
      <w:r w:rsidR="6BB88ABB" w:rsidRPr="00AE7528">
        <w:rPr>
          <w:rStyle w:val="ui-provider"/>
          <w:rFonts w:ascii="Verdana" w:hAnsi="Verdana"/>
        </w:rPr>
        <w:t>4</w:t>
      </w:r>
      <w:r w:rsidRPr="00AE7528">
        <w:rPr>
          <w:rStyle w:val="ui-provider"/>
          <w:rFonts w:ascii="Verdana" w:hAnsi="Verdana"/>
        </w:rPr>
        <w:t>).</w:t>
      </w:r>
    </w:p>
    <w:p w14:paraId="45824FD0" w14:textId="77777777" w:rsidR="002B4E00" w:rsidRPr="00AE7528" w:rsidRDefault="002B4E00" w:rsidP="00E91476">
      <w:pPr>
        <w:tabs>
          <w:tab w:val="left" w:pos="810"/>
        </w:tabs>
        <w:spacing w:before="10"/>
        <w:ind w:left="720" w:right="822"/>
        <w:jc w:val="both"/>
        <w:rPr>
          <w:rFonts w:ascii="Verdana" w:hAnsi="Verdana"/>
        </w:rPr>
      </w:pPr>
    </w:p>
    <w:p w14:paraId="333CAF56" w14:textId="77777777" w:rsidR="002B4E00" w:rsidRDefault="002B4E00" w:rsidP="00E91476">
      <w:pPr>
        <w:tabs>
          <w:tab w:val="left" w:pos="810"/>
        </w:tabs>
        <w:spacing w:before="10"/>
        <w:ind w:left="720" w:right="822"/>
        <w:jc w:val="both"/>
        <w:rPr>
          <w:rFonts w:ascii="Verdana" w:hAnsi="Verdana"/>
        </w:rPr>
      </w:pPr>
      <w:r w:rsidRPr="00AE7528">
        <w:rPr>
          <w:rFonts w:ascii="Verdana" w:hAnsi="Verdana"/>
          <w:b/>
        </w:rPr>
        <w:t>4</w:t>
      </w:r>
      <w:r w:rsidR="008D7DFF" w:rsidRPr="00AE7528">
        <w:rPr>
          <w:rFonts w:ascii="Verdana" w:hAnsi="Verdana"/>
          <w:b/>
        </w:rPr>
        <w:t>.2.</w:t>
      </w:r>
      <w:r w:rsidR="0094592A">
        <w:rPr>
          <w:rFonts w:ascii="Verdana" w:hAnsi="Verdana"/>
          <w:b/>
        </w:rPr>
        <w:t>9</w:t>
      </w:r>
      <w:r w:rsidRPr="00AE7528">
        <w:rPr>
          <w:rFonts w:ascii="Verdana" w:hAnsi="Verdana"/>
          <w:b/>
        </w:rPr>
        <w:t xml:space="preserve">. </w:t>
      </w:r>
      <w:r w:rsidR="00BA72C1" w:rsidRPr="00BA72C1">
        <w:rPr>
          <w:rFonts w:ascii="Verdana" w:hAnsi="Verdana"/>
        </w:rPr>
        <w:t xml:space="preserve">Sociedades con ingresos inferiores a </w:t>
      </w:r>
      <w:bookmarkStart w:id="3" w:name="_Hlk177061100"/>
      <w:r w:rsidR="00BA72C1" w:rsidRPr="00BA72C1">
        <w:rPr>
          <w:rFonts w:ascii="Verdana" w:hAnsi="Verdana"/>
        </w:rPr>
        <w:t>87.271</w:t>
      </w:r>
      <w:bookmarkEnd w:id="3"/>
      <w:r w:rsidR="00BA72C1" w:rsidRPr="00BA72C1">
        <w:rPr>
          <w:rFonts w:ascii="Verdana" w:hAnsi="Verdana"/>
        </w:rPr>
        <w:t xml:space="preserve"> Unidades de Valor Básico UVB. Teniendo en cuenta el valor establecido a la fecha de la conformación de la muestra</w:t>
      </w:r>
      <w:r w:rsidR="00EF099D">
        <w:rPr>
          <w:rFonts w:ascii="Verdana" w:hAnsi="Verdana"/>
        </w:rPr>
        <w:t>.</w:t>
      </w:r>
    </w:p>
    <w:p w14:paraId="3A1F48BD" w14:textId="77777777" w:rsidR="00BA72C1" w:rsidRPr="00AE7528" w:rsidRDefault="00BA72C1" w:rsidP="00E91476">
      <w:pPr>
        <w:tabs>
          <w:tab w:val="left" w:pos="810"/>
        </w:tabs>
        <w:spacing w:before="10"/>
        <w:ind w:left="720" w:right="822"/>
        <w:jc w:val="both"/>
        <w:rPr>
          <w:rFonts w:ascii="Verdana" w:hAnsi="Verdana"/>
        </w:rPr>
      </w:pPr>
    </w:p>
    <w:p w14:paraId="5D3653F9" w14:textId="77777777" w:rsidR="00165ED8" w:rsidRPr="0039234C" w:rsidRDefault="00165ED8" w:rsidP="003F489F">
      <w:pPr>
        <w:tabs>
          <w:tab w:val="left" w:pos="810"/>
        </w:tabs>
        <w:spacing w:before="10"/>
        <w:ind w:left="720" w:right="721"/>
        <w:jc w:val="both"/>
        <w:rPr>
          <w:rFonts w:ascii="Verdana" w:hAnsi="Verdana"/>
        </w:rPr>
      </w:pPr>
      <w:r w:rsidRPr="0039234C">
        <w:rPr>
          <w:rFonts w:ascii="Verdana" w:hAnsi="Verdana"/>
          <w:b/>
        </w:rPr>
        <w:t>4.2.1</w:t>
      </w:r>
      <w:r w:rsidR="0094592A">
        <w:rPr>
          <w:rFonts w:ascii="Verdana" w:hAnsi="Verdana"/>
          <w:b/>
        </w:rPr>
        <w:t>0</w:t>
      </w:r>
      <w:r w:rsidR="00AE0C29" w:rsidRPr="0039234C">
        <w:rPr>
          <w:rFonts w:ascii="Verdana" w:hAnsi="Verdana"/>
          <w:b/>
        </w:rPr>
        <w:t>.</w:t>
      </w:r>
      <w:r w:rsidRPr="0039234C">
        <w:rPr>
          <w:rFonts w:ascii="Verdana" w:hAnsi="Verdana"/>
        </w:rPr>
        <w:t xml:space="preserve"> Las sociedades que no presentaron información en los últimos dos </w:t>
      </w:r>
      <w:r w:rsidR="001D76BC">
        <w:rPr>
          <w:rFonts w:ascii="Verdana" w:hAnsi="Verdana"/>
        </w:rPr>
        <w:t xml:space="preserve">(2) </w:t>
      </w:r>
      <w:r w:rsidRPr="0039234C">
        <w:rPr>
          <w:rFonts w:ascii="Verdana" w:hAnsi="Verdana"/>
        </w:rPr>
        <w:t>ejercicios</w:t>
      </w:r>
      <w:r w:rsidR="00F34FA4" w:rsidRPr="0039234C">
        <w:rPr>
          <w:rFonts w:ascii="Verdana" w:hAnsi="Verdana"/>
        </w:rPr>
        <w:t>.</w:t>
      </w:r>
    </w:p>
    <w:p w14:paraId="08406515" w14:textId="77777777" w:rsidR="00165ED8" w:rsidRPr="00AE7528" w:rsidRDefault="00165ED8" w:rsidP="00E91476">
      <w:pPr>
        <w:tabs>
          <w:tab w:val="left" w:pos="810"/>
        </w:tabs>
        <w:spacing w:before="10"/>
        <w:ind w:left="720" w:right="822"/>
        <w:jc w:val="both"/>
        <w:rPr>
          <w:rFonts w:ascii="Verdana" w:hAnsi="Verdana"/>
        </w:rPr>
      </w:pPr>
    </w:p>
    <w:p w14:paraId="29728024" w14:textId="77777777" w:rsidR="00AE0C29" w:rsidRPr="00AE7528" w:rsidRDefault="00AE0C29">
      <w:pPr>
        <w:rPr>
          <w:rFonts w:ascii="Verdana" w:hAnsi="Verdana"/>
          <w:b/>
          <w:bCs/>
        </w:rPr>
      </w:pPr>
      <w:r w:rsidRPr="00AE7528">
        <w:rPr>
          <w:rFonts w:ascii="Verdana" w:hAnsi="Verdana"/>
          <w:b/>
          <w:bCs/>
        </w:rPr>
        <w:br w:type="page"/>
      </w:r>
    </w:p>
    <w:p w14:paraId="28AAB0AF" w14:textId="77777777" w:rsidR="009252E6" w:rsidRPr="00AE7528" w:rsidRDefault="009252E6" w:rsidP="009252E6">
      <w:pPr>
        <w:pStyle w:val="Textoindependiente"/>
        <w:ind w:left="719" w:right="765"/>
        <w:jc w:val="both"/>
        <w:rPr>
          <w:rFonts w:ascii="Verdana" w:hAnsi="Verdana"/>
          <w:b/>
          <w:bCs/>
        </w:rPr>
      </w:pPr>
      <w:r w:rsidRPr="00AE7528">
        <w:rPr>
          <w:rFonts w:ascii="Verdana" w:hAnsi="Verdana"/>
          <w:b/>
          <w:bCs/>
        </w:rPr>
        <w:t xml:space="preserve">4.3. Requerimiento </w:t>
      </w:r>
      <w:r w:rsidRPr="00011F6F">
        <w:rPr>
          <w:rFonts w:ascii="Verdana" w:hAnsi="Verdana"/>
          <w:b/>
          <w:bCs/>
        </w:rPr>
        <w:t>de información</w:t>
      </w:r>
    </w:p>
    <w:p w14:paraId="3748E79E" w14:textId="77777777" w:rsidR="009252E6" w:rsidRPr="00AE7528" w:rsidRDefault="009252E6" w:rsidP="003F489F">
      <w:pPr>
        <w:pStyle w:val="Textoindependiente"/>
        <w:ind w:left="719" w:right="765"/>
        <w:jc w:val="both"/>
        <w:rPr>
          <w:rFonts w:ascii="Verdana" w:hAnsi="Verdana"/>
        </w:rPr>
      </w:pPr>
    </w:p>
    <w:p w14:paraId="73B807A9" w14:textId="39EA05EA" w:rsidR="009252E6" w:rsidRPr="00AE7528" w:rsidRDefault="003F489F" w:rsidP="003F489F">
      <w:pPr>
        <w:ind w:left="719" w:right="721"/>
        <w:jc w:val="both"/>
        <w:rPr>
          <w:rFonts w:ascii="Verdana" w:hAnsi="Verdana"/>
        </w:rPr>
      </w:pPr>
      <w:r w:rsidRPr="003F489F">
        <w:rPr>
          <w:rFonts w:ascii="Verdana" w:hAnsi="Verdana"/>
        </w:rPr>
        <w:t>Aprobada la muestra de sociedades, la Delegatura de AES la presenta al señor Superintendente de Sociedades quien una vez analizada y revisada, aprueba mediante acto administrativo la obligación de presentar la información financiera por parte de los Supervisados.</w:t>
      </w:r>
    </w:p>
    <w:p w14:paraId="0E961B48" w14:textId="77777777" w:rsidR="003F489F" w:rsidRDefault="003F489F" w:rsidP="003F489F">
      <w:pPr>
        <w:pStyle w:val="Textoindependiente"/>
        <w:ind w:left="720" w:right="721"/>
        <w:jc w:val="both"/>
        <w:rPr>
          <w:rFonts w:ascii="Verdana" w:hAnsi="Verdana"/>
        </w:rPr>
      </w:pPr>
    </w:p>
    <w:p w14:paraId="760AE172" w14:textId="43EA4CEE" w:rsidR="009252E6" w:rsidRPr="00AE7528" w:rsidRDefault="009252E6" w:rsidP="003F489F">
      <w:pPr>
        <w:pStyle w:val="Textoindependiente"/>
        <w:ind w:left="720" w:right="721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En caso de presentarse adiciones o exclusiones a la muestra de entidades empresariales, esta debe ser autorizada por la Delegatura </w:t>
      </w:r>
      <w:r w:rsidR="002024C5" w:rsidRPr="00AE7528">
        <w:rPr>
          <w:rFonts w:ascii="Verdana" w:hAnsi="Verdana"/>
        </w:rPr>
        <w:t xml:space="preserve">de </w:t>
      </w:r>
      <w:r w:rsidR="002024C5">
        <w:rPr>
          <w:rFonts w:ascii="Verdana" w:hAnsi="Verdana"/>
        </w:rPr>
        <w:t xml:space="preserve">AES </w:t>
      </w:r>
      <w:r w:rsidR="002024C5" w:rsidRPr="00AE7528">
        <w:rPr>
          <w:rFonts w:ascii="Verdana" w:hAnsi="Verdana"/>
        </w:rPr>
        <w:t>mediante</w:t>
      </w:r>
      <w:r w:rsidRPr="00AE7528">
        <w:rPr>
          <w:rFonts w:ascii="Verdana" w:hAnsi="Verdana"/>
        </w:rPr>
        <w:t xml:space="preserve"> documento soporte </w:t>
      </w:r>
      <w:r w:rsidR="00904D33">
        <w:rPr>
          <w:rFonts w:ascii="Verdana" w:hAnsi="Verdana"/>
        </w:rPr>
        <w:t xml:space="preserve">el cual deberá ser </w:t>
      </w:r>
      <w:r w:rsidR="002024C5">
        <w:rPr>
          <w:rFonts w:ascii="Verdana" w:hAnsi="Verdana"/>
        </w:rPr>
        <w:t xml:space="preserve">radicado </w:t>
      </w:r>
      <w:r w:rsidR="002024C5" w:rsidRPr="00AE7528">
        <w:rPr>
          <w:rFonts w:ascii="Verdana" w:hAnsi="Verdana"/>
        </w:rPr>
        <w:t>para</w:t>
      </w:r>
      <w:r w:rsidRPr="00AE7528">
        <w:rPr>
          <w:rFonts w:ascii="Verdana" w:hAnsi="Verdana"/>
        </w:rPr>
        <w:t xml:space="preserve"> efectuar los ajustes por parte del grupo de Arquitectura de Datos. </w:t>
      </w:r>
    </w:p>
    <w:p w14:paraId="1A77B758" w14:textId="77777777" w:rsidR="001C7AAC" w:rsidRPr="001C7AAC" w:rsidRDefault="001C7AAC" w:rsidP="00720CDA">
      <w:pPr>
        <w:tabs>
          <w:tab w:val="left" w:pos="810"/>
        </w:tabs>
        <w:spacing w:before="10"/>
        <w:ind w:right="822"/>
        <w:jc w:val="both"/>
        <w:rPr>
          <w:rFonts w:ascii="Verdana" w:hAnsi="Verdana"/>
          <w:b/>
          <w:bCs/>
        </w:rPr>
      </w:pPr>
    </w:p>
    <w:p w14:paraId="7DC17837" w14:textId="77777777" w:rsidR="00C71B56" w:rsidRPr="00AE7528" w:rsidRDefault="00C71B56" w:rsidP="48A1B035">
      <w:pPr>
        <w:pStyle w:val="Prrafodelista"/>
        <w:tabs>
          <w:tab w:val="left" w:pos="1441"/>
        </w:tabs>
        <w:spacing w:before="10"/>
        <w:ind w:left="1440" w:right="1551" w:firstLine="0"/>
        <w:jc w:val="both"/>
        <w:rPr>
          <w:rFonts w:ascii="Verdana" w:hAnsi="Verdana"/>
        </w:rPr>
      </w:pPr>
    </w:p>
    <w:p w14:paraId="022DE09A" w14:textId="77777777" w:rsidR="00036148" w:rsidRPr="00AE7528" w:rsidRDefault="00036148" w:rsidP="27575488">
      <w:pPr>
        <w:pStyle w:val="Textoindependiente"/>
        <w:ind w:left="720"/>
        <w:rPr>
          <w:rFonts w:ascii="Verdana" w:hAnsi="Verdana"/>
          <w:b/>
          <w:bCs/>
        </w:rPr>
      </w:pPr>
    </w:p>
    <w:p w14:paraId="350E28EC" w14:textId="77777777" w:rsidR="00036148" w:rsidRPr="00AE7528" w:rsidRDefault="00036148" w:rsidP="00036148">
      <w:pPr>
        <w:pStyle w:val="Textoindependiente"/>
        <w:ind w:left="719" w:right="759"/>
        <w:jc w:val="both"/>
        <w:rPr>
          <w:rFonts w:ascii="Verdana" w:hAnsi="Verdana"/>
        </w:rPr>
        <w:sectPr w:rsidR="00036148" w:rsidRPr="00AE7528" w:rsidSect="003F489F">
          <w:footerReference w:type="default" r:id="rId16"/>
          <w:pgSz w:w="12240" w:h="15840"/>
          <w:pgMar w:top="2600" w:right="1325" w:bottom="280" w:left="980" w:header="855" w:footer="0" w:gutter="0"/>
          <w:cols w:space="720"/>
        </w:sectPr>
      </w:pPr>
    </w:p>
    <w:p w14:paraId="1FC5A249" w14:textId="77777777" w:rsidR="00561542" w:rsidRPr="00AE7528" w:rsidRDefault="009F0207">
      <w:pPr>
        <w:pStyle w:val="Ttulo1"/>
        <w:spacing w:before="94"/>
        <w:ind w:left="3533" w:right="3568"/>
        <w:jc w:val="center"/>
        <w:rPr>
          <w:rFonts w:ascii="Verdana" w:hAnsi="Verdana"/>
        </w:rPr>
      </w:pPr>
      <w:bookmarkStart w:id="4" w:name="_Hlk177060287"/>
      <w:r w:rsidRPr="00AE7528">
        <w:rPr>
          <w:rFonts w:ascii="Verdana" w:hAnsi="Verdana"/>
          <w:u w:val="single"/>
        </w:rPr>
        <w:t xml:space="preserve">ANEXO </w:t>
      </w:r>
      <w:r w:rsidR="008D62DC" w:rsidRPr="00AE7528">
        <w:rPr>
          <w:rFonts w:ascii="Verdana" w:hAnsi="Verdana"/>
          <w:u w:val="single"/>
        </w:rPr>
        <w:t>1</w:t>
      </w:r>
    </w:p>
    <w:bookmarkEnd w:id="4"/>
    <w:p w14:paraId="7BEF8ACE" w14:textId="77777777" w:rsidR="1E19E699" w:rsidRPr="00AE7528" w:rsidRDefault="1E19E699" w:rsidP="53DAA75C">
      <w:pPr>
        <w:pStyle w:val="Ttulo1"/>
        <w:spacing w:before="94"/>
        <w:ind w:left="0" w:right="900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 w:val="0"/>
          <w:bCs w:val="0"/>
        </w:rPr>
        <w:t xml:space="preserve">No serán incluidos </w:t>
      </w:r>
      <w:r w:rsidR="00954F72">
        <w:rPr>
          <w:rFonts w:ascii="Verdana" w:hAnsi="Verdana"/>
          <w:b w:val="0"/>
          <w:bCs w:val="0"/>
        </w:rPr>
        <w:t xml:space="preserve">en la </w:t>
      </w:r>
      <w:r w:rsidRPr="00AE7528">
        <w:rPr>
          <w:rFonts w:ascii="Verdana" w:hAnsi="Verdana"/>
          <w:b w:val="0"/>
          <w:bCs w:val="0"/>
        </w:rPr>
        <w:t>determinación de la muestra l</w:t>
      </w:r>
      <w:r w:rsidR="1261C396" w:rsidRPr="00AE7528">
        <w:rPr>
          <w:rFonts w:ascii="Verdana" w:hAnsi="Verdana"/>
          <w:b w:val="0"/>
          <w:bCs w:val="0"/>
        </w:rPr>
        <w:t>os tipos de organizaciones jurídicas relacionadas a continuación</w:t>
      </w:r>
      <w:r w:rsidR="0C9BD28D" w:rsidRPr="00AE7528">
        <w:rPr>
          <w:rFonts w:ascii="Verdana" w:hAnsi="Verdana"/>
          <w:b w:val="0"/>
          <w:bCs w:val="0"/>
        </w:rPr>
        <w:t>:</w:t>
      </w:r>
    </w:p>
    <w:p w14:paraId="2FACFB32" w14:textId="77777777" w:rsidR="1261C396" w:rsidRPr="00AE7528" w:rsidRDefault="1261C396" w:rsidP="53DAA75C">
      <w:pPr>
        <w:pStyle w:val="Ttulo1"/>
        <w:spacing w:before="94"/>
        <w:ind w:left="0" w:right="900"/>
        <w:rPr>
          <w:rFonts w:ascii="Verdana" w:hAnsi="Verdana"/>
          <w:b w:val="0"/>
          <w:bCs w:val="0"/>
        </w:rPr>
      </w:pPr>
      <w:r w:rsidRPr="00AE7528">
        <w:rPr>
          <w:rFonts w:ascii="Verdana" w:hAnsi="Verdana"/>
          <w:b w:val="0"/>
          <w:bCs w:val="0"/>
        </w:rPr>
        <w:t xml:space="preserve"> </w:t>
      </w:r>
    </w:p>
    <w:tbl>
      <w:tblPr>
        <w:tblStyle w:val="Tabladecuadrcula1clara-nfasis1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8130"/>
      </w:tblGrid>
      <w:tr w:rsidR="53DAA75C" w:rsidRPr="00AE7528" w14:paraId="2DA20ADF" w14:textId="77777777" w:rsidTr="53DAA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2E74B5"/>
            <w:tcMar>
              <w:left w:w="108" w:type="dxa"/>
              <w:right w:w="108" w:type="dxa"/>
            </w:tcMar>
          </w:tcPr>
          <w:p w14:paraId="1A2D7878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FFFFFF" w:themeColor="background1"/>
              </w:rPr>
              <w:t>Tipo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2E74B5"/>
            <w:tcMar>
              <w:left w:w="108" w:type="dxa"/>
              <w:right w:w="108" w:type="dxa"/>
            </w:tcMar>
          </w:tcPr>
          <w:p w14:paraId="5D735C1F" w14:textId="77777777" w:rsidR="53DAA75C" w:rsidRPr="00AE7528" w:rsidRDefault="53DAA75C" w:rsidP="53DAA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FFFFFF" w:themeColor="background1"/>
              </w:rPr>
              <w:t>Nombre</w:t>
            </w:r>
          </w:p>
        </w:tc>
      </w:tr>
      <w:tr w:rsidR="53DAA75C" w:rsidRPr="00AE7528" w14:paraId="2ED5F915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3C87DF49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</w:t>
            </w:r>
          </w:p>
        </w:tc>
        <w:tc>
          <w:tcPr>
            <w:tcW w:w="8130" w:type="dxa"/>
            <w:tcBorders>
              <w:top w:val="single" w:sz="12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438DB7EE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PERSONA NATURAL</w:t>
            </w:r>
          </w:p>
        </w:tc>
      </w:tr>
      <w:tr w:rsidR="53DAA75C" w:rsidRPr="00AE7528" w14:paraId="66885F46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1C16960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53F48468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ESTABLECIMIENTOS DE COMERCIO</w:t>
            </w:r>
          </w:p>
        </w:tc>
      </w:tr>
      <w:tr w:rsidR="53DAA75C" w:rsidRPr="00AE7528" w14:paraId="356E39F2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18BBE3F0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3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7B242A0D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EMPRESAS ASOCIATIVAS DE TRABAJO</w:t>
            </w:r>
          </w:p>
        </w:tc>
      </w:tr>
      <w:tr w:rsidR="53DAA75C" w:rsidRPr="00AE7528" w14:paraId="6F8A3D98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0B1D141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4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20B58A60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SOCIEDAD AGRARIA DE TRANSFORMACIÓN</w:t>
            </w:r>
          </w:p>
        </w:tc>
      </w:tr>
      <w:tr w:rsidR="53DAA75C" w:rsidRPr="00AE7528" w14:paraId="10F2938E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2569DD51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5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695C31E2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OTRAS SOCIEDADES</w:t>
            </w:r>
          </w:p>
        </w:tc>
      </w:tr>
      <w:tr w:rsidR="53DAA75C" w:rsidRPr="00AE7528" w14:paraId="048A33DA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45136A01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6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14D683C7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EMPRESAS INDUSTRIALES Y COMERCIALES DEL ESTADO</w:t>
            </w:r>
          </w:p>
        </w:tc>
      </w:tr>
      <w:tr w:rsidR="53DAA75C" w:rsidRPr="00AE7528" w14:paraId="3D8931E6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44F3DB68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7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5A34FADF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JUNTAS DE ACCION COMUNAL</w:t>
            </w:r>
          </w:p>
        </w:tc>
      </w:tr>
      <w:tr w:rsidR="53DAA75C" w:rsidRPr="00AE7528" w14:paraId="5800170E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534C2C2E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8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2C47C292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ENTIDADES DE NATURALEZA COOPERATIVA</w:t>
            </w:r>
          </w:p>
        </w:tc>
      </w:tr>
      <w:tr w:rsidR="53DAA75C" w:rsidRPr="00AE7528" w14:paraId="384C5B4B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168160E2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9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7C6E8E0C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FONDO DE EMPLEADOS</w:t>
            </w:r>
          </w:p>
        </w:tc>
      </w:tr>
      <w:tr w:rsidR="53DAA75C" w:rsidRPr="00AE7528" w14:paraId="35FE1887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4572CAD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10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7F59E048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ASOCIACIONES MUTUALES</w:t>
            </w:r>
          </w:p>
        </w:tc>
      </w:tr>
      <w:tr w:rsidR="53DAA75C" w:rsidRPr="00AE7528" w14:paraId="0C63C908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FFFBBF2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11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40DA2900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INSTITUCIONES AUXILIARES DEL COOPERATIVISMO</w:t>
            </w:r>
          </w:p>
        </w:tc>
      </w:tr>
      <w:tr w:rsidR="53DAA75C" w:rsidRPr="00AE7528" w14:paraId="20F78974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B23FE30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12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5EDB5FD0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ENTIDADES AMBIENTALISTAS</w:t>
            </w:r>
          </w:p>
        </w:tc>
      </w:tr>
      <w:tr w:rsidR="53DAA75C" w:rsidRPr="00AE7528" w14:paraId="4CA4C073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5360E747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13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47957B37" w14:textId="77777777" w:rsidR="53DAA75C" w:rsidRPr="00AE7528" w:rsidRDefault="53DAA75C" w:rsidP="53DAA75C">
            <w:pPr>
              <w:ind w:right="-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ENTIDADES CIENTÍFICAS, TECNOLÓGICAS, CULTURALES, E INVESTIGATIVAS</w:t>
            </w:r>
          </w:p>
        </w:tc>
      </w:tr>
      <w:tr w:rsidR="53DAA75C" w:rsidRPr="00AE7528" w14:paraId="2F788C78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777E2F4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14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7D4A890C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ASOCIACIONES DE COPROPIETARIOS COARRENDATARIOS</w:t>
            </w:r>
          </w:p>
        </w:tc>
      </w:tr>
      <w:tr w:rsidR="53DAA75C" w:rsidRPr="00AE7528" w14:paraId="3CF1AF84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3EB19BDB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15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3EB4E63E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ASOCIACIONES AGROPECUARIAS Y CAMPESINAS NACIONALES Y NO NACIONALES</w:t>
            </w:r>
          </w:p>
        </w:tc>
      </w:tr>
      <w:tr w:rsidR="53DAA75C" w:rsidRPr="00AE7528" w14:paraId="3B9177B6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1EE73060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16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2637890D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ASOCIACIONES DE PADRES DE FAMILIA</w:t>
            </w:r>
          </w:p>
        </w:tc>
      </w:tr>
      <w:tr w:rsidR="53DAA75C" w:rsidRPr="00AE7528" w14:paraId="01957D76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56AA5F9A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17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612272A8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CORPORACIONES</w:t>
            </w:r>
          </w:p>
        </w:tc>
      </w:tr>
      <w:tr w:rsidR="53DAA75C" w:rsidRPr="00AE7528" w14:paraId="4428557C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5EFAD6F5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18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58154C98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FUNDACIONES</w:t>
            </w:r>
          </w:p>
        </w:tc>
      </w:tr>
      <w:tr w:rsidR="53DAA75C" w:rsidRPr="00AE7528" w14:paraId="553546FE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5A644FF6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19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555C6902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 w:themeColor="text1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LAS DEMÁS ORGANIZACIONES CIVILES, CORPORACIONES,</w:t>
            </w:r>
            <w:r w:rsidR="50C762D3" w:rsidRPr="00AE7528">
              <w:rPr>
                <w:rFonts w:ascii="Verdana" w:eastAsia="Calibri" w:hAnsi="Verdana" w:cs="Calibri"/>
                <w:color w:val="000000" w:themeColor="text1"/>
              </w:rPr>
              <w:t xml:space="preserve"> </w:t>
            </w:r>
            <w:r w:rsidRPr="00AE7528">
              <w:rPr>
                <w:rFonts w:ascii="Verdana" w:eastAsia="Calibri" w:hAnsi="Verdana" w:cs="Calibri"/>
                <w:color w:val="000000" w:themeColor="text1"/>
              </w:rPr>
              <w:t>FUNDACIONES</w:t>
            </w:r>
          </w:p>
        </w:tc>
      </w:tr>
      <w:tr w:rsidR="53DAA75C" w:rsidRPr="00AE7528" w14:paraId="6E94E110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77F1733C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20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04DEB365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VEEDURIA</w:t>
            </w:r>
          </w:p>
        </w:tc>
      </w:tr>
      <w:tr w:rsidR="53DAA75C" w:rsidRPr="00AE7528" w14:paraId="45D62FBA" w14:textId="77777777" w:rsidTr="53DAA75C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08B0591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21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50617519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ASOCIACIONES, CORPORACIONES, FUNDACIONES E INSTITUCIONES DE UTILIDAD COMÚN (GREMIALES, DE BENEFICENCIA; PROFESIONALES, JUVENILES, SOCIALES, DEMOCRÁTICAS Y PARTICIPATIVAS, CÍVICAS Y COMUNITARIAS, DE EGRESADOS, DE REHABILITACIÓN SOCIAL Y AYUDA A INDIGENTES Y CLUBES SOCIALES).</w:t>
            </w:r>
          </w:p>
        </w:tc>
      </w:tr>
      <w:tr w:rsidR="53DAA75C" w:rsidRPr="00AE7528" w14:paraId="24DF4837" w14:textId="77777777" w:rsidTr="53DAA75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44F1BEC6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22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0930815B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ENTIDADES CUYO OBJETO SEA EL DESARROLLO DE PLANES Y PROGRAMAS DE VIVIENDA DE INTERÉS SOCIAL, EXCEPTO SI SE TRATA DE ENTIDADES SIN ÁNIMO DE LUCRO INTEGRADAS POR FAMILIAS INTERESADAS EN LA AUTOCONSTRUCCIÓN DE SUS VIVIENDAS.</w:t>
            </w:r>
          </w:p>
        </w:tc>
      </w:tr>
      <w:tr w:rsidR="53DAA75C" w:rsidRPr="00AE7528" w14:paraId="62FDBD3D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24E23CC0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23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16415244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ASOCIACIONES DE INSTITUCIONES EDUCATIVAS.</w:t>
            </w:r>
          </w:p>
        </w:tc>
      </w:tr>
      <w:tr w:rsidR="53DAA75C" w:rsidRPr="00AE7528" w14:paraId="440A8B41" w14:textId="77777777" w:rsidTr="53DAA75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3B51B264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24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48356904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ASOCIACIONES SIN ÁNIMO DE LUCRO O DE ECONOMÍA SOLIDARIA FORMADAS POR PADRES DE FAMILIA Y EDUCADORES.</w:t>
            </w:r>
          </w:p>
        </w:tc>
      </w:tr>
      <w:tr w:rsidR="53DAA75C" w:rsidRPr="00AE7528" w14:paraId="3D4F49C9" w14:textId="77777777" w:rsidTr="53DAA75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638D1D6B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25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37AE85C9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CORPORACIONES, ASOCIACIONES Y FUNDACIONES CREADAS PARA ADELANTAR ACTIVIDADES EN COMUNIDADES INDÍGENAS.</w:t>
            </w:r>
          </w:p>
        </w:tc>
      </w:tr>
      <w:tr w:rsidR="53DAA75C" w:rsidRPr="00AE7528" w14:paraId="27753CB2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25CE6EBA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26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7B7A8CB7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COOPERATIVAS, FEDERACIONES Y CONFEDERACIONES, INSTITUCIONES AUXILIARES DE LA ECONOMÍA SOLIDARIA Y PRECOOPERATIVAS.</w:t>
            </w:r>
          </w:p>
        </w:tc>
      </w:tr>
      <w:tr w:rsidR="53DAA75C" w:rsidRPr="00AE7528" w14:paraId="3711A878" w14:textId="77777777" w:rsidTr="53DAA75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57A64803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27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212582A5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EMPRESAS DE SERVICIOS EN LAS FORMAS DE ADMINISTRACIONES PÚBLICAS COOPERATIVAS.</w:t>
            </w:r>
          </w:p>
        </w:tc>
      </w:tr>
      <w:tr w:rsidR="53DAA75C" w:rsidRPr="00AE7528" w14:paraId="63AE7B87" w14:textId="77777777" w:rsidTr="53DAA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3B78C3BC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28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22F9C95B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ORGANIZACIONES POPULARES DE VIVIENDA.</w:t>
            </w:r>
          </w:p>
        </w:tc>
      </w:tr>
      <w:tr w:rsidR="53DAA75C" w:rsidRPr="00AE7528" w14:paraId="5E4CD3DB" w14:textId="77777777" w:rsidTr="53DAA75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  <w:vAlign w:val="center"/>
          </w:tcPr>
          <w:p w14:paraId="37C5D138" w14:textId="77777777" w:rsidR="53DAA75C" w:rsidRPr="00AE7528" w:rsidRDefault="53DAA75C" w:rsidP="53DAA75C">
            <w:pPr>
              <w:jc w:val="center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29</w:t>
            </w:r>
          </w:p>
        </w:tc>
        <w:tc>
          <w:tcPr>
            <w:tcW w:w="813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left w:w="108" w:type="dxa"/>
              <w:right w:w="108" w:type="dxa"/>
            </w:tcMar>
          </w:tcPr>
          <w:p w14:paraId="3AF82FC1" w14:textId="77777777" w:rsidR="53DAA75C" w:rsidRPr="00AE7528" w:rsidRDefault="53DAA75C" w:rsidP="53DAA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E7528">
              <w:rPr>
                <w:rFonts w:ascii="Verdana" w:eastAsia="Calibri" w:hAnsi="Verdana" w:cs="Calibri"/>
                <w:color w:val="000000" w:themeColor="text1"/>
              </w:rPr>
              <w:t>ORGANIZACIONES EXTRANJERAS NO GUBERNAMENTALES CON DOMICILIO EN EL EXTERIOR.</w:t>
            </w:r>
          </w:p>
        </w:tc>
      </w:tr>
    </w:tbl>
    <w:p w14:paraId="4468631B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73AEE7E2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1802CA95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3E2264CF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48823942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46DB6D92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6B0756A6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13940BA1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318ED391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4F571E5E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5C34DAEE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72BFD40B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4436A64D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7F96BEFF" w14:textId="77777777" w:rsidR="53DAA75C" w:rsidRPr="00AE7528" w:rsidRDefault="53DAA75C" w:rsidP="002024C5">
      <w:pPr>
        <w:pStyle w:val="Ttulo1"/>
        <w:spacing w:before="94"/>
        <w:ind w:left="0" w:right="3568"/>
        <w:rPr>
          <w:rFonts w:ascii="Verdana" w:hAnsi="Verdana"/>
          <w:u w:val="single"/>
        </w:rPr>
      </w:pPr>
    </w:p>
    <w:p w14:paraId="552A3379" w14:textId="77777777" w:rsidR="53DAA75C" w:rsidRPr="00AE7528" w:rsidRDefault="53DAA75C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218A922C" w14:textId="77777777" w:rsidR="00004EC8" w:rsidRDefault="00004EC8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u w:val="single"/>
        </w:rPr>
        <w:br w:type="page"/>
      </w:r>
    </w:p>
    <w:p w14:paraId="4F058618" w14:textId="6DE5BCD8" w:rsidR="6E09141D" w:rsidRPr="00AE7528" w:rsidRDefault="002024C5" w:rsidP="53DAA75C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</w:t>
      </w:r>
      <w:r w:rsidR="6E09141D" w:rsidRPr="00AE7528">
        <w:rPr>
          <w:rFonts w:ascii="Verdana" w:hAnsi="Verdana"/>
          <w:u w:val="single"/>
        </w:rPr>
        <w:t>NEXO 2</w:t>
      </w:r>
    </w:p>
    <w:p w14:paraId="21F61818" w14:textId="77777777" w:rsidR="00A30171" w:rsidRPr="00AE7528" w:rsidRDefault="00A30171" w:rsidP="00A30171">
      <w:pPr>
        <w:pStyle w:val="Ttulo1"/>
        <w:spacing w:before="94"/>
        <w:ind w:left="3533" w:right="2523"/>
        <w:rPr>
          <w:rFonts w:ascii="Verdana" w:hAnsi="Verdana"/>
        </w:rPr>
      </w:pPr>
      <w:r w:rsidRPr="00AE7528">
        <w:rPr>
          <w:rFonts w:ascii="Verdana" w:hAnsi="Verdana"/>
        </w:rPr>
        <w:t>Oficio otras Superintendencias</w:t>
      </w:r>
    </w:p>
    <w:p w14:paraId="79070E3B" w14:textId="77777777" w:rsidR="00A30171" w:rsidRPr="00AE7528" w:rsidRDefault="00A30171" w:rsidP="00A30171">
      <w:pPr>
        <w:pStyle w:val="Ttulo1"/>
        <w:spacing w:before="94"/>
        <w:ind w:left="3533" w:right="2523"/>
        <w:rPr>
          <w:rFonts w:ascii="Verdana" w:hAnsi="Verdana"/>
        </w:rPr>
      </w:pPr>
    </w:p>
    <w:p w14:paraId="1EB9F282" w14:textId="77777777" w:rsidR="00B13604" w:rsidRDefault="009F0207">
      <w:pPr>
        <w:spacing w:line="290" w:lineRule="auto"/>
        <w:ind w:left="719" w:right="4715"/>
        <w:rPr>
          <w:rFonts w:ascii="Verdana" w:hAnsi="Verdana"/>
          <w:b/>
        </w:rPr>
      </w:pPr>
      <w:r w:rsidRPr="00AE7528">
        <w:rPr>
          <w:rFonts w:ascii="Verdana" w:hAnsi="Verdana"/>
          <w:b/>
        </w:rPr>
        <w:t>Señor (a) XXXXXXXXXXXXXXXX</w:t>
      </w:r>
    </w:p>
    <w:p w14:paraId="5E992F7B" w14:textId="77777777" w:rsidR="00197703" w:rsidRPr="00AE7528" w:rsidRDefault="009F0207">
      <w:pPr>
        <w:spacing w:line="290" w:lineRule="auto"/>
        <w:ind w:left="719" w:right="4715"/>
        <w:rPr>
          <w:rFonts w:ascii="Verdana" w:hAnsi="Verdana"/>
          <w:b/>
        </w:rPr>
      </w:pPr>
      <w:r w:rsidRPr="00AE7528">
        <w:rPr>
          <w:rFonts w:ascii="Verdana" w:hAnsi="Verdana"/>
          <w:b/>
        </w:rPr>
        <w:t>SUPERINTENDENTE XXXXXXXXXXXXXXXXXX</w:t>
      </w:r>
    </w:p>
    <w:p w14:paraId="35BF5BC0" w14:textId="77777777" w:rsidR="00197703" w:rsidRPr="00AE7528" w:rsidRDefault="000400F2" w:rsidP="00B13604">
      <w:pPr>
        <w:spacing w:line="288" w:lineRule="auto"/>
        <w:ind w:left="719" w:right="8335"/>
        <w:rPr>
          <w:rFonts w:ascii="Verdana" w:hAnsi="Verdana"/>
          <w:b/>
        </w:rPr>
      </w:pPr>
      <w:r w:rsidRPr="00AE7528">
        <w:rPr>
          <w:rFonts w:ascii="Verdana" w:hAnsi="Verdana"/>
          <w:b/>
        </w:rPr>
        <w:t>Direcció</w:t>
      </w:r>
      <w:r w:rsidR="00B13604">
        <w:rPr>
          <w:rFonts w:ascii="Verdana" w:hAnsi="Verdana"/>
          <w:b/>
        </w:rPr>
        <w:t>n</w:t>
      </w:r>
      <w:r w:rsidR="009F0207" w:rsidRPr="00AE7528">
        <w:rPr>
          <w:rFonts w:ascii="Verdana" w:hAnsi="Verdana"/>
          <w:b/>
        </w:rPr>
        <w:t xml:space="preserve"> Ciudad</w:t>
      </w:r>
    </w:p>
    <w:p w14:paraId="092F94F8" w14:textId="77777777" w:rsidR="00CD5EAB" w:rsidRPr="00AE7528" w:rsidRDefault="00CD5EAB">
      <w:pPr>
        <w:pStyle w:val="Textoindependiente"/>
        <w:ind w:left="719"/>
        <w:rPr>
          <w:rFonts w:ascii="Verdana" w:hAnsi="Verdana"/>
        </w:rPr>
      </w:pPr>
    </w:p>
    <w:p w14:paraId="017294C3" w14:textId="77777777" w:rsidR="00197703" w:rsidRPr="00AE7528" w:rsidRDefault="00D56ACA" w:rsidP="004713E9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  <w:r>
        <w:rPr>
          <w:rFonts w:ascii="Verdana" w:hAnsi="Verdana"/>
        </w:rPr>
        <w:t xml:space="preserve">Estimado </w:t>
      </w:r>
      <w:r w:rsidR="009F0207" w:rsidRPr="00AE7528">
        <w:rPr>
          <w:rFonts w:ascii="Verdana" w:hAnsi="Verdana"/>
        </w:rPr>
        <w:t>Señor (a):</w:t>
      </w:r>
    </w:p>
    <w:p w14:paraId="23C1A5D4" w14:textId="77777777" w:rsidR="00197703" w:rsidRPr="00AE7528" w:rsidRDefault="00197703" w:rsidP="004713E9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</w:p>
    <w:p w14:paraId="57037734" w14:textId="77777777" w:rsidR="00904D33" w:rsidRDefault="009F0207" w:rsidP="004713E9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A fin de consolidar la muestra de sociedades para requerimiento de estados financieros con corte a 31 de diciembre de XXXX, y con el ánimo de no incluir sociedades supervisadas por otras </w:t>
      </w:r>
      <w:r w:rsidR="00904D33">
        <w:rPr>
          <w:rFonts w:ascii="Verdana" w:hAnsi="Verdana"/>
        </w:rPr>
        <w:t>S</w:t>
      </w:r>
      <w:r w:rsidRPr="00AE7528">
        <w:rPr>
          <w:rFonts w:ascii="Verdana" w:hAnsi="Verdana"/>
        </w:rPr>
        <w:t xml:space="preserve">uperintendencias, de la manera más atenta solicito su colaboración para suministrar al correo electrónico </w:t>
      </w:r>
      <w:hyperlink r:id="rId17">
        <w:r w:rsidRPr="00AE7528">
          <w:rPr>
            <w:rFonts w:ascii="Verdana" w:hAnsi="Verdana"/>
          </w:rPr>
          <w:t>Webmaster@supersociedades.gov.co,</w:t>
        </w:r>
      </w:hyperlink>
      <w:r w:rsidR="00D56ACA">
        <w:rPr>
          <w:rFonts w:ascii="Verdana" w:hAnsi="Verdana"/>
        </w:rPr>
        <w:t xml:space="preserve"> en el término de XXX días hábiles después de la recepción de éste oficio, </w:t>
      </w:r>
      <w:r w:rsidRPr="00AE7528">
        <w:rPr>
          <w:rFonts w:ascii="Verdana" w:hAnsi="Verdana"/>
        </w:rPr>
        <w:t xml:space="preserve"> la siguiente información en formato Excel</w:t>
      </w:r>
      <w:r w:rsidR="00904D33">
        <w:rPr>
          <w:rFonts w:ascii="Verdana" w:hAnsi="Verdana"/>
        </w:rPr>
        <w:t>:</w:t>
      </w:r>
    </w:p>
    <w:p w14:paraId="3B00EC48" w14:textId="77777777" w:rsidR="00904D33" w:rsidRDefault="00904D33" w:rsidP="004713E9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</w:p>
    <w:p w14:paraId="2D7554FB" w14:textId="77777777" w:rsidR="00197703" w:rsidRPr="00AE7528" w:rsidRDefault="00904D33" w:rsidP="00904D33">
      <w:pPr>
        <w:pStyle w:val="Textoindependiente"/>
        <w:numPr>
          <w:ilvl w:val="0"/>
          <w:numId w:val="22"/>
        </w:numPr>
        <w:spacing w:line="288" w:lineRule="auto"/>
        <w:ind w:right="763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9F0207" w:rsidRPr="00AE7528">
        <w:rPr>
          <w:rFonts w:ascii="Verdana" w:hAnsi="Verdana"/>
        </w:rPr>
        <w:t>istado completo de las sociedades supervisadas</w:t>
      </w:r>
      <w:r w:rsidR="00D32186" w:rsidRPr="00AE7528">
        <w:rPr>
          <w:rFonts w:ascii="Verdana" w:hAnsi="Verdana"/>
        </w:rPr>
        <w:t xml:space="preserve"> por ustedes</w:t>
      </w:r>
      <w:r w:rsidR="009F0207" w:rsidRPr="00AE7528">
        <w:rPr>
          <w:rFonts w:ascii="Verdana" w:hAnsi="Verdana"/>
        </w:rPr>
        <w:t xml:space="preserve"> a nivel nacional.</w:t>
      </w:r>
    </w:p>
    <w:p w14:paraId="0949FE53" w14:textId="77777777" w:rsidR="00197703" w:rsidRPr="00AE7528" w:rsidRDefault="00197703" w:rsidP="004713E9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</w:p>
    <w:p w14:paraId="76AE6128" w14:textId="77777777" w:rsidR="00197703" w:rsidRPr="00AE7528" w:rsidRDefault="009F0207" w:rsidP="004713E9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  <w:r w:rsidRPr="00AE7528">
        <w:rPr>
          <w:rFonts w:ascii="Verdana" w:hAnsi="Verdana"/>
        </w:rPr>
        <w:t>El archivo debe titularse “BASE (Nombre de la Superintendencia Correspondiente) año XXXX” y debe contener única y exclusivamente las siguientes columnas:</w:t>
      </w:r>
    </w:p>
    <w:p w14:paraId="1AD245C7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199" w:line="285" w:lineRule="auto"/>
        <w:ind w:right="1328"/>
        <w:rPr>
          <w:rFonts w:ascii="Verdana" w:hAnsi="Verdana"/>
        </w:rPr>
      </w:pPr>
      <w:r w:rsidRPr="00AE7528">
        <w:rPr>
          <w:rFonts w:ascii="Verdana" w:hAnsi="Verdana"/>
        </w:rPr>
        <w:t>NIT sin separadores; columna a nueve dígitos, sin el digito de verificación (Ej. 800000001).</w:t>
      </w:r>
    </w:p>
    <w:p w14:paraId="0FCB9BB8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3"/>
        <w:rPr>
          <w:rFonts w:ascii="Verdana" w:hAnsi="Verdana"/>
        </w:rPr>
      </w:pPr>
      <w:r w:rsidRPr="00AE7528">
        <w:rPr>
          <w:rFonts w:ascii="Verdana" w:hAnsi="Verdana"/>
        </w:rPr>
        <w:t>Dígito de verificación.</w:t>
      </w:r>
    </w:p>
    <w:p w14:paraId="11218CB5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7"/>
        <w:rPr>
          <w:rFonts w:ascii="Verdana" w:hAnsi="Verdana"/>
        </w:rPr>
      </w:pPr>
      <w:r w:rsidRPr="00AE7528">
        <w:rPr>
          <w:rFonts w:ascii="Verdana" w:hAnsi="Verdana"/>
        </w:rPr>
        <w:t>Razón Social.</w:t>
      </w:r>
    </w:p>
    <w:p w14:paraId="4F1FAB55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7"/>
        <w:rPr>
          <w:rFonts w:ascii="Verdana" w:hAnsi="Verdana"/>
        </w:rPr>
      </w:pPr>
      <w:r w:rsidRPr="00AE7528">
        <w:rPr>
          <w:rFonts w:ascii="Verdana" w:hAnsi="Verdana"/>
        </w:rPr>
        <w:t>Número de matrícula mercantil sin separadores (Ej. 8798568).</w:t>
      </w:r>
    </w:p>
    <w:p w14:paraId="0CFCC2D5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53"/>
        <w:rPr>
          <w:rFonts w:ascii="Verdana" w:hAnsi="Verdana"/>
        </w:rPr>
      </w:pPr>
      <w:r w:rsidRPr="00AE7528">
        <w:rPr>
          <w:rFonts w:ascii="Verdana" w:hAnsi="Verdana"/>
        </w:rPr>
        <w:t>Tipo de organización o tipo societario.</w:t>
      </w:r>
    </w:p>
    <w:p w14:paraId="57CB2EE2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7"/>
        <w:rPr>
          <w:rFonts w:ascii="Verdana" w:hAnsi="Verdana"/>
        </w:rPr>
      </w:pPr>
      <w:r w:rsidRPr="00AE7528">
        <w:rPr>
          <w:rFonts w:ascii="Verdana" w:hAnsi="Verdana"/>
        </w:rPr>
        <w:t>Dirección de notificación judicial.</w:t>
      </w:r>
    </w:p>
    <w:p w14:paraId="28D27536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8"/>
        <w:rPr>
          <w:rFonts w:ascii="Verdana" w:hAnsi="Verdana"/>
        </w:rPr>
      </w:pPr>
      <w:r w:rsidRPr="00AE7528">
        <w:rPr>
          <w:rFonts w:ascii="Verdana" w:hAnsi="Verdana"/>
        </w:rPr>
        <w:t>Ciudad de notificación judicial.</w:t>
      </w:r>
    </w:p>
    <w:p w14:paraId="2CE75BAE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52"/>
        <w:rPr>
          <w:rFonts w:ascii="Verdana" w:hAnsi="Verdana"/>
        </w:rPr>
      </w:pPr>
      <w:r w:rsidRPr="00AE7528">
        <w:rPr>
          <w:rFonts w:ascii="Verdana" w:hAnsi="Verdana"/>
        </w:rPr>
        <w:t>Departamento de notificación judicial.</w:t>
      </w:r>
    </w:p>
    <w:p w14:paraId="42B4EB7E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7"/>
        <w:rPr>
          <w:rFonts w:ascii="Verdana" w:hAnsi="Verdana"/>
        </w:rPr>
      </w:pPr>
      <w:r w:rsidRPr="00AE7528">
        <w:rPr>
          <w:rFonts w:ascii="Verdana" w:hAnsi="Verdana"/>
        </w:rPr>
        <w:t>Dirección de domicilio.</w:t>
      </w:r>
    </w:p>
    <w:p w14:paraId="31BB0CFA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7"/>
        <w:rPr>
          <w:rFonts w:ascii="Verdana" w:hAnsi="Verdana"/>
        </w:rPr>
      </w:pPr>
      <w:r w:rsidRPr="00AE7528">
        <w:rPr>
          <w:rFonts w:ascii="Verdana" w:hAnsi="Verdana"/>
        </w:rPr>
        <w:t>Ciudad de domicilio.</w:t>
      </w:r>
    </w:p>
    <w:p w14:paraId="6FEDA23E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52"/>
        <w:rPr>
          <w:rFonts w:ascii="Verdana" w:hAnsi="Verdana"/>
        </w:rPr>
      </w:pPr>
      <w:r w:rsidRPr="00AE7528">
        <w:rPr>
          <w:rFonts w:ascii="Verdana" w:hAnsi="Verdana"/>
        </w:rPr>
        <w:t>Departamento de domicilio.</w:t>
      </w:r>
    </w:p>
    <w:p w14:paraId="0A76130C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8"/>
        <w:rPr>
          <w:rFonts w:ascii="Verdana" w:hAnsi="Verdana"/>
        </w:rPr>
      </w:pPr>
      <w:r w:rsidRPr="00AE7528">
        <w:rPr>
          <w:rFonts w:ascii="Verdana" w:hAnsi="Verdana"/>
        </w:rPr>
        <w:t>Teléfono.</w:t>
      </w:r>
    </w:p>
    <w:p w14:paraId="6EC563D6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47"/>
        <w:rPr>
          <w:rFonts w:ascii="Verdana" w:hAnsi="Verdana"/>
        </w:rPr>
      </w:pPr>
      <w:r w:rsidRPr="00AE7528">
        <w:rPr>
          <w:rFonts w:ascii="Verdana" w:hAnsi="Verdana"/>
        </w:rPr>
        <w:t>Correo electrónico.</w:t>
      </w:r>
    </w:p>
    <w:p w14:paraId="2593F697" w14:textId="77777777" w:rsidR="00197703" w:rsidRPr="00AE7528" w:rsidRDefault="009F0207">
      <w:pPr>
        <w:pStyle w:val="Prrafodelista"/>
        <w:numPr>
          <w:ilvl w:val="0"/>
          <w:numId w:val="2"/>
        </w:numPr>
        <w:tabs>
          <w:tab w:val="left" w:pos="1425"/>
          <w:tab w:val="left" w:pos="1426"/>
        </w:tabs>
        <w:spacing w:before="52"/>
        <w:rPr>
          <w:rFonts w:ascii="Verdana" w:hAnsi="Verdana"/>
        </w:rPr>
      </w:pPr>
      <w:r w:rsidRPr="00AE7528">
        <w:rPr>
          <w:rFonts w:ascii="Verdana" w:hAnsi="Verdana"/>
        </w:rPr>
        <w:t>Código de actividad CIIU.</w:t>
      </w:r>
    </w:p>
    <w:p w14:paraId="3867BD6C" w14:textId="77777777" w:rsidR="27575488" w:rsidRPr="00AE7528" w:rsidRDefault="27575488" w:rsidP="27575488">
      <w:pPr>
        <w:pStyle w:val="Textoindependiente"/>
        <w:spacing w:before="1"/>
        <w:ind w:left="719"/>
        <w:rPr>
          <w:rFonts w:ascii="Verdana" w:hAnsi="Verdana"/>
        </w:rPr>
      </w:pPr>
    </w:p>
    <w:p w14:paraId="7EDAA568" w14:textId="77777777" w:rsidR="00D56ACA" w:rsidRPr="00AE7528" w:rsidRDefault="00D56ACA" w:rsidP="00D56ACA">
      <w:pPr>
        <w:pStyle w:val="Textoindependiente"/>
        <w:spacing w:before="94" w:line="290" w:lineRule="auto"/>
        <w:ind w:left="719" w:right="778"/>
        <w:jc w:val="both"/>
        <w:rPr>
          <w:rFonts w:ascii="Verdana" w:hAnsi="Verdana"/>
        </w:rPr>
      </w:pPr>
      <w:r w:rsidRPr="00AE7528">
        <w:rPr>
          <w:rFonts w:ascii="Verdana" w:hAnsi="Verdana"/>
        </w:rPr>
        <w:t>Cualquier inquietud relacionada con la presente solicitud favor comunicarla al 601-2201000 Ext. 3097, 4148 Grupo de Arquitectura de Datos de la Superintendencia de Sociedades.</w:t>
      </w:r>
    </w:p>
    <w:p w14:paraId="25088A6F" w14:textId="77777777" w:rsidR="00D56ACA" w:rsidRDefault="00D56ACA">
      <w:pPr>
        <w:pStyle w:val="Textoindependiente"/>
        <w:spacing w:before="1"/>
        <w:ind w:left="719"/>
        <w:rPr>
          <w:rFonts w:ascii="Verdana" w:hAnsi="Verdana"/>
        </w:rPr>
      </w:pPr>
    </w:p>
    <w:p w14:paraId="53B37D58" w14:textId="77777777" w:rsidR="00D56ACA" w:rsidRDefault="00D56ACA">
      <w:pPr>
        <w:pStyle w:val="Textoindependiente"/>
        <w:spacing w:before="1"/>
        <w:ind w:left="719"/>
        <w:rPr>
          <w:rFonts w:ascii="Verdana" w:hAnsi="Verdana"/>
        </w:rPr>
      </w:pPr>
    </w:p>
    <w:p w14:paraId="27DC7B94" w14:textId="77777777" w:rsidR="00197703" w:rsidRPr="00AE7528" w:rsidRDefault="009F0207">
      <w:pPr>
        <w:pStyle w:val="Textoindependiente"/>
        <w:spacing w:before="1"/>
        <w:ind w:left="719"/>
        <w:rPr>
          <w:rFonts w:ascii="Verdana" w:hAnsi="Verdana"/>
        </w:rPr>
      </w:pPr>
      <w:r w:rsidRPr="00AE7528">
        <w:rPr>
          <w:rFonts w:ascii="Verdana" w:hAnsi="Verdana"/>
        </w:rPr>
        <w:t>En espera de</w:t>
      </w:r>
      <w:r w:rsidR="00904D33">
        <w:rPr>
          <w:rFonts w:ascii="Verdana" w:hAnsi="Verdana"/>
        </w:rPr>
        <w:t xml:space="preserve"> su respuesta. </w:t>
      </w:r>
    </w:p>
    <w:p w14:paraId="507D91BD" w14:textId="77777777" w:rsidR="00CD5EAB" w:rsidRPr="00AE7528" w:rsidRDefault="00CD5EAB">
      <w:pPr>
        <w:pStyle w:val="Textoindependiente"/>
        <w:spacing w:before="1"/>
        <w:ind w:left="719"/>
        <w:rPr>
          <w:rFonts w:ascii="Verdana" w:hAnsi="Verdana"/>
        </w:rPr>
      </w:pPr>
    </w:p>
    <w:p w14:paraId="7C4CE99B" w14:textId="77777777" w:rsidR="00904D33" w:rsidRDefault="00904D33" w:rsidP="00A30171">
      <w:pPr>
        <w:pStyle w:val="Textoindependiente"/>
        <w:spacing w:before="94"/>
        <w:ind w:left="719"/>
        <w:rPr>
          <w:rFonts w:ascii="Verdana" w:hAnsi="Verdana"/>
        </w:rPr>
      </w:pPr>
      <w:r>
        <w:rPr>
          <w:rFonts w:ascii="Verdana" w:hAnsi="Verdana"/>
        </w:rPr>
        <w:t>Cordial Saludo,</w:t>
      </w:r>
    </w:p>
    <w:p w14:paraId="2DAAD95E" w14:textId="77777777" w:rsidR="00904D33" w:rsidRDefault="00904D33" w:rsidP="00A30171">
      <w:pPr>
        <w:pStyle w:val="Textoindependiente"/>
        <w:spacing w:before="94"/>
        <w:ind w:left="719"/>
        <w:rPr>
          <w:rFonts w:ascii="Verdana" w:hAnsi="Verdana"/>
        </w:rPr>
      </w:pPr>
    </w:p>
    <w:p w14:paraId="0E61C0F2" w14:textId="77777777" w:rsidR="00904D33" w:rsidRDefault="00904D33" w:rsidP="00A30171">
      <w:pPr>
        <w:pStyle w:val="Textoindependiente"/>
        <w:spacing w:before="94"/>
        <w:ind w:left="719"/>
        <w:rPr>
          <w:rFonts w:ascii="Verdana" w:hAnsi="Verdana"/>
        </w:rPr>
      </w:pPr>
      <w:r>
        <w:rPr>
          <w:rFonts w:ascii="Verdana" w:hAnsi="Verdana"/>
        </w:rPr>
        <w:t>XXXXXXXXXXXXXXXXXXXXXX</w:t>
      </w:r>
    </w:p>
    <w:p w14:paraId="5733B691" w14:textId="77777777" w:rsidR="00904D33" w:rsidRDefault="00904D33" w:rsidP="00A30171">
      <w:pPr>
        <w:pStyle w:val="Textoindependiente"/>
        <w:spacing w:before="94"/>
        <w:ind w:left="719"/>
        <w:rPr>
          <w:rFonts w:ascii="Verdana" w:hAnsi="Verdana"/>
        </w:rPr>
      </w:pPr>
    </w:p>
    <w:p w14:paraId="75EFAA6B" w14:textId="77777777" w:rsidR="000E7878" w:rsidRPr="00AE7528" w:rsidRDefault="000E7878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0669D199" w14:textId="77777777" w:rsidR="002024C5" w:rsidRDefault="002024C5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u w:val="single"/>
        </w:rPr>
        <w:br w:type="page"/>
      </w:r>
    </w:p>
    <w:p w14:paraId="249A7E7A" w14:textId="77777777" w:rsidR="002024C5" w:rsidRDefault="002024C5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</w:p>
    <w:p w14:paraId="55F2C205" w14:textId="77777777" w:rsidR="00197703" w:rsidRPr="00AE7528" w:rsidRDefault="009F0207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  <w:r w:rsidRPr="00AE7528">
        <w:rPr>
          <w:rFonts w:ascii="Verdana" w:hAnsi="Verdana"/>
          <w:u w:val="single"/>
        </w:rPr>
        <w:t xml:space="preserve">ANEXO </w:t>
      </w:r>
      <w:r w:rsidR="00FF54E6">
        <w:rPr>
          <w:rFonts w:ascii="Verdana" w:hAnsi="Verdana"/>
          <w:u w:val="single"/>
        </w:rPr>
        <w:t>3</w:t>
      </w:r>
    </w:p>
    <w:p w14:paraId="5D0A2064" w14:textId="77777777" w:rsidR="00A30171" w:rsidRPr="00AE7528" w:rsidRDefault="00A30171">
      <w:pPr>
        <w:pStyle w:val="Ttulo1"/>
        <w:spacing w:before="94"/>
        <w:ind w:left="3533" w:right="3568"/>
        <w:jc w:val="center"/>
        <w:rPr>
          <w:rFonts w:ascii="Verdana" w:hAnsi="Verdana"/>
        </w:rPr>
      </w:pPr>
      <w:r w:rsidRPr="00AE7528">
        <w:rPr>
          <w:rFonts w:ascii="Verdana" w:hAnsi="Verdana"/>
        </w:rPr>
        <w:t xml:space="preserve">Oficio Contaduría General </w:t>
      </w:r>
      <w:r w:rsidR="000400F2" w:rsidRPr="00AE7528">
        <w:rPr>
          <w:rFonts w:ascii="Verdana" w:hAnsi="Verdana"/>
        </w:rPr>
        <w:t>de la Nación</w:t>
      </w:r>
    </w:p>
    <w:p w14:paraId="68898FB7" w14:textId="77777777" w:rsidR="00A30171" w:rsidRPr="00AE7528" w:rsidRDefault="00A30171">
      <w:pPr>
        <w:spacing w:line="290" w:lineRule="auto"/>
        <w:ind w:left="719" w:right="6646"/>
        <w:rPr>
          <w:rFonts w:ascii="Verdana" w:hAnsi="Verdana"/>
          <w:b/>
        </w:rPr>
      </w:pPr>
    </w:p>
    <w:p w14:paraId="005B5532" w14:textId="77777777" w:rsidR="00197703" w:rsidRPr="00AE7528" w:rsidRDefault="009F0207">
      <w:pPr>
        <w:spacing w:line="290" w:lineRule="auto"/>
        <w:ind w:left="719" w:right="6646"/>
        <w:rPr>
          <w:rFonts w:ascii="Verdana" w:hAnsi="Verdana"/>
          <w:b/>
        </w:rPr>
      </w:pPr>
      <w:r w:rsidRPr="00AE7528">
        <w:rPr>
          <w:rFonts w:ascii="Verdana" w:hAnsi="Verdana"/>
          <w:b/>
        </w:rPr>
        <w:t>Doctor XXXXXXXXXXXXXXXXXXXX</w:t>
      </w:r>
    </w:p>
    <w:p w14:paraId="4AE0205A" w14:textId="77777777" w:rsidR="00197703" w:rsidRPr="00AE7528" w:rsidRDefault="009F0207">
      <w:pPr>
        <w:spacing w:line="251" w:lineRule="exact"/>
        <w:ind w:left="719"/>
        <w:rPr>
          <w:rFonts w:ascii="Verdana" w:hAnsi="Verdana"/>
          <w:b/>
        </w:rPr>
      </w:pPr>
      <w:r w:rsidRPr="00AE7528">
        <w:rPr>
          <w:rFonts w:ascii="Verdana" w:hAnsi="Verdana"/>
          <w:b/>
        </w:rPr>
        <w:t>CONTADOR GENERAL DE LA NACION</w:t>
      </w:r>
    </w:p>
    <w:p w14:paraId="1345F796" w14:textId="77777777" w:rsidR="00197703" w:rsidRPr="00AE7528" w:rsidRDefault="009F0207">
      <w:pPr>
        <w:spacing w:before="50"/>
        <w:ind w:left="719"/>
        <w:rPr>
          <w:rFonts w:ascii="Verdana" w:hAnsi="Verdana"/>
          <w:b/>
        </w:rPr>
      </w:pPr>
      <w:r w:rsidRPr="00AE7528">
        <w:rPr>
          <w:rFonts w:ascii="Verdana" w:hAnsi="Verdana"/>
          <w:b/>
        </w:rPr>
        <w:t>Carrera 7 No. 32 16 Piso 34 ED. ORQUIDEA REAL</w:t>
      </w:r>
    </w:p>
    <w:p w14:paraId="7E380403" w14:textId="77777777" w:rsidR="00197703" w:rsidRDefault="009F0207">
      <w:pPr>
        <w:spacing w:before="49"/>
        <w:ind w:left="719"/>
        <w:rPr>
          <w:rFonts w:ascii="Verdana" w:hAnsi="Verdana"/>
          <w:b/>
        </w:rPr>
      </w:pPr>
      <w:r w:rsidRPr="00AE7528">
        <w:rPr>
          <w:rFonts w:ascii="Verdana" w:hAnsi="Verdana"/>
          <w:b/>
        </w:rPr>
        <w:t>Ciudad.</w:t>
      </w:r>
    </w:p>
    <w:p w14:paraId="45FEF514" w14:textId="77777777" w:rsidR="00D56ACA" w:rsidRDefault="00D56ACA">
      <w:pPr>
        <w:spacing w:before="49"/>
        <w:ind w:left="719"/>
        <w:rPr>
          <w:rFonts w:ascii="Verdana" w:hAnsi="Verdana"/>
          <w:b/>
        </w:rPr>
      </w:pPr>
    </w:p>
    <w:p w14:paraId="610CE232" w14:textId="77777777" w:rsidR="00D56ACA" w:rsidRPr="00AE7528" w:rsidRDefault="00D56ACA">
      <w:pPr>
        <w:spacing w:before="49"/>
        <w:ind w:left="71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Estimados señores, </w:t>
      </w:r>
    </w:p>
    <w:p w14:paraId="464E8183" w14:textId="77777777" w:rsidR="00197703" w:rsidRPr="00AE7528" w:rsidRDefault="00197703">
      <w:pPr>
        <w:pStyle w:val="Textoindependiente"/>
        <w:rPr>
          <w:rFonts w:ascii="Verdana" w:hAnsi="Verdana"/>
          <w:b/>
        </w:rPr>
      </w:pPr>
    </w:p>
    <w:p w14:paraId="4CCB6744" w14:textId="77777777" w:rsidR="00D56ACA" w:rsidRDefault="00D32186" w:rsidP="00D2246D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A fin de consolidar la muestra de sociedades para requerimiento de estados financieros con corte a 31 de diciembre de XXXX, y con el ánimo de no incluir sociedades supervisadas por la </w:t>
      </w:r>
      <w:r w:rsidR="00475265" w:rsidRPr="00AE7528">
        <w:rPr>
          <w:rFonts w:ascii="Verdana" w:hAnsi="Verdana"/>
        </w:rPr>
        <w:t>Contaduría</w:t>
      </w:r>
      <w:r w:rsidRPr="00AE7528">
        <w:rPr>
          <w:rFonts w:ascii="Verdana" w:hAnsi="Verdana"/>
        </w:rPr>
        <w:t xml:space="preserve">, de la manera más atenta solicito su colaboración para suministrar al correo electrónico </w:t>
      </w:r>
      <w:hyperlink r:id="rId18">
        <w:r w:rsidRPr="00AE7528">
          <w:rPr>
            <w:rFonts w:ascii="Verdana" w:hAnsi="Verdana"/>
          </w:rPr>
          <w:t>Webmaster@supersociedades.gov.co,</w:t>
        </w:r>
      </w:hyperlink>
      <w:r w:rsidR="00D56ACA">
        <w:rPr>
          <w:rFonts w:ascii="Verdana" w:hAnsi="Verdana"/>
        </w:rPr>
        <w:t xml:space="preserve"> en el término de XXX días hábiles después de la recepción de éste oficio,</w:t>
      </w:r>
      <w:r w:rsidRPr="00AE7528">
        <w:rPr>
          <w:rFonts w:ascii="Verdana" w:hAnsi="Verdana"/>
        </w:rPr>
        <w:t xml:space="preserve"> la siguiente información en formato Excel</w:t>
      </w:r>
      <w:r w:rsidR="00D56ACA">
        <w:rPr>
          <w:rFonts w:ascii="Verdana" w:hAnsi="Verdana"/>
        </w:rPr>
        <w:t>:</w:t>
      </w:r>
    </w:p>
    <w:p w14:paraId="32456C07" w14:textId="77777777" w:rsidR="00D56ACA" w:rsidRDefault="00D56ACA" w:rsidP="00D2246D">
      <w:pPr>
        <w:pStyle w:val="Textoindependiente"/>
        <w:spacing w:line="288" w:lineRule="auto"/>
        <w:ind w:left="719" w:right="763"/>
        <w:jc w:val="both"/>
        <w:rPr>
          <w:rFonts w:ascii="Verdana" w:hAnsi="Verdana"/>
        </w:rPr>
      </w:pPr>
    </w:p>
    <w:p w14:paraId="2C4E1798" w14:textId="236E654F" w:rsidR="00197703" w:rsidRPr="00AE7528" w:rsidRDefault="00D56ACA" w:rsidP="00D56ACA">
      <w:pPr>
        <w:pStyle w:val="Textoindependiente"/>
        <w:numPr>
          <w:ilvl w:val="0"/>
          <w:numId w:val="22"/>
        </w:numPr>
        <w:spacing w:line="288" w:lineRule="auto"/>
        <w:ind w:right="763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9F0207" w:rsidRPr="00AE7528">
        <w:rPr>
          <w:rFonts w:ascii="Verdana" w:hAnsi="Verdana"/>
        </w:rPr>
        <w:t xml:space="preserve">istado completo </w:t>
      </w:r>
      <w:r w:rsidR="00D32186" w:rsidRPr="00AE7528">
        <w:rPr>
          <w:rFonts w:ascii="Verdana" w:hAnsi="Verdana"/>
        </w:rPr>
        <w:t xml:space="preserve">de las sociedades </w:t>
      </w:r>
      <w:r w:rsidR="005428B9" w:rsidRPr="00AE7528">
        <w:rPr>
          <w:rFonts w:ascii="Verdana" w:hAnsi="Verdana"/>
        </w:rPr>
        <w:t xml:space="preserve">que hayan reportado estados financieros de fin de ejercicio para el año XXXX ante la Contaduría General de la Nación a nivel nacional </w:t>
      </w:r>
      <w:r w:rsidR="00D32186" w:rsidRPr="00AE7528">
        <w:rPr>
          <w:rFonts w:ascii="Verdana" w:hAnsi="Verdana"/>
        </w:rPr>
        <w:t xml:space="preserve">con la participación del Estado en el capital mayor o igual al 90%, </w:t>
      </w:r>
    </w:p>
    <w:p w14:paraId="4AEBEDE5" w14:textId="77777777" w:rsidR="00197703" w:rsidRPr="00AE7528" w:rsidRDefault="009F0207">
      <w:pPr>
        <w:pStyle w:val="Textoindependiente"/>
        <w:spacing w:before="196" w:line="288" w:lineRule="auto"/>
        <w:ind w:left="719" w:right="770"/>
        <w:jc w:val="both"/>
        <w:rPr>
          <w:rFonts w:ascii="Verdana" w:hAnsi="Verdana"/>
        </w:rPr>
      </w:pPr>
      <w:r w:rsidRPr="00AE7528">
        <w:rPr>
          <w:rFonts w:ascii="Verdana" w:hAnsi="Verdana"/>
        </w:rPr>
        <w:t>El archivo debe titularse: BASE (Contaduría General de la Nación, año XXXX) y debe contener única y exclusivamente las siguientes columnas:</w:t>
      </w:r>
    </w:p>
    <w:p w14:paraId="58125590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200" w:line="288" w:lineRule="auto"/>
        <w:ind w:right="1328" w:hanging="735"/>
        <w:rPr>
          <w:rFonts w:ascii="Verdana" w:hAnsi="Verdana"/>
        </w:rPr>
      </w:pPr>
      <w:r w:rsidRPr="00AE7528">
        <w:rPr>
          <w:rFonts w:ascii="Verdana" w:hAnsi="Verdana"/>
          <w:spacing w:val="-2"/>
        </w:rPr>
        <w:t xml:space="preserve">NIT </w:t>
      </w:r>
      <w:r w:rsidRPr="00AE7528">
        <w:rPr>
          <w:rFonts w:ascii="Verdana" w:hAnsi="Verdana"/>
        </w:rPr>
        <w:t>sin separadores; columna a nueve dígitos, sin el digito de verificación (Ej. 800000001)</w:t>
      </w:r>
    </w:p>
    <w:p w14:paraId="52695A51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line="251" w:lineRule="exact"/>
        <w:ind w:left="1425"/>
        <w:rPr>
          <w:rFonts w:ascii="Verdana" w:hAnsi="Verdana"/>
        </w:rPr>
      </w:pPr>
      <w:r w:rsidRPr="00AE7528">
        <w:rPr>
          <w:rFonts w:ascii="Verdana" w:hAnsi="Verdana"/>
        </w:rPr>
        <w:t>Dígito de</w:t>
      </w:r>
      <w:r w:rsidRPr="00AE7528">
        <w:rPr>
          <w:rFonts w:ascii="Verdana" w:hAnsi="Verdana"/>
          <w:spacing w:val="3"/>
        </w:rPr>
        <w:t xml:space="preserve"> </w:t>
      </w:r>
      <w:r w:rsidRPr="00AE7528">
        <w:rPr>
          <w:rFonts w:ascii="Verdana" w:hAnsi="Verdana"/>
        </w:rPr>
        <w:t>verificación.</w:t>
      </w:r>
    </w:p>
    <w:p w14:paraId="2EBAA992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4"/>
        <w:ind w:left="1425"/>
        <w:rPr>
          <w:rFonts w:ascii="Verdana" w:hAnsi="Verdana"/>
        </w:rPr>
      </w:pPr>
      <w:r w:rsidRPr="00AE7528">
        <w:rPr>
          <w:rFonts w:ascii="Verdana" w:hAnsi="Verdana"/>
        </w:rPr>
        <w:t>Razón</w:t>
      </w:r>
      <w:r w:rsidRPr="00AE7528">
        <w:rPr>
          <w:rFonts w:ascii="Verdana" w:hAnsi="Verdana"/>
          <w:spacing w:val="1"/>
        </w:rPr>
        <w:t xml:space="preserve"> </w:t>
      </w:r>
      <w:r w:rsidRPr="00AE7528">
        <w:rPr>
          <w:rFonts w:ascii="Verdana" w:hAnsi="Verdana"/>
        </w:rPr>
        <w:t>Social.</w:t>
      </w:r>
    </w:p>
    <w:p w14:paraId="4A081F34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Número de matrícula mercantil sin separadores (Ej.</w:t>
      </w:r>
      <w:r w:rsidRPr="00AE7528">
        <w:rPr>
          <w:rFonts w:ascii="Verdana" w:hAnsi="Verdana"/>
          <w:spacing w:val="-5"/>
        </w:rPr>
        <w:t xml:space="preserve"> </w:t>
      </w:r>
      <w:r w:rsidRPr="00AE7528">
        <w:rPr>
          <w:rFonts w:ascii="Verdana" w:hAnsi="Verdana"/>
        </w:rPr>
        <w:t>8798568).</w:t>
      </w:r>
    </w:p>
    <w:p w14:paraId="34A1ED93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Fecha de matrícula mercantil</w:t>
      </w:r>
      <w:r w:rsidRPr="00AE7528">
        <w:rPr>
          <w:rFonts w:ascii="Verdana" w:hAnsi="Verdana"/>
          <w:spacing w:val="4"/>
        </w:rPr>
        <w:t xml:space="preserve"> </w:t>
      </w:r>
      <w:r w:rsidRPr="00AE7528">
        <w:rPr>
          <w:rFonts w:ascii="Verdana" w:hAnsi="Verdana"/>
        </w:rPr>
        <w:t>(</w:t>
      </w:r>
      <w:proofErr w:type="spellStart"/>
      <w:r w:rsidRPr="00AE7528">
        <w:rPr>
          <w:rFonts w:ascii="Verdana" w:hAnsi="Verdana"/>
        </w:rPr>
        <w:t>aaaa</w:t>
      </w:r>
      <w:proofErr w:type="spellEnd"/>
      <w:r w:rsidRPr="00AE7528">
        <w:rPr>
          <w:rFonts w:ascii="Verdana" w:hAnsi="Verdana"/>
        </w:rPr>
        <w:t>/mm/</w:t>
      </w:r>
      <w:proofErr w:type="spellStart"/>
      <w:r w:rsidRPr="00AE7528">
        <w:rPr>
          <w:rFonts w:ascii="Verdana" w:hAnsi="Verdana"/>
        </w:rPr>
        <w:t>dd</w:t>
      </w:r>
      <w:proofErr w:type="spellEnd"/>
      <w:r w:rsidRPr="00AE7528">
        <w:rPr>
          <w:rFonts w:ascii="Verdana" w:hAnsi="Verdana"/>
        </w:rPr>
        <w:t>).</w:t>
      </w:r>
    </w:p>
    <w:p w14:paraId="4323F885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Fecha de renovación matricula mercantil</w:t>
      </w:r>
      <w:r w:rsidRPr="00AE7528">
        <w:rPr>
          <w:rFonts w:ascii="Verdana" w:hAnsi="Verdana"/>
          <w:spacing w:val="1"/>
        </w:rPr>
        <w:t xml:space="preserve"> </w:t>
      </w:r>
      <w:r w:rsidRPr="00AE7528">
        <w:rPr>
          <w:rFonts w:ascii="Verdana" w:hAnsi="Verdana"/>
        </w:rPr>
        <w:t>(</w:t>
      </w:r>
      <w:proofErr w:type="spellStart"/>
      <w:r w:rsidRPr="00AE7528">
        <w:rPr>
          <w:rFonts w:ascii="Verdana" w:hAnsi="Verdana"/>
        </w:rPr>
        <w:t>aaaa</w:t>
      </w:r>
      <w:proofErr w:type="spellEnd"/>
      <w:r w:rsidRPr="00AE7528">
        <w:rPr>
          <w:rFonts w:ascii="Verdana" w:hAnsi="Verdana"/>
        </w:rPr>
        <w:t>/mm/</w:t>
      </w:r>
      <w:proofErr w:type="spellStart"/>
      <w:r w:rsidRPr="00AE7528">
        <w:rPr>
          <w:rFonts w:ascii="Verdana" w:hAnsi="Verdana"/>
        </w:rPr>
        <w:t>dd</w:t>
      </w:r>
      <w:proofErr w:type="spellEnd"/>
      <w:r w:rsidRPr="00AE7528">
        <w:rPr>
          <w:rFonts w:ascii="Verdana" w:hAnsi="Verdana"/>
        </w:rPr>
        <w:t>).</w:t>
      </w:r>
    </w:p>
    <w:p w14:paraId="5601D12B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4"/>
        <w:ind w:left="1425"/>
        <w:rPr>
          <w:rFonts w:ascii="Verdana" w:hAnsi="Verdana"/>
        </w:rPr>
      </w:pPr>
      <w:r w:rsidRPr="00AE7528">
        <w:rPr>
          <w:rFonts w:ascii="Verdana" w:hAnsi="Verdana"/>
        </w:rPr>
        <w:t>Fecha de vencimiento matricula mercantil</w:t>
      </w:r>
      <w:r w:rsidRPr="00AE7528">
        <w:rPr>
          <w:rFonts w:ascii="Verdana" w:hAnsi="Verdana"/>
          <w:spacing w:val="4"/>
        </w:rPr>
        <w:t xml:space="preserve"> </w:t>
      </w:r>
      <w:r w:rsidRPr="00AE7528">
        <w:rPr>
          <w:rFonts w:ascii="Verdana" w:hAnsi="Verdana"/>
        </w:rPr>
        <w:t>(</w:t>
      </w:r>
      <w:proofErr w:type="spellStart"/>
      <w:r w:rsidRPr="00AE7528">
        <w:rPr>
          <w:rFonts w:ascii="Verdana" w:hAnsi="Verdana"/>
        </w:rPr>
        <w:t>aaaa</w:t>
      </w:r>
      <w:proofErr w:type="spellEnd"/>
      <w:r w:rsidRPr="00AE7528">
        <w:rPr>
          <w:rFonts w:ascii="Verdana" w:hAnsi="Verdana"/>
        </w:rPr>
        <w:t>/mm/</w:t>
      </w:r>
      <w:proofErr w:type="spellStart"/>
      <w:r w:rsidRPr="00AE7528">
        <w:rPr>
          <w:rFonts w:ascii="Verdana" w:hAnsi="Verdana"/>
        </w:rPr>
        <w:t>dd</w:t>
      </w:r>
      <w:proofErr w:type="spellEnd"/>
      <w:r w:rsidRPr="00AE7528">
        <w:rPr>
          <w:rFonts w:ascii="Verdana" w:hAnsi="Verdana"/>
        </w:rPr>
        <w:t>).</w:t>
      </w:r>
    </w:p>
    <w:p w14:paraId="1EC24A12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Tipo de organización o tipo</w:t>
      </w:r>
      <w:r w:rsidRPr="00AE7528">
        <w:rPr>
          <w:rFonts w:ascii="Verdana" w:hAnsi="Verdana"/>
          <w:spacing w:val="-3"/>
        </w:rPr>
        <w:t xml:space="preserve"> </w:t>
      </w:r>
      <w:r w:rsidRPr="00AE7528">
        <w:rPr>
          <w:rFonts w:ascii="Verdana" w:hAnsi="Verdana"/>
        </w:rPr>
        <w:t>societario.</w:t>
      </w:r>
    </w:p>
    <w:p w14:paraId="1EA05A26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Dirección de notificación</w:t>
      </w:r>
      <w:r w:rsidRPr="00AE7528">
        <w:rPr>
          <w:rFonts w:ascii="Verdana" w:hAnsi="Verdana"/>
          <w:spacing w:val="-7"/>
        </w:rPr>
        <w:t xml:space="preserve"> </w:t>
      </w:r>
      <w:r w:rsidRPr="00AE7528">
        <w:rPr>
          <w:rFonts w:ascii="Verdana" w:hAnsi="Verdana"/>
        </w:rPr>
        <w:t>judicial.</w:t>
      </w:r>
    </w:p>
    <w:p w14:paraId="08AF33D5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Ciudad de notificación</w:t>
      </w:r>
      <w:r w:rsidRPr="00AE7528">
        <w:rPr>
          <w:rFonts w:ascii="Verdana" w:hAnsi="Verdana"/>
          <w:spacing w:val="-3"/>
        </w:rPr>
        <w:t xml:space="preserve"> </w:t>
      </w:r>
      <w:r w:rsidRPr="00AE7528">
        <w:rPr>
          <w:rFonts w:ascii="Verdana" w:hAnsi="Verdana"/>
        </w:rPr>
        <w:t>judicial.</w:t>
      </w:r>
    </w:p>
    <w:p w14:paraId="4464258E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5"/>
        <w:ind w:left="1425"/>
        <w:rPr>
          <w:rFonts w:ascii="Verdana" w:hAnsi="Verdana"/>
        </w:rPr>
      </w:pPr>
      <w:r w:rsidRPr="00AE7528">
        <w:rPr>
          <w:rFonts w:ascii="Verdana" w:hAnsi="Verdana"/>
        </w:rPr>
        <w:t>Departamento de notificación</w:t>
      </w:r>
      <w:r w:rsidRPr="00AE7528">
        <w:rPr>
          <w:rFonts w:ascii="Verdana" w:hAnsi="Verdana"/>
          <w:spacing w:val="1"/>
        </w:rPr>
        <w:t xml:space="preserve"> </w:t>
      </w:r>
      <w:r w:rsidRPr="00AE7528">
        <w:rPr>
          <w:rFonts w:ascii="Verdana" w:hAnsi="Verdana"/>
        </w:rPr>
        <w:t>judicial.</w:t>
      </w:r>
    </w:p>
    <w:p w14:paraId="510194BF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Dirección de</w:t>
      </w:r>
      <w:r w:rsidRPr="00AE7528">
        <w:rPr>
          <w:rFonts w:ascii="Verdana" w:hAnsi="Verdana"/>
          <w:spacing w:val="-5"/>
        </w:rPr>
        <w:t xml:space="preserve"> </w:t>
      </w:r>
      <w:r w:rsidRPr="00AE7528">
        <w:rPr>
          <w:rFonts w:ascii="Verdana" w:hAnsi="Verdana"/>
        </w:rPr>
        <w:t>domicilio.</w:t>
      </w:r>
    </w:p>
    <w:p w14:paraId="44B44D43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Ciudad de</w:t>
      </w:r>
      <w:r w:rsidRPr="00AE7528">
        <w:rPr>
          <w:rFonts w:ascii="Verdana" w:hAnsi="Verdana"/>
          <w:spacing w:val="-5"/>
        </w:rPr>
        <w:t xml:space="preserve"> </w:t>
      </w:r>
      <w:r w:rsidRPr="00AE7528">
        <w:rPr>
          <w:rFonts w:ascii="Verdana" w:hAnsi="Verdana"/>
        </w:rPr>
        <w:t>domicilio.</w:t>
      </w:r>
    </w:p>
    <w:p w14:paraId="5404D011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Departamento de</w:t>
      </w:r>
      <w:r w:rsidRPr="00AE7528">
        <w:rPr>
          <w:rFonts w:ascii="Verdana" w:hAnsi="Verdana"/>
          <w:spacing w:val="-1"/>
        </w:rPr>
        <w:t xml:space="preserve"> </w:t>
      </w:r>
      <w:r w:rsidRPr="00AE7528">
        <w:rPr>
          <w:rFonts w:ascii="Verdana" w:hAnsi="Verdana"/>
        </w:rPr>
        <w:t>domicilio.</w:t>
      </w:r>
    </w:p>
    <w:p w14:paraId="57AEF604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4"/>
        <w:ind w:left="1425"/>
        <w:rPr>
          <w:rFonts w:ascii="Verdana" w:hAnsi="Verdana"/>
        </w:rPr>
      </w:pPr>
      <w:r w:rsidRPr="00AE7528">
        <w:rPr>
          <w:rFonts w:ascii="Verdana" w:hAnsi="Verdana"/>
        </w:rPr>
        <w:t>Teléfono.</w:t>
      </w:r>
    </w:p>
    <w:p w14:paraId="6E20C91F" w14:textId="77777777" w:rsidR="00197703" w:rsidRPr="00AE7528" w:rsidRDefault="009F0207" w:rsidP="003A04D2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2"/>
        <w:ind w:left="1425"/>
        <w:rPr>
          <w:rFonts w:ascii="Verdana" w:hAnsi="Verdana"/>
        </w:rPr>
      </w:pPr>
      <w:r w:rsidRPr="00AE7528">
        <w:rPr>
          <w:rFonts w:ascii="Verdana" w:hAnsi="Verdana"/>
        </w:rPr>
        <w:t>Correo</w:t>
      </w:r>
      <w:r w:rsidRPr="00AE7528">
        <w:rPr>
          <w:rFonts w:ascii="Verdana" w:hAnsi="Verdana"/>
          <w:spacing w:val="-3"/>
        </w:rPr>
        <w:t xml:space="preserve"> </w:t>
      </w:r>
      <w:r w:rsidRPr="00AE7528">
        <w:rPr>
          <w:rFonts w:ascii="Verdana" w:hAnsi="Verdana"/>
        </w:rPr>
        <w:t>electrónico.</w:t>
      </w:r>
    </w:p>
    <w:p w14:paraId="7AD0AA03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94"/>
        <w:ind w:left="1425"/>
        <w:rPr>
          <w:rFonts w:ascii="Verdana" w:hAnsi="Verdana"/>
        </w:rPr>
      </w:pPr>
      <w:r w:rsidRPr="00AE7528">
        <w:rPr>
          <w:rFonts w:ascii="Verdana" w:hAnsi="Verdana"/>
        </w:rPr>
        <w:t>Código de actividad</w:t>
      </w:r>
      <w:r w:rsidRPr="00AE7528">
        <w:rPr>
          <w:rFonts w:ascii="Verdana" w:hAnsi="Verdana"/>
          <w:spacing w:val="-6"/>
        </w:rPr>
        <w:t xml:space="preserve"> </w:t>
      </w:r>
      <w:r w:rsidRPr="00AE7528">
        <w:rPr>
          <w:rFonts w:ascii="Verdana" w:hAnsi="Verdana"/>
          <w:spacing w:val="-3"/>
        </w:rPr>
        <w:t>CIIU.</w:t>
      </w:r>
    </w:p>
    <w:p w14:paraId="321729C1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Representante</w:t>
      </w:r>
      <w:r w:rsidRPr="00AE7528">
        <w:rPr>
          <w:rFonts w:ascii="Verdana" w:hAnsi="Verdana"/>
          <w:spacing w:val="-3"/>
        </w:rPr>
        <w:t xml:space="preserve"> </w:t>
      </w:r>
      <w:r w:rsidRPr="00AE7528">
        <w:rPr>
          <w:rFonts w:ascii="Verdana" w:hAnsi="Verdana"/>
        </w:rPr>
        <w:t>legal.</w:t>
      </w:r>
    </w:p>
    <w:p w14:paraId="3DA9A3E9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Número de identificación del representante</w:t>
      </w:r>
      <w:r w:rsidRPr="00AE7528">
        <w:rPr>
          <w:rFonts w:ascii="Verdana" w:hAnsi="Verdana"/>
          <w:spacing w:val="-6"/>
        </w:rPr>
        <w:t xml:space="preserve"> </w:t>
      </w:r>
      <w:r w:rsidRPr="00AE7528">
        <w:rPr>
          <w:rFonts w:ascii="Verdana" w:hAnsi="Verdana"/>
        </w:rPr>
        <w:t>legal.</w:t>
      </w:r>
    </w:p>
    <w:p w14:paraId="3001F078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Tipo de identificación del representante</w:t>
      </w:r>
      <w:r w:rsidRPr="00AE7528">
        <w:rPr>
          <w:rFonts w:ascii="Verdana" w:hAnsi="Verdana"/>
          <w:spacing w:val="-2"/>
        </w:rPr>
        <w:t xml:space="preserve"> </w:t>
      </w:r>
      <w:r w:rsidRPr="00AE7528">
        <w:rPr>
          <w:rFonts w:ascii="Verdana" w:hAnsi="Verdana"/>
        </w:rPr>
        <w:t>legal.</w:t>
      </w:r>
    </w:p>
    <w:p w14:paraId="557308BB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Número de personal</w:t>
      </w:r>
      <w:r w:rsidRPr="00AE7528">
        <w:rPr>
          <w:rFonts w:ascii="Verdana" w:hAnsi="Verdana"/>
          <w:spacing w:val="-10"/>
        </w:rPr>
        <w:t xml:space="preserve"> </w:t>
      </w:r>
      <w:r w:rsidRPr="00AE7528">
        <w:rPr>
          <w:rFonts w:ascii="Verdana" w:hAnsi="Verdana"/>
        </w:rPr>
        <w:t>ocupado.</w:t>
      </w:r>
    </w:p>
    <w:p w14:paraId="3922BF4E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4"/>
        <w:ind w:left="1425"/>
        <w:rPr>
          <w:rFonts w:ascii="Verdana" w:hAnsi="Verdana"/>
        </w:rPr>
      </w:pPr>
      <w:r w:rsidRPr="00AE7528">
        <w:rPr>
          <w:rFonts w:ascii="Verdana" w:hAnsi="Verdana"/>
        </w:rPr>
        <w:t xml:space="preserve">Total, Activo a </w:t>
      </w:r>
      <w:r w:rsidR="00A30171" w:rsidRPr="00AE7528">
        <w:rPr>
          <w:rFonts w:ascii="Verdana" w:hAnsi="Verdana"/>
        </w:rPr>
        <w:t>diciembre</w:t>
      </w:r>
      <w:r w:rsidRPr="00AE7528">
        <w:rPr>
          <w:rFonts w:ascii="Verdana" w:hAnsi="Verdana"/>
        </w:rPr>
        <w:t xml:space="preserve"> 31 de</w:t>
      </w:r>
      <w:r w:rsidR="08581395" w:rsidRPr="00AE7528">
        <w:rPr>
          <w:rFonts w:ascii="Verdana" w:hAnsi="Verdana"/>
        </w:rPr>
        <w:t>l último año</w:t>
      </w:r>
      <w:r w:rsidRPr="00AE7528">
        <w:rPr>
          <w:rFonts w:ascii="Verdana" w:hAnsi="Verdana"/>
        </w:rPr>
        <w:t xml:space="preserve">. (en pesos </w:t>
      </w:r>
      <w:r w:rsidRPr="00AE7528">
        <w:rPr>
          <w:rFonts w:ascii="Verdana" w:hAnsi="Verdana"/>
          <w:spacing w:val="-3"/>
        </w:rPr>
        <w:t xml:space="preserve">sin </w:t>
      </w:r>
      <w:r w:rsidRPr="00AE7528">
        <w:rPr>
          <w:rFonts w:ascii="Verdana" w:hAnsi="Verdana"/>
        </w:rPr>
        <w:t>separadores de</w:t>
      </w:r>
      <w:r w:rsidRPr="00AE7528">
        <w:rPr>
          <w:rFonts w:ascii="Verdana" w:hAnsi="Verdana"/>
          <w:spacing w:val="-2"/>
        </w:rPr>
        <w:t xml:space="preserve"> </w:t>
      </w:r>
      <w:r w:rsidRPr="00AE7528">
        <w:rPr>
          <w:rFonts w:ascii="Verdana" w:hAnsi="Verdana"/>
        </w:rPr>
        <w:t>miles)</w:t>
      </w:r>
    </w:p>
    <w:p w14:paraId="0511F738" w14:textId="77777777" w:rsidR="00197703" w:rsidRPr="00AE7528" w:rsidRDefault="009F0207" w:rsidP="4CE1E494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eastAsiaTheme="minorEastAsia" w:hAnsi="Verdana" w:cstheme="minorBidi"/>
        </w:rPr>
      </w:pPr>
      <w:r w:rsidRPr="00AE7528">
        <w:rPr>
          <w:rFonts w:ascii="Verdana" w:hAnsi="Verdana"/>
        </w:rPr>
        <w:t xml:space="preserve">Total, Pasivo a </w:t>
      </w:r>
      <w:r w:rsidR="00A30171" w:rsidRPr="00AE7528">
        <w:rPr>
          <w:rFonts w:ascii="Verdana" w:hAnsi="Verdana"/>
        </w:rPr>
        <w:t>diciembre</w:t>
      </w:r>
      <w:r w:rsidRPr="00AE7528">
        <w:rPr>
          <w:rFonts w:ascii="Verdana" w:hAnsi="Verdana"/>
        </w:rPr>
        <w:t xml:space="preserve"> 31 </w:t>
      </w:r>
      <w:r w:rsidR="5F9F5C85" w:rsidRPr="00AE7528">
        <w:rPr>
          <w:rFonts w:ascii="Verdana" w:hAnsi="Verdana"/>
        </w:rPr>
        <w:t>del último año</w:t>
      </w:r>
      <w:r w:rsidRPr="00AE7528">
        <w:rPr>
          <w:rFonts w:ascii="Verdana" w:hAnsi="Verdana"/>
        </w:rPr>
        <w:t>. (en pesos sin separadores de</w:t>
      </w:r>
      <w:r w:rsidRPr="00AE7528">
        <w:rPr>
          <w:rFonts w:ascii="Verdana" w:hAnsi="Verdana"/>
          <w:spacing w:val="-20"/>
        </w:rPr>
        <w:t xml:space="preserve"> </w:t>
      </w:r>
      <w:r w:rsidRPr="00AE7528">
        <w:rPr>
          <w:rFonts w:ascii="Verdana" w:hAnsi="Verdana"/>
        </w:rPr>
        <w:t>miles)</w:t>
      </w:r>
    </w:p>
    <w:p w14:paraId="1D45D7B1" w14:textId="77777777" w:rsidR="00197703" w:rsidRPr="00AE7528" w:rsidRDefault="009F0207" w:rsidP="4CE1E494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eastAsiaTheme="minorEastAsia" w:hAnsi="Verdana" w:cstheme="minorBidi"/>
        </w:rPr>
      </w:pPr>
      <w:r w:rsidRPr="00AE7528">
        <w:rPr>
          <w:rFonts w:ascii="Verdana" w:hAnsi="Verdana"/>
        </w:rPr>
        <w:t xml:space="preserve">Patrimonio a </w:t>
      </w:r>
      <w:r w:rsidR="00A30171" w:rsidRPr="00AE7528">
        <w:rPr>
          <w:rFonts w:ascii="Verdana" w:hAnsi="Verdana"/>
        </w:rPr>
        <w:t>diciembre</w:t>
      </w:r>
      <w:r w:rsidRPr="00AE7528">
        <w:rPr>
          <w:rFonts w:ascii="Verdana" w:hAnsi="Verdana"/>
        </w:rPr>
        <w:t xml:space="preserve"> 31 </w:t>
      </w:r>
      <w:r w:rsidR="305A9680" w:rsidRPr="00AE7528">
        <w:rPr>
          <w:rFonts w:ascii="Verdana" w:hAnsi="Verdana"/>
        </w:rPr>
        <w:t>del último año</w:t>
      </w:r>
      <w:r w:rsidRPr="00AE7528">
        <w:rPr>
          <w:rFonts w:ascii="Verdana" w:hAnsi="Verdana"/>
        </w:rPr>
        <w:t>. (en pesos sin separadores de</w:t>
      </w:r>
      <w:r w:rsidRPr="00AE7528">
        <w:rPr>
          <w:rFonts w:ascii="Verdana" w:hAnsi="Verdana"/>
          <w:spacing w:val="-11"/>
        </w:rPr>
        <w:t xml:space="preserve"> </w:t>
      </w:r>
      <w:r w:rsidRPr="00AE7528">
        <w:rPr>
          <w:rFonts w:ascii="Verdana" w:hAnsi="Verdana"/>
        </w:rPr>
        <w:t>miles)</w:t>
      </w:r>
    </w:p>
    <w:p w14:paraId="1B706B8F" w14:textId="77777777" w:rsidR="00197703" w:rsidRPr="00AE7528" w:rsidRDefault="009F0207" w:rsidP="4CE1E494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eastAsiaTheme="minorEastAsia" w:hAnsi="Verdana" w:cstheme="minorBidi"/>
        </w:rPr>
      </w:pPr>
      <w:r w:rsidRPr="00AE7528">
        <w:rPr>
          <w:rFonts w:ascii="Verdana" w:hAnsi="Verdana"/>
        </w:rPr>
        <w:t xml:space="preserve">Ingresos a </w:t>
      </w:r>
      <w:r w:rsidR="00A30171" w:rsidRPr="00AE7528">
        <w:rPr>
          <w:rFonts w:ascii="Verdana" w:hAnsi="Verdana"/>
        </w:rPr>
        <w:t>diciembre</w:t>
      </w:r>
      <w:r w:rsidRPr="00AE7528">
        <w:rPr>
          <w:rFonts w:ascii="Verdana" w:hAnsi="Verdana"/>
        </w:rPr>
        <w:t xml:space="preserve"> 31 </w:t>
      </w:r>
      <w:r w:rsidR="788B1F4E" w:rsidRPr="00AE7528">
        <w:rPr>
          <w:rFonts w:ascii="Verdana" w:hAnsi="Verdana"/>
        </w:rPr>
        <w:t>del último año</w:t>
      </w:r>
      <w:r w:rsidRPr="00AE7528">
        <w:rPr>
          <w:rFonts w:ascii="Verdana" w:hAnsi="Verdana"/>
        </w:rPr>
        <w:t>. (en pesos sin separadores de</w:t>
      </w:r>
      <w:r w:rsidRPr="00AE7528">
        <w:rPr>
          <w:rFonts w:ascii="Verdana" w:hAnsi="Verdana"/>
          <w:spacing w:val="-18"/>
        </w:rPr>
        <w:t xml:space="preserve"> </w:t>
      </w:r>
      <w:r w:rsidRPr="00AE7528">
        <w:rPr>
          <w:rFonts w:ascii="Verdana" w:hAnsi="Verdana"/>
        </w:rPr>
        <w:t>miles)</w:t>
      </w:r>
    </w:p>
    <w:p w14:paraId="42DB00A6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4"/>
        <w:ind w:left="1425"/>
        <w:rPr>
          <w:rFonts w:ascii="Verdana" w:hAnsi="Verdana"/>
        </w:rPr>
      </w:pPr>
      <w:r w:rsidRPr="00AE7528">
        <w:rPr>
          <w:rFonts w:ascii="Verdana" w:hAnsi="Verdana"/>
        </w:rPr>
        <w:t>Utilidad o Pérdida. (en pesos sin separadores de</w:t>
      </w:r>
      <w:r w:rsidRPr="00AE7528">
        <w:rPr>
          <w:rFonts w:ascii="Verdana" w:hAnsi="Verdana"/>
          <w:spacing w:val="-10"/>
        </w:rPr>
        <w:t xml:space="preserve"> </w:t>
      </w:r>
      <w:r w:rsidRPr="00AE7528">
        <w:rPr>
          <w:rFonts w:ascii="Verdana" w:hAnsi="Verdana"/>
        </w:rPr>
        <w:t>miles)</w:t>
      </w:r>
    </w:p>
    <w:p w14:paraId="66B4C6E1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Capital Autorizado. (en pesos sin separadores de</w:t>
      </w:r>
      <w:r w:rsidRPr="00AE7528">
        <w:rPr>
          <w:rFonts w:ascii="Verdana" w:hAnsi="Verdana"/>
          <w:spacing w:val="-11"/>
        </w:rPr>
        <w:t xml:space="preserve"> </w:t>
      </w:r>
      <w:r w:rsidRPr="00AE7528">
        <w:rPr>
          <w:rFonts w:ascii="Verdana" w:hAnsi="Verdana"/>
        </w:rPr>
        <w:t>miles)</w:t>
      </w:r>
    </w:p>
    <w:p w14:paraId="403E9921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49"/>
        <w:ind w:left="1425"/>
        <w:rPr>
          <w:rFonts w:ascii="Verdana" w:hAnsi="Verdana"/>
        </w:rPr>
      </w:pPr>
      <w:r w:rsidRPr="00AE7528">
        <w:rPr>
          <w:rFonts w:ascii="Verdana" w:hAnsi="Verdana"/>
        </w:rPr>
        <w:t>Capital suscrito. (en pesos sin separadores de</w:t>
      </w:r>
      <w:r w:rsidRPr="00AE7528">
        <w:rPr>
          <w:rFonts w:ascii="Verdana" w:hAnsi="Verdana"/>
          <w:spacing w:val="-20"/>
        </w:rPr>
        <w:t xml:space="preserve"> </w:t>
      </w:r>
      <w:r w:rsidRPr="00AE7528">
        <w:rPr>
          <w:rFonts w:ascii="Verdana" w:hAnsi="Verdana"/>
        </w:rPr>
        <w:t>miles)</w:t>
      </w:r>
    </w:p>
    <w:p w14:paraId="3C855656" w14:textId="77777777" w:rsidR="00197703" w:rsidRPr="00AE7528" w:rsidRDefault="009F0207">
      <w:pPr>
        <w:pStyle w:val="Prrafodelista"/>
        <w:numPr>
          <w:ilvl w:val="0"/>
          <w:numId w:val="1"/>
        </w:numPr>
        <w:tabs>
          <w:tab w:val="left" w:pos="1425"/>
          <w:tab w:val="left" w:pos="1426"/>
        </w:tabs>
        <w:spacing w:before="50"/>
        <w:ind w:left="1425"/>
        <w:rPr>
          <w:rFonts w:ascii="Verdana" w:hAnsi="Verdana"/>
        </w:rPr>
      </w:pPr>
      <w:r w:rsidRPr="00AE7528">
        <w:rPr>
          <w:rFonts w:ascii="Verdana" w:hAnsi="Verdana"/>
        </w:rPr>
        <w:t>Capital pagado. (en pesos sin separadores de</w:t>
      </w:r>
      <w:r w:rsidRPr="00AE7528">
        <w:rPr>
          <w:rFonts w:ascii="Verdana" w:hAnsi="Verdana"/>
          <w:spacing w:val="-25"/>
        </w:rPr>
        <w:t xml:space="preserve"> </w:t>
      </w:r>
      <w:r w:rsidRPr="00AE7528">
        <w:rPr>
          <w:rFonts w:ascii="Verdana" w:hAnsi="Verdana"/>
        </w:rPr>
        <w:t>miles)</w:t>
      </w:r>
    </w:p>
    <w:p w14:paraId="624E08CB" w14:textId="77777777" w:rsidR="00197703" w:rsidRPr="00AE7528" w:rsidRDefault="00197703">
      <w:pPr>
        <w:pStyle w:val="Textoindependiente"/>
        <w:rPr>
          <w:rFonts w:ascii="Verdana" w:hAnsi="Verdana"/>
        </w:rPr>
      </w:pPr>
    </w:p>
    <w:p w14:paraId="66B42EA2" w14:textId="77777777" w:rsidR="00197703" w:rsidRPr="00AE7528" w:rsidRDefault="009F0207">
      <w:pPr>
        <w:pStyle w:val="Ttulo2"/>
        <w:spacing w:before="0"/>
        <w:ind w:firstLine="0"/>
        <w:rPr>
          <w:rFonts w:ascii="Verdana" w:hAnsi="Verdana"/>
        </w:rPr>
      </w:pPr>
      <w:r w:rsidRPr="00AE7528">
        <w:rPr>
          <w:rFonts w:ascii="Verdana" w:hAnsi="Verdana"/>
          <w:u w:val="thick"/>
        </w:rPr>
        <w:t xml:space="preserve">NOTA: Los valores monetarios deben </w:t>
      </w:r>
      <w:r w:rsidR="00170339" w:rsidRPr="00AE7528">
        <w:rPr>
          <w:rFonts w:ascii="Verdana" w:hAnsi="Verdana"/>
          <w:u w:val="thick"/>
        </w:rPr>
        <w:t>estar diligenciados</w:t>
      </w:r>
      <w:r w:rsidRPr="00AE7528">
        <w:rPr>
          <w:rFonts w:ascii="Verdana" w:hAnsi="Verdana"/>
          <w:u w:val="thick"/>
        </w:rPr>
        <w:t xml:space="preserve"> en pesos</w:t>
      </w:r>
    </w:p>
    <w:p w14:paraId="296DE35B" w14:textId="77777777" w:rsidR="00197703" w:rsidRPr="00AE7528" w:rsidRDefault="00197703">
      <w:pPr>
        <w:pStyle w:val="Textoindependiente"/>
        <w:rPr>
          <w:rFonts w:ascii="Verdana" w:hAnsi="Verdana"/>
          <w:b/>
          <w:i/>
        </w:rPr>
      </w:pPr>
    </w:p>
    <w:p w14:paraId="77B7E01D" w14:textId="77777777" w:rsidR="00197703" w:rsidRPr="00AE7528" w:rsidRDefault="009F0207" w:rsidP="008674AB">
      <w:pPr>
        <w:pStyle w:val="Textoindependiente"/>
        <w:spacing w:before="94" w:line="290" w:lineRule="auto"/>
        <w:ind w:left="719" w:right="778"/>
        <w:jc w:val="both"/>
        <w:rPr>
          <w:rFonts w:ascii="Verdana" w:hAnsi="Verdana"/>
        </w:rPr>
      </w:pPr>
      <w:r w:rsidRPr="00AE7528">
        <w:rPr>
          <w:rFonts w:ascii="Verdana" w:hAnsi="Verdana"/>
        </w:rPr>
        <w:t xml:space="preserve">Cualquier inquietud relacionada con la presente solicitud favor comunicarla al </w:t>
      </w:r>
      <w:r w:rsidR="008674AB" w:rsidRPr="00AE7528">
        <w:rPr>
          <w:rFonts w:ascii="Verdana" w:hAnsi="Verdana"/>
        </w:rPr>
        <w:t>601-</w:t>
      </w:r>
      <w:r w:rsidRPr="00AE7528">
        <w:rPr>
          <w:rFonts w:ascii="Verdana" w:hAnsi="Verdana"/>
        </w:rPr>
        <w:t>2201000 Ext. 3097,</w:t>
      </w:r>
      <w:r w:rsidR="00475265" w:rsidRPr="00AE7528">
        <w:rPr>
          <w:rFonts w:ascii="Verdana" w:hAnsi="Verdana"/>
        </w:rPr>
        <w:t xml:space="preserve"> 4148</w:t>
      </w:r>
      <w:r w:rsidRPr="00AE7528">
        <w:rPr>
          <w:rFonts w:ascii="Verdana" w:hAnsi="Verdana"/>
        </w:rPr>
        <w:t xml:space="preserve"> Grupo de Arquitectura de Datos de la Superintendencia de Sociedades.</w:t>
      </w:r>
    </w:p>
    <w:p w14:paraId="641DB25E" w14:textId="77777777" w:rsidR="00197703" w:rsidRPr="00AE7528" w:rsidRDefault="00197703">
      <w:pPr>
        <w:pStyle w:val="Textoindependiente"/>
        <w:rPr>
          <w:rFonts w:ascii="Verdana" w:hAnsi="Verdana"/>
        </w:rPr>
      </w:pPr>
    </w:p>
    <w:p w14:paraId="6250A779" w14:textId="77777777" w:rsidR="00197703" w:rsidRPr="00AE7528" w:rsidRDefault="009F0207">
      <w:pPr>
        <w:pStyle w:val="Textoindependiente"/>
        <w:spacing w:before="147"/>
        <w:ind w:left="719"/>
        <w:rPr>
          <w:rFonts w:ascii="Verdana" w:hAnsi="Verdana"/>
        </w:rPr>
      </w:pPr>
      <w:r w:rsidRPr="00AE7528">
        <w:rPr>
          <w:rFonts w:ascii="Verdana" w:hAnsi="Verdana"/>
        </w:rPr>
        <w:t xml:space="preserve">En espera de </w:t>
      </w:r>
      <w:r w:rsidR="00D56ACA">
        <w:rPr>
          <w:rFonts w:ascii="Verdana" w:hAnsi="Verdana"/>
        </w:rPr>
        <w:t>su respuesta.</w:t>
      </w:r>
    </w:p>
    <w:p w14:paraId="4B35B94E" w14:textId="77777777" w:rsidR="005428B9" w:rsidRPr="00AE7528" w:rsidRDefault="005428B9" w:rsidP="00D2246D">
      <w:pPr>
        <w:pStyle w:val="Textoindependiente"/>
        <w:spacing w:before="147"/>
        <w:rPr>
          <w:rFonts w:ascii="Verdana" w:hAnsi="Verdana"/>
        </w:rPr>
      </w:pPr>
    </w:p>
    <w:p w14:paraId="6712B1D6" w14:textId="77777777" w:rsidR="00197703" w:rsidRPr="00AE7528" w:rsidRDefault="00197703">
      <w:pPr>
        <w:pStyle w:val="Textoindependiente"/>
        <w:rPr>
          <w:rFonts w:ascii="Verdana" w:hAnsi="Verdana"/>
        </w:rPr>
      </w:pPr>
    </w:p>
    <w:p w14:paraId="533D4A0A" w14:textId="77777777" w:rsidR="00197703" w:rsidRPr="00AE7528" w:rsidRDefault="00D56ACA">
      <w:pPr>
        <w:rPr>
          <w:rFonts w:ascii="Verdana" w:hAnsi="Verdana"/>
        </w:rPr>
        <w:sectPr w:rsidR="00197703" w:rsidRPr="00AE7528">
          <w:headerReference w:type="default" r:id="rId19"/>
          <w:footerReference w:type="default" r:id="rId20"/>
          <w:pgSz w:w="12240" w:h="15840"/>
          <w:pgMar w:top="2600" w:right="940" w:bottom="280" w:left="980" w:header="855" w:footer="0" w:gutter="0"/>
          <w:cols w:space="720"/>
        </w:sectPr>
      </w:pPr>
      <w:r>
        <w:rPr>
          <w:rFonts w:ascii="Verdana" w:hAnsi="Verdana"/>
        </w:rPr>
        <w:t xml:space="preserve">Cordial Saludo, </w:t>
      </w:r>
    </w:p>
    <w:p w14:paraId="714E3FAA" w14:textId="77777777" w:rsidR="00197703" w:rsidRPr="00AE7528" w:rsidRDefault="009F0207">
      <w:pPr>
        <w:pStyle w:val="Ttulo1"/>
        <w:spacing w:before="94"/>
        <w:ind w:left="3533" w:right="3568"/>
        <w:jc w:val="center"/>
        <w:rPr>
          <w:rFonts w:ascii="Verdana" w:hAnsi="Verdana"/>
        </w:rPr>
      </w:pPr>
      <w:r w:rsidRPr="00AE7528">
        <w:rPr>
          <w:rFonts w:ascii="Verdana" w:hAnsi="Verdana"/>
        </w:rPr>
        <w:t xml:space="preserve">ANEXO </w:t>
      </w:r>
      <w:r w:rsidR="0D7C0331" w:rsidRPr="00AE7528">
        <w:rPr>
          <w:rFonts w:ascii="Verdana" w:hAnsi="Verdana"/>
        </w:rPr>
        <w:t>4</w:t>
      </w:r>
    </w:p>
    <w:p w14:paraId="61ED5B63" w14:textId="77777777" w:rsidR="00197703" w:rsidRPr="00AE7528" w:rsidRDefault="00197703">
      <w:pPr>
        <w:pStyle w:val="Textoindependiente"/>
        <w:spacing w:before="9"/>
        <w:rPr>
          <w:rFonts w:ascii="Verdana" w:hAnsi="Verdana"/>
          <w:b/>
        </w:rPr>
      </w:pPr>
    </w:p>
    <w:p w14:paraId="69D7BDE7" w14:textId="77777777" w:rsidR="00197703" w:rsidRPr="00AE7528" w:rsidRDefault="009F0207" w:rsidP="00561542">
      <w:pPr>
        <w:pStyle w:val="Textoindependiente"/>
        <w:spacing w:line="290" w:lineRule="auto"/>
        <w:ind w:left="719" w:right="778"/>
        <w:jc w:val="both"/>
        <w:rPr>
          <w:rFonts w:ascii="Verdana" w:hAnsi="Verdana"/>
        </w:rPr>
      </w:pPr>
      <w:r w:rsidRPr="00AE7528">
        <w:rPr>
          <w:rFonts w:ascii="Verdana" w:hAnsi="Verdana"/>
        </w:rPr>
        <w:t>A continuación, se relaciona el listado de actividades empresariales no incluidas en la muestra por corresponder a la supervisión de otras superintendencias.</w:t>
      </w:r>
    </w:p>
    <w:p w14:paraId="149D3810" w14:textId="77777777" w:rsidR="00197703" w:rsidRPr="00AE7528" w:rsidRDefault="00197703">
      <w:pPr>
        <w:pStyle w:val="Textoindependiente"/>
        <w:spacing w:before="6"/>
        <w:rPr>
          <w:rFonts w:ascii="Verdana" w:hAnsi="Verdana"/>
        </w:rPr>
      </w:pPr>
    </w:p>
    <w:tbl>
      <w:tblPr>
        <w:tblStyle w:val="NormalTable0"/>
        <w:tblW w:w="88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733"/>
      </w:tblGrid>
      <w:tr w:rsidR="00197703" w:rsidRPr="00AE7528" w14:paraId="1871DE74" w14:textId="77777777" w:rsidTr="5396EA02">
        <w:trPr>
          <w:trHeight w:val="316"/>
          <w:jc w:val="center"/>
        </w:trPr>
        <w:tc>
          <w:tcPr>
            <w:tcW w:w="2160" w:type="dxa"/>
            <w:shd w:val="clear" w:color="auto" w:fill="959595"/>
          </w:tcPr>
          <w:p w14:paraId="6E7C7BED" w14:textId="77777777" w:rsidR="00197703" w:rsidRPr="00AE7528" w:rsidRDefault="009F0207">
            <w:pPr>
              <w:pStyle w:val="TableParagraph"/>
              <w:spacing w:before="65"/>
              <w:ind w:left="713" w:right="637"/>
              <w:jc w:val="center"/>
              <w:rPr>
                <w:rFonts w:ascii="Verdana" w:hAnsi="Verdana"/>
                <w:b/>
              </w:rPr>
            </w:pPr>
            <w:r w:rsidRPr="00AE7528">
              <w:rPr>
                <w:rFonts w:ascii="Verdana" w:hAnsi="Verdana"/>
                <w:b/>
              </w:rPr>
              <w:t>CIIU</w:t>
            </w:r>
          </w:p>
        </w:tc>
        <w:tc>
          <w:tcPr>
            <w:tcW w:w="6733" w:type="dxa"/>
            <w:shd w:val="clear" w:color="auto" w:fill="959595"/>
          </w:tcPr>
          <w:p w14:paraId="38AB2331" w14:textId="77777777" w:rsidR="00197703" w:rsidRPr="00AE7528" w:rsidRDefault="0054442C" w:rsidP="0054442C">
            <w:pPr>
              <w:pStyle w:val="TableParagraph"/>
              <w:spacing w:before="65"/>
              <w:ind w:left="713" w:right="637"/>
              <w:jc w:val="center"/>
              <w:rPr>
                <w:rFonts w:ascii="Verdana" w:hAnsi="Verdana"/>
                <w:b/>
              </w:rPr>
            </w:pPr>
            <w:r w:rsidRPr="00AE7528">
              <w:rPr>
                <w:rFonts w:ascii="Verdana" w:hAnsi="Verdana"/>
                <w:b/>
              </w:rPr>
              <w:t>Nombre CIIU</w:t>
            </w:r>
          </w:p>
        </w:tc>
      </w:tr>
      <w:tr w:rsidR="00197703" w:rsidRPr="00AE7528" w14:paraId="7CC84B39" w14:textId="77777777" w:rsidTr="5396EA02">
        <w:trPr>
          <w:trHeight w:val="239"/>
          <w:jc w:val="center"/>
        </w:trPr>
        <w:tc>
          <w:tcPr>
            <w:tcW w:w="2160" w:type="dxa"/>
          </w:tcPr>
          <w:p w14:paraId="636FBED6" w14:textId="77777777" w:rsidR="00197703" w:rsidRPr="00AE7528" w:rsidRDefault="009F0207">
            <w:pPr>
              <w:pStyle w:val="TableParagraph"/>
              <w:spacing w:before="56"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I6010</w:t>
            </w:r>
          </w:p>
        </w:tc>
        <w:tc>
          <w:tcPr>
            <w:tcW w:w="6733" w:type="dxa"/>
          </w:tcPr>
          <w:p w14:paraId="50F90882" w14:textId="77777777" w:rsidR="00197703" w:rsidRPr="00AE7528" w:rsidRDefault="009F0207">
            <w:pPr>
              <w:pStyle w:val="TableParagraph"/>
              <w:spacing w:before="56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por vía férrea</w:t>
            </w:r>
          </w:p>
        </w:tc>
      </w:tr>
      <w:tr w:rsidR="00197703" w:rsidRPr="00AE7528" w14:paraId="4628CB20" w14:textId="77777777" w:rsidTr="5396EA02">
        <w:trPr>
          <w:trHeight w:val="287"/>
          <w:jc w:val="center"/>
        </w:trPr>
        <w:tc>
          <w:tcPr>
            <w:tcW w:w="2160" w:type="dxa"/>
          </w:tcPr>
          <w:p w14:paraId="2AFACE68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I6021</w:t>
            </w:r>
          </w:p>
        </w:tc>
        <w:tc>
          <w:tcPr>
            <w:tcW w:w="6733" w:type="dxa"/>
          </w:tcPr>
          <w:p w14:paraId="72CD39A1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urbano colectivo regular de pasajeros</w:t>
            </w:r>
          </w:p>
        </w:tc>
      </w:tr>
      <w:tr w:rsidR="00197703" w:rsidRPr="00AE7528" w14:paraId="14535740" w14:textId="77777777" w:rsidTr="5396EA02">
        <w:trPr>
          <w:trHeight w:val="282"/>
          <w:jc w:val="center"/>
        </w:trPr>
        <w:tc>
          <w:tcPr>
            <w:tcW w:w="2160" w:type="dxa"/>
          </w:tcPr>
          <w:p w14:paraId="26056B5C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I6022</w:t>
            </w:r>
          </w:p>
        </w:tc>
        <w:tc>
          <w:tcPr>
            <w:tcW w:w="6733" w:type="dxa"/>
          </w:tcPr>
          <w:p w14:paraId="38F46F01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intermunicipal colectivo regular de pasajeros</w:t>
            </w:r>
          </w:p>
        </w:tc>
      </w:tr>
      <w:tr w:rsidR="00197703" w:rsidRPr="00AE7528" w14:paraId="0AC36692" w14:textId="77777777" w:rsidTr="5396EA02">
        <w:trPr>
          <w:trHeight w:val="287"/>
          <w:jc w:val="center"/>
        </w:trPr>
        <w:tc>
          <w:tcPr>
            <w:tcW w:w="2160" w:type="dxa"/>
          </w:tcPr>
          <w:p w14:paraId="5C46FC94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I6023</w:t>
            </w:r>
          </w:p>
        </w:tc>
        <w:tc>
          <w:tcPr>
            <w:tcW w:w="6733" w:type="dxa"/>
          </w:tcPr>
          <w:p w14:paraId="2A549ACD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internacional colectivo regular de pasajeros</w:t>
            </w:r>
          </w:p>
        </w:tc>
      </w:tr>
      <w:tr w:rsidR="00197703" w:rsidRPr="00AE7528" w14:paraId="7BF4F0A9" w14:textId="77777777" w:rsidTr="5396EA02">
        <w:trPr>
          <w:trHeight w:val="283"/>
          <w:jc w:val="center"/>
        </w:trPr>
        <w:tc>
          <w:tcPr>
            <w:tcW w:w="2160" w:type="dxa"/>
          </w:tcPr>
          <w:p w14:paraId="05429615" w14:textId="77777777" w:rsidR="00197703" w:rsidRPr="00AE7528" w:rsidRDefault="009F0207">
            <w:pPr>
              <w:pStyle w:val="TableParagraph"/>
              <w:spacing w:before="100"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I6031</w:t>
            </w:r>
          </w:p>
        </w:tc>
        <w:tc>
          <w:tcPr>
            <w:tcW w:w="6733" w:type="dxa"/>
          </w:tcPr>
          <w:p w14:paraId="66844917" w14:textId="77777777" w:rsidR="00197703" w:rsidRPr="00AE7528" w:rsidRDefault="009F0207">
            <w:pPr>
              <w:pStyle w:val="TableParagraph"/>
              <w:spacing w:before="100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no regular individual de pasajeros</w:t>
            </w:r>
          </w:p>
        </w:tc>
      </w:tr>
      <w:tr w:rsidR="00197703" w:rsidRPr="00AE7528" w14:paraId="32D3B68E" w14:textId="77777777" w:rsidTr="5396EA02">
        <w:trPr>
          <w:trHeight w:val="282"/>
          <w:jc w:val="center"/>
        </w:trPr>
        <w:tc>
          <w:tcPr>
            <w:tcW w:w="2160" w:type="dxa"/>
          </w:tcPr>
          <w:p w14:paraId="7EC18684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I6032</w:t>
            </w:r>
          </w:p>
        </w:tc>
        <w:tc>
          <w:tcPr>
            <w:tcW w:w="6733" w:type="dxa"/>
          </w:tcPr>
          <w:p w14:paraId="6152715C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colectivo no regular de pasajeros</w:t>
            </w:r>
          </w:p>
        </w:tc>
      </w:tr>
      <w:tr w:rsidR="00197703" w:rsidRPr="00AE7528" w14:paraId="36475604" w14:textId="77777777" w:rsidTr="5396EA02">
        <w:trPr>
          <w:trHeight w:val="287"/>
          <w:jc w:val="center"/>
        </w:trPr>
        <w:tc>
          <w:tcPr>
            <w:tcW w:w="2160" w:type="dxa"/>
          </w:tcPr>
          <w:p w14:paraId="7F0F4125" w14:textId="77777777" w:rsidR="00197703" w:rsidRPr="00AE7528" w:rsidRDefault="009F0207">
            <w:pPr>
              <w:pStyle w:val="TableParagraph"/>
              <w:spacing w:before="104"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I6039</w:t>
            </w:r>
          </w:p>
        </w:tc>
        <w:tc>
          <w:tcPr>
            <w:tcW w:w="6733" w:type="dxa"/>
          </w:tcPr>
          <w:p w14:paraId="0743274C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Otros tipos de transporte no regular de pasajeros </w:t>
            </w:r>
            <w:proofErr w:type="spellStart"/>
            <w:r w:rsidRPr="00AE7528">
              <w:rPr>
                <w:rFonts w:ascii="Verdana" w:hAnsi="Verdana"/>
              </w:rPr>
              <w:t>ncp</w:t>
            </w:r>
            <w:proofErr w:type="spellEnd"/>
          </w:p>
        </w:tc>
      </w:tr>
      <w:tr w:rsidR="00197703" w:rsidRPr="00AE7528" w14:paraId="7EA00BF6" w14:textId="77777777" w:rsidTr="5396EA02">
        <w:trPr>
          <w:trHeight w:val="282"/>
          <w:jc w:val="center"/>
        </w:trPr>
        <w:tc>
          <w:tcPr>
            <w:tcW w:w="2160" w:type="dxa"/>
          </w:tcPr>
          <w:p w14:paraId="69BBB543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I6041</w:t>
            </w:r>
          </w:p>
        </w:tc>
        <w:tc>
          <w:tcPr>
            <w:tcW w:w="6733" w:type="dxa"/>
          </w:tcPr>
          <w:p w14:paraId="6125B510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municipal de carga por carretera</w:t>
            </w:r>
          </w:p>
        </w:tc>
      </w:tr>
      <w:tr w:rsidR="00197703" w:rsidRPr="00AE7528" w14:paraId="1F7AE55A" w14:textId="77777777" w:rsidTr="5396EA02">
        <w:trPr>
          <w:trHeight w:val="287"/>
          <w:jc w:val="center"/>
        </w:trPr>
        <w:tc>
          <w:tcPr>
            <w:tcW w:w="2160" w:type="dxa"/>
          </w:tcPr>
          <w:p w14:paraId="5CF7E4CF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I6042</w:t>
            </w:r>
          </w:p>
        </w:tc>
        <w:tc>
          <w:tcPr>
            <w:tcW w:w="6733" w:type="dxa"/>
          </w:tcPr>
          <w:p w14:paraId="2D11D090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intermunicipal de carga por carretera</w:t>
            </w:r>
          </w:p>
        </w:tc>
      </w:tr>
      <w:tr w:rsidR="00197703" w:rsidRPr="00AE7528" w14:paraId="149BF740" w14:textId="77777777" w:rsidTr="5396EA02">
        <w:trPr>
          <w:trHeight w:val="282"/>
          <w:jc w:val="center"/>
        </w:trPr>
        <w:tc>
          <w:tcPr>
            <w:tcW w:w="2160" w:type="dxa"/>
          </w:tcPr>
          <w:p w14:paraId="48BD7AA5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I6044</w:t>
            </w:r>
          </w:p>
        </w:tc>
        <w:tc>
          <w:tcPr>
            <w:tcW w:w="6733" w:type="dxa"/>
          </w:tcPr>
          <w:p w14:paraId="2816FAB0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Alquiler de vehículos de carga con conductor</w:t>
            </w:r>
          </w:p>
        </w:tc>
      </w:tr>
      <w:tr w:rsidR="00197703" w:rsidRPr="00AE7528" w14:paraId="27C416EE" w14:textId="77777777" w:rsidTr="5396EA02">
        <w:trPr>
          <w:trHeight w:val="287"/>
          <w:jc w:val="center"/>
        </w:trPr>
        <w:tc>
          <w:tcPr>
            <w:tcW w:w="2160" w:type="dxa"/>
          </w:tcPr>
          <w:p w14:paraId="3E690667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I6111</w:t>
            </w:r>
          </w:p>
        </w:tc>
        <w:tc>
          <w:tcPr>
            <w:tcW w:w="6733" w:type="dxa"/>
          </w:tcPr>
          <w:p w14:paraId="5E276114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marítimo internacional</w:t>
            </w:r>
          </w:p>
        </w:tc>
      </w:tr>
      <w:tr w:rsidR="00197703" w:rsidRPr="00AE7528" w14:paraId="6ECF345B" w14:textId="77777777" w:rsidTr="5396EA02">
        <w:trPr>
          <w:trHeight w:val="282"/>
          <w:jc w:val="center"/>
        </w:trPr>
        <w:tc>
          <w:tcPr>
            <w:tcW w:w="2160" w:type="dxa"/>
          </w:tcPr>
          <w:p w14:paraId="28B07A0F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I6112</w:t>
            </w:r>
          </w:p>
        </w:tc>
        <w:tc>
          <w:tcPr>
            <w:tcW w:w="6733" w:type="dxa"/>
          </w:tcPr>
          <w:p w14:paraId="154763E0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marítimo de cabotaje</w:t>
            </w:r>
          </w:p>
        </w:tc>
      </w:tr>
      <w:tr w:rsidR="00197703" w:rsidRPr="00AE7528" w14:paraId="29E02253" w14:textId="77777777" w:rsidTr="5396EA02">
        <w:trPr>
          <w:trHeight w:val="287"/>
          <w:jc w:val="center"/>
        </w:trPr>
        <w:tc>
          <w:tcPr>
            <w:tcW w:w="2160" w:type="dxa"/>
          </w:tcPr>
          <w:p w14:paraId="1E1878CD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I6120</w:t>
            </w:r>
          </w:p>
        </w:tc>
        <w:tc>
          <w:tcPr>
            <w:tcW w:w="6733" w:type="dxa"/>
          </w:tcPr>
          <w:p w14:paraId="2BDF201F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fluvial</w:t>
            </w:r>
          </w:p>
        </w:tc>
      </w:tr>
      <w:tr w:rsidR="00197703" w:rsidRPr="00AE7528" w14:paraId="28199FD4" w14:textId="77777777" w:rsidTr="5396EA02">
        <w:trPr>
          <w:trHeight w:val="282"/>
          <w:jc w:val="center"/>
        </w:trPr>
        <w:tc>
          <w:tcPr>
            <w:tcW w:w="2160" w:type="dxa"/>
          </w:tcPr>
          <w:p w14:paraId="1691948F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I6211</w:t>
            </w:r>
          </w:p>
        </w:tc>
        <w:tc>
          <w:tcPr>
            <w:tcW w:w="6733" w:type="dxa"/>
          </w:tcPr>
          <w:p w14:paraId="69FCF396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regular nacional de pasajeros por vía aérea</w:t>
            </w:r>
          </w:p>
        </w:tc>
      </w:tr>
      <w:tr w:rsidR="00197703" w:rsidRPr="00AE7528" w14:paraId="68F97880" w14:textId="77777777" w:rsidTr="5396EA02">
        <w:trPr>
          <w:trHeight w:val="287"/>
          <w:jc w:val="center"/>
        </w:trPr>
        <w:tc>
          <w:tcPr>
            <w:tcW w:w="2160" w:type="dxa"/>
          </w:tcPr>
          <w:p w14:paraId="7A1555CA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I6212</w:t>
            </w:r>
          </w:p>
        </w:tc>
        <w:tc>
          <w:tcPr>
            <w:tcW w:w="6733" w:type="dxa"/>
          </w:tcPr>
          <w:p w14:paraId="1F89150E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regular nacional de carga por vía aérea</w:t>
            </w:r>
          </w:p>
        </w:tc>
      </w:tr>
      <w:tr w:rsidR="00197703" w:rsidRPr="00AE7528" w14:paraId="2FDA9D05" w14:textId="77777777" w:rsidTr="5396EA02">
        <w:trPr>
          <w:trHeight w:val="283"/>
          <w:jc w:val="center"/>
        </w:trPr>
        <w:tc>
          <w:tcPr>
            <w:tcW w:w="2160" w:type="dxa"/>
          </w:tcPr>
          <w:p w14:paraId="4590AC1A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I6213</w:t>
            </w:r>
          </w:p>
        </w:tc>
        <w:tc>
          <w:tcPr>
            <w:tcW w:w="6733" w:type="dxa"/>
          </w:tcPr>
          <w:p w14:paraId="5A2746F9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regular internacional de pasajeros por vía aérea</w:t>
            </w:r>
          </w:p>
        </w:tc>
      </w:tr>
      <w:tr w:rsidR="00197703" w:rsidRPr="00AE7528" w14:paraId="72D951DB" w14:textId="77777777" w:rsidTr="5396EA02">
        <w:trPr>
          <w:trHeight w:val="282"/>
          <w:jc w:val="center"/>
        </w:trPr>
        <w:tc>
          <w:tcPr>
            <w:tcW w:w="2160" w:type="dxa"/>
          </w:tcPr>
          <w:p w14:paraId="70C68522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I6214</w:t>
            </w:r>
          </w:p>
        </w:tc>
        <w:tc>
          <w:tcPr>
            <w:tcW w:w="6733" w:type="dxa"/>
          </w:tcPr>
          <w:p w14:paraId="0AEE4BA9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Transporte regular internacional de carga por vía aérea</w:t>
            </w:r>
          </w:p>
        </w:tc>
      </w:tr>
      <w:tr w:rsidR="00197703" w:rsidRPr="00AE7528" w14:paraId="6D86B123" w14:textId="77777777" w:rsidTr="5396EA02">
        <w:trPr>
          <w:trHeight w:val="287"/>
          <w:jc w:val="center"/>
        </w:trPr>
        <w:tc>
          <w:tcPr>
            <w:tcW w:w="2160" w:type="dxa"/>
          </w:tcPr>
          <w:p w14:paraId="162638FF" w14:textId="77777777" w:rsidR="00197703" w:rsidRPr="00AE7528" w:rsidRDefault="009F0207">
            <w:pPr>
              <w:pStyle w:val="TableParagraph"/>
              <w:spacing w:before="104"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I6220</w:t>
            </w:r>
          </w:p>
        </w:tc>
        <w:tc>
          <w:tcPr>
            <w:tcW w:w="6733" w:type="dxa"/>
          </w:tcPr>
          <w:p w14:paraId="53653A9E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Transporte no regular por </w:t>
            </w:r>
            <w:proofErr w:type="spellStart"/>
            <w:r w:rsidRPr="00AE7528">
              <w:rPr>
                <w:rFonts w:ascii="Verdana" w:hAnsi="Verdana"/>
              </w:rPr>
              <w:t>via</w:t>
            </w:r>
            <w:proofErr w:type="spellEnd"/>
            <w:r w:rsidRPr="00AE7528">
              <w:rPr>
                <w:rFonts w:ascii="Verdana" w:hAnsi="Verdana"/>
              </w:rPr>
              <w:t xml:space="preserve"> aérea</w:t>
            </w:r>
          </w:p>
        </w:tc>
      </w:tr>
      <w:tr w:rsidR="00197703" w:rsidRPr="00AE7528" w14:paraId="66E7B258" w14:textId="77777777" w:rsidTr="5396EA02">
        <w:trPr>
          <w:trHeight w:val="282"/>
          <w:jc w:val="center"/>
        </w:trPr>
        <w:tc>
          <w:tcPr>
            <w:tcW w:w="2160" w:type="dxa"/>
          </w:tcPr>
          <w:p w14:paraId="63468193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I6333</w:t>
            </w:r>
          </w:p>
        </w:tc>
        <w:tc>
          <w:tcPr>
            <w:tcW w:w="6733" w:type="dxa"/>
          </w:tcPr>
          <w:p w14:paraId="22E5D9F8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aeropuertos</w:t>
            </w:r>
          </w:p>
        </w:tc>
      </w:tr>
      <w:tr w:rsidR="00197703" w:rsidRPr="00AE7528" w14:paraId="58A6D7D8" w14:textId="77777777" w:rsidTr="5396EA02">
        <w:trPr>
          <w:trHeight w:val="287"/>
          <w:jc w:val="center"/>
        </w:trPr>
        <w:tc>
          <w:tcPr>
            <w:tcW w:w="2160" w:type="dxa"/>
          </w:tcPr>
          <w:p w14:paraId="61B1BD19" w14:textId="77777777" w:rsidR="00197703" w:rsidRPr="00AE7528" w:rsidRDefault="009F0207">
            <w:pPr>
              <w:pStyle w:val="TableParagraph"/>
              <w:spacing w:before="104"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I6331</w:t>
            </w:r>
          </w:p>
        </w:tc>
        <w:tc>
          <w:tcPr>
            <w:tcW w:w="6733" w:type="dxa"/>
          </w:tcPr>
          <w:p w14:paraId="7AB04DD5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estaciones de transporte terrestre</w:t>
            </w:r>
          </w:p>
        </w:tc>
      </w:tr>
      <w:tr w:rsidR="00197703" w:rsidRPr="00AE7528" w14:paraId="146C41EF" w14:textId="77777777" w:rsidTr="5396EA02">
        <w:trPr>
          <w:trHeight w:val="282"/>
          <w:jc w:val="center"/>
        </w:trPr>
        <w:tc>
          <w:tcPr>
            <w:tcW w:w="2160" w:type="dxa"/>
          </w:tcPr>
          <w:p w14:paraId="13B34FDD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I6332</w:t>
            </w:r>
          </w:p>
        </w:tc>
        <w:tc>
          <w:tcPr>
            <w:tcW w:w="6733" w:type="dxa"/>
          </w:tcPr>
          <w:p w14:paraId="610B9551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estaciones de transporte acuático</w:t>
            </w:r>
          </w:p>
        </w:tc>
      </w:tr>
      <w:tr w:rsidR="00197703" w:rsidRPr="00AE7528" w14:paraId="77E01371" w14:textId="77777777" w:rsidTr="5396EA02">
        <w:trPr>
          <w:trHeight w:val="288"/>
          <w:jc w:val="center"/>
        </w:trPr>
        <w:tc>
          <w:tcPr>
            <w:tcW w:w="2160" w:type="dxa"/>
          </w:tcPr>
          <w:p w14:paraId="182A2AD2" w14:textId="77777777" w:rsidR="00197703" w:rsidRPr="00AE7528" w:rsidRDefault="009F0207">
            <w:pPr>
              <w:pStyle w:val="TableParagraph"/>
              <w:spacing w:before="100"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I6339</w:t>
            </w:r>
          </w:p>
        </w:tc>
        <w:tc>
          <w:tcPr>
            <w:tcW w:w="6733" w:type="dxa"/>
          </w:tcPr>
          <w:p w14:paraId="24B96839" w14:textId="77777777" w:rsidR="00197703" w:rsidRPr="00AE7528" w:rsidRDefault="009F0207">
            <w:pPr>
              <w:pStyle w:val="TableParagraph"/>
              <w:spacing w:before="100"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Otras actividades complementarias del transporte</w:t>
            </w:r>
          </w:p>
        </w:tc>
      </w:tr>
      <w:tr w:rsidR="00197703" w:rsidRPr="00AE7528" w14:paraId="46E56647" w14:textId="77777777" w:rsidTr="5396EA02">
        <w:trPr>
          <w:trHeight w:val="282"/>
          <w:jc w:val="center"/>
        </w:trPr>
        <w:tc>
          <w:tcPr>
            <w:tcW w:w="2160" w:type="dxa"/>
          </w:tcPr>
          <w:p w14:paraId="6A56D3DA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I6390</w:t>
            </w:r>
          </w:p>
        </w:tc>
        <w:tc>
          <w:tcPr>
            <w:tcW w:w="6733" w:type="dxa"/>
          </w:tcPr>
          <w:p w14:paraId="200A5180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otras agencias de transporte</w:t>
            </w:r>
          </w:p>
        </w:tc>
      </w:tr>
      <w:tr w:rsidR="00197703" w:rsidRPr="00AE7528" w14:paraId="301E858B" w14:textId="77777777" w:rsidTr="5396EA02">
        <w:trPr>
          <w:trHeight w:val="287"/>
          <w:jc w:val="center"/>
        </w:trPr>
        <w:tc>
          <w:tcPr>
            <w:tcW w:w="2160" w:type="dxa"/>
          </w:tcPr>
          <w:p w14:paraId="69919645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J6511</w:t>
            </w:r>
          </w:p>
        </w:tc>
        <w:tc>
          <w:tcPr>
            <w:tcW w:w="6733" w:type="dxa"/>
          </w:tcPr>
          <w:p w14:paraId="113EC52A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Banca central</w:t>
            </w:r>
          </w:p>
        </w:tc>
      </w:tr>
      <w:tr w:rsidR="00197703" w:rsidRPr="00AE7528" w14:paraId="2E7A4EB2" w14:textId="77777777" w:rsidTr="5396EA02">
        <w:trPr>
          <w:trHeight w:val="282"/>
          <w:jc w:val="center"/>
        </w:trPr>
        <w:tc>
          <w:tcPr>
            <w:tcW w:w="2160" w:type="dxa"/>
          </w:tcPr>
          <w:p w14:paraId="1DF6028F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J6512</w:t>
            </w:r>
          </w:p>
        </w:tc>
        <w:tc>
          <w:tcPr>
            <w:tcW w:w="6733" w:type="dxa"/>
          </w:tcPr>
          <w:p w14:paraId="01CCF25B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los bancos diferentes del banco central</w:t>
            </w:r>
          </w:p>
        </w:tc>
      </w:tr>
      <w:tr w:rsidR="00197703" w:rsidRPr="00AE7528" w14:paraId="50B034E5" w14:textId="77777777" w:rsidTr="5396EA02">
        <w:trPr>
          <w:trHeight w:val="287"/>
          <w:jc w:val="center"/>
        </w:trPr>
        <w:tc>
          <w:tcPr>
            <w:tcW w:w="2160" w:type="dxa"/>
          </w:tcPr>
          <w:p w14:paraId="2529E101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J6513</w:t>
            </w:r>
          </w:p>
        </w:tc>
        <w:tc>
          <w:tcPr>
            <w:tcW w:w="6733" w:type="dxa"/>
          </w:tcPr>
          <w:p w14:paraId="52A9A1C7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corporaciones de ahorro y vivienda</w:t>
            </w:r>
          </w:p>
        </w:tc>
      </w:tr>
      <w:tr w:rsidR="00197703" w:rsidRPr="00AE7528" w14:paraId="0E93C91A" w14:textId="77777777" w:rsidTr="5396EA02">
        <w:trPr>
          <w:trHeight w:val="282"/>
          <w:jc w:val="center"/>
        </w:trPr>
        <w:tc>
          <w:tcPr>
            <w:tcW w:w="2160" w:type="dxa"/>
          </w:tcPr>
          <w:p w14:paraId="12EA1AB9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J6514</w:t>
            </w:r>
          </w:p>
        </w:tc>
        <w:tc>
          <w:tcPr>
            <w:tcW w:w="6733" w:type="dxa"/>
          </w:tcPr>
          <w:p w14:paraId="3A0FE367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corporaciones financieras</w:t>
            </w:r>
          </w:p>
        </w:tc>
      </w:tr>
      <w:tr w:rsidR="00197703" w:rsidRPr="00AE7528" w14:paraId="20D684D1" w14:textId="77777777" w:rsidTr="5396EA02">
        <w:trPr>
          <w:trHeight w:val="330"/>
          <w:jc w:val="center"/>
        </w:trPr>
        <w:tc>
          <w:tcPr>
            <w:tcW w:w="2160" w:type="dxa"/>
          </w:tcPr>
          <w:p w14:paraId="5696A663" w14:textId="77777777" w:rsidR="00197703" w:rsidRPr="00AE7528" w:rsidRDefault="009F0207">
            <w:pPr>
              <w:pStyle w:val="TableParagraph"/>
              <w:spacing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J6515</w:t>
            </w:r>
          </w:p>
        </w:tc>
        <w:tc>
          <w:tcPr>
            <w:tcW w:w="6733" w:type="dxa"/>
          </w:tcPr>
          <w:p w14:paraId="6C7A09CA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compañías de financiamiento comercial</w:t>
            </w:r>
          </w:p>
        </w:tc>
      </w:tr>
      <w:tr w:rsidR="00197703" w:rsidRPr="00AE7528" w14:paraId="7735A626" w14:textId="77777777" w:rsidTr="00D2246D">
        <w:trPr>
          <w:trHeight w:val="561"/>
          <w:jc w:val="center"/>
        </w:trPr>
        <w:tc>
          <w:tcPr>
            <w:tcW w:w="2160" w:type="dxa"/>
          </w:tcPr>
          <w:p w14:paraId="60B21845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J6516</w:t>
            </w:r>
          </w:p>
        </w:tc>
        <w:tc>
          <w:tcPr>
            <w:tcW w:w="6733" w:type="dxa"/>
          </w:tcPr>
          <w:p w14:paraId="2B5A00CF" w14:textId="77777777" w:rsidR="005428B9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Actividades de las cooperativas de grado superior de carácter </w:t>
            </w:r>
          </w:p>
          <w:p w14:paraId="36DDD4B3" w14:textId="77777777" w:rsidR="00197703" w:rsidRPr="00AE7528" w:rsidRDefault="005428B9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F</w:t>
            </w:r>
            <w:r w:rsidR="009F0207" w:rsidRPr="00AE7528">
              <w:rPr>
                <w:rFonts w:ascii="Verdana" w:hAnsi="Verdana"/>
              </w:rPr>
              <w:t>inancie</w:t>
            </w:r>
            <w:r w:rsidRPr="00AE7528">
              <w:rPr>
                <w:rFonts w:ascii="Verdana" w:hAnsi="Verdana"/>
              </w:rPr>
              <w:t>ro</w:t>
            </w:r>
          </w:p>
        </w:tc>
      </w:tr>
      <w:tr w:rsidR="00197703" w:rsidRPr="00AE7528" w14:paraId="73C332CF" w14:textId="77777777" w:rsidTr="5396EA02">
        <w:trPr>
          <w:trHeight w:val="282"/>
          <w:jc w:val="center"/>
        </w:trPr>
        <w:tc>
          <w:tcPr>
            <w:tcW w:w="2160" w:type="dxa"/>
          </w:tcPr>
          <w:p w14:paraId="6033F8D0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J6519</w:t>
            </w:r>
          </w:p>
        </w:tc>
        <w:tc>
          <w:tcPr>
            <w:tcW w:w="6733" w:type="dxa"/>
          </w:tcPr>
          <w:p w14:paraId="44DD2AE3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Otros tipos de intermediación monetaria </w:t>
            </w:r>
            <w:proofErr w:type="spellStart"/>
            <w:r w:rsidRPr="00AE7528">
              <w:rPr>
                <w:rFonts w:ascii="Verdana" w:hAnsi="Verdana"/>
              </w:rPr>
              <w:t>ncp</w:t>
            </w:r>
            <w:proofErr w:type="spellEnd"/>
            <w:r w:rsidRPr="00AE7528">
              <w:rPr>
                <w:rFonts w:ascii="Verdana" w:hAnsi="Verdana"/>
              </w:rPr>
              <w:t>.</w:t>
            </w:r>
          </w:p>
        </w:tc>
      </w:tr>
      <w:tr w:rsidR="00197703" w:rsidRPr="00AE7528" w14:paraId="01280F15" w14:textId="77777777" w:rsidTr="5396EA02">
        <w:trPr>
          <w:trHeight w:val="287"/>
          <w:jc w:val="center"/>
        </w:trPr>
        <w:tc>
          <w:tcPr>
            <w:tcW w:w="2160" w:type="dxa"/>
          </w:tcPr>
          <w:p w14:paraId="22812211" w14:textId="77777777" w:rsidR="00197703" w:rsidRPr="00AE7528" w:rsidRDefault="009F0207">
            <w:pPr>
              <w:pStyle w:val="TableParagraph"/>
              <w:spacing w:before="104"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J6591</w:t>
            </w:r>
          </w:p>
        </w:tc>
        <w:tc>
          <w:tcPr>
            <w:tcW w:w="6733" w:type="dxa"/>
          </w:tcPr>
          <w:p w14:paraId="4F04AB2F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Arrendamiento financiero (leasing)</w:t>
            </w:r>
          </w:p>
        </w:tc>
      </w:tr>
      <w:tr w:rsidR="00197703" w:rsidRPr="00AE7528" w14:paraId="3C4CD8EC" w14:textId="77777777" w:rsidTr="5396EA02">
        <w:trPr>
          <w:trHeight w:val="282"/>
          <w:jc w:val="center"/>
        </w:trPr>
        <w:tc>
          <w:tcPr>
            <w:tcW w:w="2160" w:type="dxa"/>
          </w:tcPr>
          <w:p w14:paraId="78D74668" w14:textId="77777777" w:rsidR="00197703" w:rsidRPr="00AE7528" w:rsidRDefault="009F0207">
            <w:pPr>
              <w:pStyle w:val="TableParagraph"/>
              <w:spacing w:line="163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J6592</w:t>
            </w:r>
          </w:p>
        </w:tc>
        <w:tc>
          <w:tcPr>
            <w:tcW w:w="6733" w:type="dxa"/>
          </w:tcPr>
          <w:p w14:paraId="75B5034F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sociedades de fiducia</w:t>
            </w:r>
          </w:p>
        </w:tc>
      </w:tr>
      <w:tr w:rsidR="00197703" w:rsidRPr="00AE7528" w14:paraId="59BE0A60" w14:textId="77777777" w:rsidTr="5396EA02">
        <w:trPr>
          <w:trHeight w:val="288"/>
          <w:jc w:val="center"/>
        </w:trPr>
        <w:tc>
          <w:tcPr>
            <w:tcW w:w="2160" w:type="dxa"/>
          </w:tcPr>
          <w:p w14:paraId="6B2AACE0" w14:textId="77777777" w:rsidR="00197703" w:rsidRPr="00AE7528" w:rsidRDefault="009F0207">
            <w:pPr>
              <w:pStyle w:val="TableParagraph"/>
              <w:spacing w:before="100" w:line="168" w:lineRule="exact"/>
              <w:ind w:left="713" w:right="640"/>
              <w:jc w:val="center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J6594</w:t>
            </w:r>
          </w:p>
        </w:tc>
        <w:tc>
          <w:tcPr>
            <w:tcW w:w="6733" w:type="dxa"/>
          </w:tcPr>
          <w:p w14:paraId="5F36F0BA" w14:textId="77777777" w:rsidR="00197703" w:rsidRPr="00AE7528" w:rsidRDefault="009F0207">
            <w:pPr>
              <w:pStyle w:val="TableParagraph"/>
              <w:spacing w:before="100"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sociedades de capitalización</w:t>
            </w:r>
          </w:p>
        </w:tc>
      </w:tr>
    </w:tbl>
    <w:p w14:paraId="6AA0F9E9" w14:textId="77777777" w:rsidR="00B47007" w:rsidRPr="00AE7528" w:rsidRDefault="00B47007">
      <w:pPr>
        <w:rPr>
          <w:rFonts w:ascii="Verdana" w:hAnsi="Verdana"/>
        </w:rPr>
      </w:pPr>
    </w:p>
    <w:p w14:paraId="3CA05535" w14:textId="77777777" w:rsidR="00197703" w:rsidRPr="00AE7528" w:rsidRDefault="00197703">
      <w:pPr>
        <w:pStyle w:val="Textoindependiente"/>
        <w:spacing w:before="9"/>
        <w:rPr>
          <w:rFonts w:ascii="Verdana" w:hAnsi="Verdana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771"/>
      </w:tblGrid>
      <w:tr w:rsidR="00197703" w:rsidRPr="00AE7528" w14:paraId="27B7261F" w14:textId="77777777" w:rsidTr="0054442C">
        <w:trPr>
          <w:trHeight w:val="311"/>
          <w:jc w:val="center"/>
        </w:trPr>
        <w:tc>
          <w:tcPr>
            <w:tcW w:w="2122" w:type="dxa"/>
            <w:shd w:val="clear" w:color="auto" w:fill="959595"/>
          </w:tcPr>
          <w:p w14:paraId="6DF1ABDE" w14:textId="77777777" w:rsidR="00197703" w:rsidRPr="00AE7528" w:rsidRDefault="009F0207" w:rsidP="0054442C">
            <w:pPr>
              <w:pStyle w:val="TableParagraph"/>
              <w:spacing w:before="65"/>
              <w:ind w:left="713" w:right="637"/>
              <w:jc w:val="center"/>
              <w:rPr>
                <w:rFonts w:ascii="Verdana" w:hAnsi="Verdana"/>
                <w:b/>
              </w:rPr>
            </w:pPr>
            <w:r w:rsidRPr="00AE7528">
              <w:rPr>
                <w:rFonts w:ascii="Verdana" w:hAnsi="Verdana"/>
                <w:b/>
              </w:rPr>
              <w:t>CIIU</w:t>
            </w:r>
          </w:p>
        </w:tc>
        <w:tc>
          <w:tcPr>
            <w:tcW w:w="6771" w:type="dxa"/>
            <w:shd w:val="clear" w:color="auto" w:fill="959595"/>
          </w:tcPr>
          <w:p w14:paraId="6B5B46C7" w14:textId="77777777" w:rsidR="00197703" w:rsidRPr="00AE7528" w:rsidRDefault="009F0207" w:rsidP="0054442C">
            <w:pPr>
              <w:pStyle w:val="TableParagraph"/>
              <w:spacing w:before="65"/>
              <w:ind w:left="713" w:right="637"/>
              <w:jc w:val="center"/>
              <w:rPr>
                <w:rFonts w:ascii="Verdana" w:hAnsi="Verdana"/>
                <w:b/>
              </w:rPr>
            </w:pPr>
            <w:r w:rsidRPr="00AE7528">
              <w:rPr>
                <w:rFonts w:ascii="Verdana" w:hAnsi="Verdana"/>
                <w:b/>
              </w:rPr>
              <w:t>NOMBRE CIIU</w:t>
            </w:r>
          </w:p>
        </w:tc>
      </w:tr>
      <w:tr w:rsidR="00197703" w:rsidRPr="00AE7528" w14:paraId="4929D899" w14:textId="77777777" w:rsidTr="0054442C">
        <w:trPr>
          <w:trHeight w:val="287"/>
          <w:jc w:val="center"/>
        </w:trPr>
        <w:tc>
          <w:tcPr>
            <w:tcW w:w="2122" w:type="dxa"/>
          </w:tcPr>
          <w:p w14:paraId="383E4768" w14:textId="77777777" w:rsidR="00197703" w:rsidRPr="00AE7528" w:rsidRDefault="009F0207">
            <w:pPr>
              <w:pStyle w:val="TableParagraph"/>
              <w:spacing w:line="168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J6596</w:t>
            </w:r>
          </w:p>
        </w:tc>
        <w:tc>
          <w:tcPr>
            <w:tcW w:w="6771" w:type="dxa"/>
          </w:tcPr>
          <w:p w14:paraId="484639F2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Otros tipos de crédito</w:t>
            </w:r>
          </w:p>
        </w:tc>
      </w:tr>
      <w:tr w:rsidR="00197703" w:rsidRPr="00AE7528" w14:paraId="32F89130" w14:textId="77777777" w:rsidTr="0054442C">
        <w:trPr>
          <w:trHeight w:val="282"/>
          <w:jc w:val="center"/>
        </w:trPr>
        <w:tc>
          <w:tcPr>
            <w:tcW w:w="2122" w:type="dxa"/>
          </w:tcPr>
          <w:p w14:paraId="65673DB2" w14:textId="77777777" w:rsidR="00197703" w:rsidRPr="00AE7528" w:rsidRDefault="009F0207">
            <w:pPr>
              <w:pStyle w:val="TableParagraph"/>
              <w:spacing w:line="163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J6599</w:t>
            </w:r>
          </w:p>
        </w:tc>
        <w:tc>
          <w:tcPr>
            <w:tcW w:w="6771" w:type="dxa"/>
          </w:tcPr>
          <w:p w14:paraId="44B6C6E1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Otros tipos de intermediación financiera </w:t>
            </w:r>
            <w:proofErr w:type="spellStart"/>
            <w:r w:rsidRPr="00AE7528">
              <w:rPr>
                <w:rFonts w:ascii="Verdana" w:hAnsi="Verdana"/>
              </w:rPr>
              <w:t>ncp</w:t>
            </w:r>
            <w:proofErr w:type="spellEnd"/>
          </w:p>
        </w:tc>
      </w:tr>
      <w:tr w:rsidR="00197703" w:rsidRPr="00AE7528" w14:paraId="16BCF925" w14:textId="77777777" w:rsidTr="0054442C">
        <w:trPr>
          <w:trHeight w:val="287"/>
          <w:jc w:val="center"/>
        </w:trPr>
        <w:tc>
          <w:tcPr>
            <w:tcW w:w="2122" w:type="dxa"/>
          </w:tcPr>
          <w:p w14:paraId="04E6A40D" w14:textId="77777777" w:rsidR="00197703" w:rsidRPr="00AE7528" w:rsidRDefault="009F0207">
            <w:pPr>
              <w:pStyle w:val="TableParagraph"/>
              <w:spacing w:line="168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J6601</w:t>
            </w:r>
          </w:p>
        </w:tc>
        <w:tc>
          <w:tcPr>
            <w:tcW w:w="6771" w:type="dxa"/>
          </w:tcPr>
          <w:p w14:paraId="1F303063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Planes de seguros generales</w:t>
            </w:r>
          </w:p>
        </w:tc>
      </w:tr>
      <w:tr w:rsidR="00197703" w:rsidRPr="00AE7528" w14:paraId="41B021FF" w14:textId="77777777" w:rsidTr="0054442C">
        <w:trPr>
          <w:trHeight w:val="283"/>
          <w:jc w:val="center"/>
        </w:trPr>
        <w:tc>
          <w:tcPr>
            <w:tcW w:w="2122" w:type="dxa"/>
          </w:tcPr>
          <w:p w14:paraId="6AAEB63D" w14:textId="77777777" w:rsidR="00197703" w:rsidRPr="00AE7528" w:rsidRDefault="009F0207">
            <w:pPr>
              <w:pStyle w:val="TableParagraph"/>
              <w:spacing w:line="163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J6602</w:t>
            </w:r>
          </w:p>
        </w:tc>
        <w:tc>
          <w:tcPr>
            <w:tcW w:w="6771" w:type="dxa"/>
          </w:tcPr>
          <w:p w14:paraId="4B922C09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Planes de seguros de vida</w:t>
            </w:r>
          </w:p>
        </w:tc>
      </w:tr>
      <w:tr w:rsidR="00197703" w:rsidRPr="00AE7528" w14:paraId="265533AA" w14:textId="77777777" w:rsidTr="0054442C">
        <w:trPr>
          <w:trHeight w:val="287"/>
          <w:jc w:val="center"/>
        </w:trPr>
        <w:tc>
          <w:tcPr>
            <w:tcW w:w="2122" w:type="dxa"/>
          </w:tcPr>
          <w:p w14:paraId="1D150D7A" w14:textId="77777777" w:rsidR="00197703" w:rsidRPr="00AE7528" w:rsidRDefault="009F0207">
            <w:pPr>
              <w:pStyle w:val="TableParagraph"/>
              <w:spacing w:line="168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J6603</w:t>
            </w:r>
          </w:p>
        </w:tc>
        <w:tc>
          <w:tcPr>
            <w:tcW w:w="6771" w:type="dxa"/>
          </w:tcPr>
          <w:p w14:paraId="4BB2D2FE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Planes de reaseguros</w:t>
            </w:r>
          </w:p>
        </w:tc>
      </w:tr>
      <w:tr w:rsidR="00197703" w:rsidRPr="00AE7528" w14:paraId="62AB06F3" w14:textId="77777777" w:rsidTr="0054442C">
        <w:trPr>
          <w:trHeight w:val="282"/>
          <w:jc w:val="center"/>
        </w:trPr>
        <w:tc>
          <w:tcPr>
            <w:tcW w:w="2122" w:type="dxa"/>
          </w:tcPr>
          <w:p w14:paraId="2DABCEFC" w14:textId="77777777" w:rsidR="00197703" w:rsidRPr="00AE7528" w:rsidRDefault="009F0207">
            <w:pPr>
              <w:pStyle w:val="TableParagraph"/>
              <w:spacing w:line="163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J6604</w:t>
            </w:r>
          </w:p>
        </w:tc>
        <w:tc>
          <w:tcPr>
            <w:tcW w:w="6771" w:type="dxa"/>
          </w:tcPr>
          <w:p w14:paraId="3330654D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Planes de pensiones y cesantías</w:t>
            </w:r>
          </w:p>
        </w:tc>
      </w:tr>
      <w:tr w:rsidR="00197703" w:rsidRPr="00AE7528" w14:paraId="71112E26" w14:textId="77777777" w:rsidTr="0054442C">
        <w:trPr>
          <w:trHeight w:val="282"/>
          <w:jc w:val="center"/>
        </w:trPr>
        <w:tc>
          <w:tcPr>
            <w:tcW w:w="2122" w:type="dxa"/>
          </w:tcPr>
          <w:p w14:paraId="56367929" w14:textId="77777777" w:rsidR="00197703" w:rsidRPr="00AE7528" w:rsidRDefault="009F0207">
            <w:pPr>
              <w:pStyle w:val="TableParagraph"/>
              <w:spacing w:line="163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J6711</w:t>
            </w:r>
          </w:p>
        </w:tc>
        <w:tc>
          <w:tcPr>
            <w:tcW w:w="6771" w:type="dxa"/>
          </w:tcPr>
          <w:p w14:paraId="02D2EE6B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Administración de mercados financieros</w:t>
            </w:r>
          </w:p>
        </w:tc>
      </w:tr>
      <w:tr w:rsidR="00197703" w:rsidRPr="00AE7528" w14:paraId="70F78C26" w14:textId="77777777" w:rsidTr="0054442C">
        <w:trPr>
          <w:trHeight w:val="287"/>
          <w:jc w:val="center"/>
        </w:trPr>
        <w:tc>
          <w:tcPr>
            <w:tcW w:w="2122" w:type="dxa"/>
          </w:tcPr>
          <w:p w14:paraId="3B245940" w14:textId="77777777" w:rsidR="00197703" w:rsidRPr="00AE7528" w:rsidRDefault="009F0207">
            <w:pPr>
              <w:pStyle w:val="TableParagraph"/>
              <w:spacing w:before="104" w:line="163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J6712</w:t>
            </w:r>
          </w:p>
        </w:tc>
        <w:tc>
          <w:tcPr>
            <w:tcW w:w="6771" w:type="dxa"/>
          </w:tcPr>
          <w:p w14:paraId="7C80B6F3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bolsas de valores</w:t>
            </w:r>
          </w:p>
        </w:tc>
      </w:tr>
      <w:tr w:rsidR="00197703" w:rsidRPr="00AE7528" w14:paraId="50A237CF" w14:textId="77777777" w:rsidTr="0054442C">
        <w:trPr>
          <w:trHeight w:val="280"/>
          <w:jc w:val="center"/>
        </w:trPr>
        <w:tc>
          <w:tcPr>
            <w:tcW w:w="2122" w:type="dxa"/>
            <w:tcBorders>
              <w:bottom w:val="single" w:sz="6" w:space="0" w:color="000000"/>
            </w:tcBorders>
          </w:tcPr>
          <w:p w14:paraId="63C88204" w14:textId="77777777" w:rsidR="00197703" w:rsidRPr="00AE7528" w:rsidRDefault="009F0207">
            <w:pPr>
              <w:pStyle w:val="TableParagraph"/>
              <w:spacing w:line="161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J6713</w:t>
            </w:r>
          </w:p>
        </w:tc>
        <w:tc>
          <w:tcPr>
            <w:tcW w:w="6771" w:type="dxa"/>
            <w:tcBorders>
              <w:bottom w:val="single" w:sz="6" w:space="0" w:color="000000"/>
            </w:tcBorders>
          </w:tcPr>
          <w:p w14:paraId="1E30C92B" w14:textId="77777777" w:rsidR="00197703" w:rsidRPr="00AE7528" w:rsidRDefault="009F0207">
            <w:pPr>
              <w:pStyle w:val="TableParagraph"/>
              <w:spacing w:line="161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comisionistas y corredores de valores</w:t>
            </w:r>
          </w:p>
        </w:tc>
      </w:tr>
      <w:tr w:rsidR="00197703" w:rsidRPr="00AE7528" w14:paraId="5463EB32" w14:textId="77777777" w:rsidTr="0054442C">
        <w:trPr>
          <w:trHeight w:val="285"/>
          <w:jc w:val="center"/>
        </w:trPr>
        <w:tc>
          <w:tcPr>
            <w:tcW w:w="2122" w:type="dxa"/>
            <w:tcBorders>
              <w:top w:val="single" w:sz="6" w:space="0" w:color="000000"/>
            </w:tcBorders>
          </w:tcPr>
          <w:p w14:paraId="7A43DB16" w14:textId="77777777" w:rsidR="00197703" w:rsidRPr="00AE7528" w:rsidRDefault="009F0207">
            <w:pPr>
              <w:pStyle w:val="TableParagraph"/>
              <w:spacing w:before="97" w:line="168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J6714</w:t>
            </w:r>
          </w:p>
        </w:tc>
        <w:tc>
          <w:tcPr>
            <w:tcW w:w="6771" w:type="dxa"/>
            <w:tcBorders>
              <w:top w:val="single" w:sz="6" w:space="0" w:color="000000"/>
            </w:tcBorders>
          </w:tcPr>
          <w:p w14:paraId="1838C17F" w14:textId="77777777" w:rsidR="00197703" w:rsidRPr="00AE7528" w:rsidRDefault="009F0207">
            <w:pPr>
              <w:pStyle w:val="TableParagraph"/>
              <w:spacing w:before="97"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Otras actividades relacionadas con el mercado de valores</w:t>
            </w:r>
          </w:p>
        </w:tc>
      </w:tr>
      <w:tr w:rsidR="00197703" w:rsidRPr="00AE7528" w14:paraId="14AFD0F5" w14:textId="77777777" w:rsidTr="0054442C">
        <w:trPr>
          <w:trHeight w:val="282"/>
          <w:jc w:val="center"/>
        </w:trPr>
        <w:tc>
          <w:tcPr>
            <w:tcW w:w="2122" w:type="dxa"/>
          </w:tcPr>
          <w:p w14:paraId="1842B0A3" w14:textId="77777777" w:rsidR="00197703" w:rsidRPr="00AE7528" w:rsidRDefault="009F0207">
            <w:pPr>
              <w:pStyle w:val="TableParagraph"/>
              <w:spacing w:line="163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J6715</w:t>
            </w:r>
          </w:p>
        </w:tc>
        <w:tc>
          <w:tcPr>
            <w:tcW w:w="6771" w:type="dxa"/>
          </w:tcPr>
          <w:p w14:paraId="517F1E07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casas de cambio</w:t>
            </w:r>
          </w:p>
        </w:tc>
      </w:tr>
      <w:tr w:rsidR="00197703" w:rsidRPr="00AE7528" w14:paraId="6B3DE5E1" w14:textId="77777777" w:rsidTr="0054442C">
        <w:trPr>
          <w:trHeight w:val="287"/>
          <w:jc w:val="center"/>
        </w:trPr>
        <w:tc>
          <w:tcPr>
            <w:tcW w:w="2122" w:type="dxa"/>
          </w:tcPr>
          <w:p w14:paraId="37EFF563" w14:textId="77777777" w:rsidR="00197703" w:rsidRPr="00AE7528" w:rsidRDefault="009F0207">
            <w:pPr>
              <w:pStyle w:val="TableParagraph"/>
              <w:spacing w:line="168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J6719</w:t>
            </w:r>
          </w:p>
        </w:tc>
        <w:tc>
          <w:tcPr>
            <w:tcW w:w="6771" w:type="dxa"/>
          </w:tcPr>
          <w:p w14:paraId="0BA59B27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Actividades auxiliares de la administración financiera </w:t>
            </w:r>
            <w:proofErr w:type="spellStart"/>
            <w:r w:rsidRPr="00AE7528">
              <w:rPr>
                <w:rFonts w:ascii="Verdana" w:hAnsi="Verdana"/>
              </w:rPr>
              <w:t>ncp</w:t>
            </w:r>
            <w:proofErr w:type="spellEnd"/>
          </w:p>
        </w:tc>
      </w:tr>
      <w:tr w:rsidR="00197703" w:rsidRPr="00AE7528" w14:paraId="21E9673D" w14:textId="77777777" w:rsidTr="0054442C">
        <w:trPr>
          <w:trHeight w:val="282"/>
          <w:jc w:val="center"/>
        </w:trPr>
        <w:tc>
          <w:tcPr>
            <w:tcW w:w="2122" w:type="dxa"/>
          </w:tcPr>
          <w:p w14:paraId="40A8EA37" w14:textId="77777777" w:rsidR="00197703" w:rsidRPr="00AE7528" w:rsidRDefault="009F0207">
            <w:pPr>
              <w:pStyle w:val="TableParagraph"/>
              <w:spacing w:line="163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J6721</w:t>
            </w:r>
          </w:p>
        </w:tc>
        <w:tc>
          <w:tcPr>
            <w:tcW w:w="6771" w:type="dxa"/>
          </w:tcPr>
          <w:p w14:paraId="2B2E1507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auxiliares de los seguros</w:t>
            </w:r>
          </w:p>
        </w:tc>
      </w:tr>
      <w:tr w:rsidR="00197703" w:rsidRPr="00AE7528" w14:paraId="18650988" w14:textId="77777777" w:rsidTr="0054442C">
        <w:trPr>
          <w:trHeight w:val="287"/>
          <w:jc w:val="center"/>
        </w:trPr>
        <w:tc>
          <w:tcPr>
            <w:tcW w:w="2122" w:type="dxa"/>
          </w:tcPr>
          <w:p w14:paraId="122A63C2" w14:textId="77777777" w:rsidR="00197703" w:rsidRPr="00AE7528" w:rsidRDefault="009F0207">
            <w:pPr>
              <w:pStyle w:val="TableParagraph"/>
              <w:spacing w:line="168" w:lineRule="exact"/>
              <w:ind w:left="734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J6722</w:t>
            </w:r>
          </w:p>
        </w:tc>
        <w:tc>
          <w:tcPr>
            <w:tcW w:w="6771" w:type="dxa"/>
          </w:tcPr>
          <w:p w14:paraId="7F41BFB9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auxiliares de los fondos de pensiones y cesantías</w:t>
            </w:r>
          </w:p>
        </w:tc>
      </w:tr>
      <w:tr w:rsidR="00197703" w:rsidRPr="00AE7528" w14:paraId="540B4898" w14:textId="77777777" w:rsidTr="0054442C">
        <w:trPr>
          <w:trHeight w:val="283"/>
          <w:jc w:val="center"/>
        </w:trPr>
        <w:tc>
          <w:tcPr>
            <w:tcW w:w="2122" w:type="dxa"/>
          </w:tcPr>
          <w:p w14:paraId="772B5A7A" w14:textId="77777777" w:rsidR="00197703" w:rsidRPr="00AE7528" w:rsidRDefault="009F0207">
            <w:pPr>
              <w:pStyle w:val="TableParagraph"/>
              <w:spacing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L7511</w:t>
            </w:r>
          </w:p>
        </w:tc>
        <w:tc>
          <w:tcPr>
            <w:tcW w:w="6771" w:type="dxa"/>
          </w:tcPr>
          <w:p w14:paraId="553B03BD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legislativas de la administración pública en general</w:t>
            </w:r>
          </w:p>
        </w:tc>
      </w:tr>
      <w:tr w:rsidR="00197703" w:rsidRPr="00AE7528" w14:paraId="49E6DAE3" w14:textId="77777777" w:rsidTr="0054442C">
        <w:trPr>
          <w:trHeight w:val="287"/>
          <w:jc w:val="center"/>
        </w:trPr>
        <w:tc>
          <w:tcPr>
            <w:tcW w:w="2122" w:type="dxa"/>
          </w:tcPr>
          <w:p w14:paraId="4FECCE61" w14:textId="77777777" w:rsidR="00197703" w:rsidRPr="00AE7528" w:rsidRDefault="009F0207">
            <w:pPr>
              <w:pStyle w:val="TableParagraph"/>
              <w:spacing w:line="168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L7512</w:t>
            </w:r>
          </w:p>
        </w:tc>
        <w:tc>
          <w:tcPr>
            <w:tcW w:w="6771" w:type="dxa"/>
          </w:tcPr>
          <w:p w14:paraId="4AB62CF0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ejecutivas de la administración pública en general</w:t>
            </w:r>
          </w:p>
        </w:tc>
      </w:tr>
      <w:tr w:rsidR="00197703" w:rsidRPr="00AE7528" w14:paraId="4AC7AA40" w14:textId="77777777" w:rsidTr="0054442C">
        <w:trPr>
          <w:trHeight w:val="282"/>
          <w:jc w:val="center"/>
        </w:trPr>
        <w:tc>
          <w:tcPr>
            <w:tcW w:w="2122" w:type="dxa"/>
          </w:tcPr>
          <w:p w14:paraId="38681F4A" w14:textId="77777777" w:rsidR="00197703" w:rsidRPr="00AE7528" w:rsidRDefault="009F0207">
            <w:pPr>
              <w:pStyle w:val="TableParagraph"/>
              <w:spacing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L7513</w:t>
            </w:r>
          </w:p>
        </w:tc>
        <w:tc>
          <w:tcPr>
            <w:tcW w:w="6771" w:type="dxa"/>
          </w:tcPr>
          <w:p w14:paraId="0D853825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Regulación de las actividades de organismos que prestan servicios de</w:t>
            </w:r>
          </w:p>
        </w:tc>
      </w:tr>
      <w:tr w:rsidR="00197703" w:rsidRPr="00AE7528" w14:paraId="74949A80" w14:textId="77777777" w:rsidTr="0054442C">
        <w:trPr>
          <w:trHeight w:val="282"/>
          <w:jc w:val="center"/>
        </w:trPr>
        <w:tc>
          <w:tcPr>
            <w:tcW w:w="2122" w:type="dxa"/>
          </w:tcPr>
          <w:p w14:paraId="68DB25AD" w14:textId="77777777" w:rsidR="00197703" w:rsidRPr="00AE7528" w:rsidRDefault="009F0207">
            <w:pPr>
              <w:pStyle w:val="TableParagraph"/>
              <w:spacing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L7514</w:t>
            </w:r>
          </w:p>
        </w:tc>
        <w:tc>
          <w:tcPr>
            <w:tcW w:w="6771" w:type="dxa"/>
          </w:tcPr>
          <w:p w14:paraId="3A41422D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reguladoras y facilitadoras de la actividad económica</w:t>
            </w:r>
          </w:p>
        </w:tc>
      </w:tr>
      <w:tr w:rsidR="00197703" w:rsidRPr="00AE7528" w14:paraId="5AF33CEA" w14:textId="77777777" w:rsidTr="0054442C">
        <w:trPr>
          <w:trHeight w:val="287"/>
          <w:jc w:val="center"/>
        </w:trPr>
        <w:tc>
          <w:tcPr>
            <w:tcW w:w="2122" w:type="dxa"/>
          </w:tcPr>
          <w:p w14:paraId="03F81EC2" w14:textId="77777777" w:rsidR="00197703" w:rsidRPr="00AE7528" w:rsidRDefault="009F0207">
            <w:pPr>
              <w:pStyle w:val="TableParagraph"/>
              <w:spacing w:before="104"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L7515</w:t>
            </w:r>
          </w:p>
        </w:tc>
        <w:tc>
          <w:tcPr>
            <w:tcW w:w="6771" w:type="dxa"/>
          </w:tcPr>
          <w:p w14:paraId="60C0AE80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auxiliares de servicios para la administración pública en</w:t>
            </w:r>
          </w:p>
        </w:tc>
      </w:tr>
      <w:tr w:rsidR="00197703" w:rsidRPr="00AE7528" w14:paraId="5CAC7772" w14:textId="77777777" w:rsidTr="0054442C">
        <w:trPr>
          <w:trHeight w:val="282"/>
          <w:jc w:val="center"/>
        </w:trPr>
        <w:tc>
          <w:tcPr>
            <w:tcW w:w="2122" w:type="dxa"/>
          </w:tcPr>
          <w:p w14:paraId="4074C3BC" w14:textId="77777777" w:rsidR="00197703" w:rsidRPr="00AE7528" w:rsidRDefault="009F0207">
            <w:pPr>
              <w:pStyle w:val="TableParagraph"/>
              <w:spacing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L7521</w:t>
            </w:r>
          </w:p>
        </w:tc>
        <w:tc>
          <w:tcPr>
            <w:tcW w:w="6771" w:type="dxa"/>
          </w:tcPr>
          <w:p w14:paraId="5A85DE42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Relaciones exteriores</w:t>
            </w:r>
          </w:p>
        </w:tc>
      </w:tr>
      <w:tr w:rsidR="00197703" w:rsidRPr="00AE7528" w14:paraId="44E38BCF" w14:textId="77777777" w:rsidTr="0054442C">
        <w:trPr>
          <w:trHeight w:val="288"/>
          <w:jc w:val="center"/>
        </w:trPr>
        <w:tc>
          <w:tcPr>
            <w:tcW w:w="2122" w:type="dxa"/>
          </w:tcPr>
          <w:p w14:paraId="5F6F38B6" w14:textId="77777777" w:rsidR="00197703" w:rsidRPr="00AE7528" w:rsidRDefault="009F0207">
            <w:pPr>
              <w:pStyle w:val="TableParagraph"/>
              <w:spacing w:before="104"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L7522</w:t>
            </w:r>
          </w:p>
        </w:tc>
        <w:tc>
          <w:tcPr>
            <w:tcW w:w="6771" w:type="dxa"/>
          </w:tcPr>
          <w:p w14:paraId="48DF9853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defensa</w:t>
            </w:r>
          </w:p>
        </w:tc>
      </w:tr>
      <w:tr w:rsidR="00197703" w:rsidRPr="00AE7528" w14:paraId="28944020" w14:textId="77777777" w:rsidTr="0054442C">
        <w:trPr>
          <w:trHeight w:val="282"/>
          <w:jc w:val="center"/>
        </w:trPr>
        <w:tc>
          <w:tcPr>
            <w:tcW w:w="2122" w:type="dxa"/>
          </w:tcPr>
          <w:p w14:paraId="68774E00" w14:textId="77777777" w:rsidR="00197703" w:rsidRPr="00AE7528" w:rsidRDefault="009F0207">
            <w:pPr>
              <w:pStyle w:val="TableParagraph"/>
              <w:spacing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L7523</w:t>
            </w:r>
          </w:p>
        </w:tc>
        <w:tc>
          <w:tcPr>
            <w:tcW w:w="6771" w:type="dxa"/>
          </w:tcPr>
          <w:p w14:paraId="43F852FB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 justicia</w:t>
            </w:r>
          </w:p>
        </w:tc>
      </w:tr>
      <w:tr w:rsidR="00197703" w:rsidRPr="00AE7528" w14:paraId="2C3D6E49" w14:textId="77777777" w:rsidTr="0054442C">
        <w:trPr>
          <w:trHeight w:val="287"/>
          <w:jc w:val="center"/>
        </w:trPr>
        <w:tc>
          <w:tcPr>
            <w:tcW w:w="2122" w:type="dxa"/>
          </w:tcPr>
          <w:p w14:paraId="5A6CD667" w14:textId="77777777" w:rsidR="00197703" w:rsidRPr="00AE7528" w:rsidRDefault="009F0207">
            <w:pPr>
              <w:pStyle w:val="TableParagraph"/>
              <w:spacing w:line="168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L7524</w:t>
            </w:r>
          </w:p>
        </w:tc>
        <w:tc>
          <w:tcPr>
            <w:tcW w:w="6771" w:type="dxa"/>
          </w:tcPr>
          <w:p w14:paraId="1C6A11E6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 policía y protección civil</w:t>
            </w:r>
          </w:p>
        </w:tc>
      </w:tr>
      <w:tr w:rsidR="00197703" w:rsidRPr="00AE7528" w14:paraId="62473FFA" w14:textId="77777777" w:rsidTr="0054442C">
        <w:trPr>
          <w:trHeight w:val="282"/>
          <w:jc w:val="center"/>
        </w:trPr>
        <w:tc>
          <w:tcPr>
            <w:tcW w:w="2122" w:type="dxa"/>
          </w:tcPr>
          <w:p w14:paraId="4BBCB62B" w14:textId="77777777" w:rsidR="00197703" w:rsidRPr="00AE7528" w:rsidRDefault="009F0207">
            <w:pPr>
              <w:pStyle w:val="TableParagraph"/>
              <w:spacing w:line="163" w:lineRule="exact"/>
              <w:ind w:left="729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L7530</w:t>
            </w:r>
          </w:p>
        </w:tc>
        <w:tc>
          <w:tcPr>
            <w:tcW w:w="6771" w:type="dxa"/>
          </w:tcPr>
          <w:p w14:paraId="21A56CAF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seguridad social de afiliación obligatoria</w:t>
            </w:r>
          </w:p>
        </w:tc>
      </w:tr>
      <w:tr w:rsidR="00197703" w:rsidRPr="00AE7528" w14:paraId="3C920EE7" w14:textId="77777777" w:rsidTr="0054442C">
        <w:trPr>
          <w:trHeight w:val="287"/>
          <w:jc w:val="center"/>
        </w:trPr>
        <w:tc>
          <w:tcPr>
            <w:tcW w:w="2122" w:type="dxa"/>
          </w:tcPr>
          <w:p w14:paraId="626E41D2" w14:textId="77777777" w:rsidR="00197703" w:rsidRPr="00AE7528" w:rsidRDefault="009F0207">
            <w:pPr>
              <w:pStyle w:val="TableParagraph"/>
              <w:spacing w:line="168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N8511</w:t>
            </w:r>
          </w:p>
        </w:tc>
        <w:tc>
          <w:tcPr>
            <w:tcW w:w="6771" w:type="dxa"/>
          </w:tcPr>
          <w:p w14:paraId="3ADFF3A0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las instituciones prestadoras de servicios de salud c</w:t>
            </w:r>
          </w:p>
        </w:tc>
      </w:tr>
      <w:tr w:rsidR="00197703" w:rsidRPr="00AE7528" w14:paraId="64AF49C7" w14:textId="77777777" w:rsidTr="0054442C">
        <w:trPr>
          <w:trHeight w:val="282"/>
          <w:jc w:val="center"/>
        </w:trPr>
        <w:tc>
          <w:tcPr>
            <w:tcW w:w="2122" w:type="dxa"/>
          </w:tcPr>
          <w:p w14:paraId="4A527C39" w14:textId="77777777" w:rsidR="00197703" w:rsidRPr="00AE7528" w:rsidRDefault="009F0207">
            <w:pPr>
              <w:pStyle w:val="TableParagraph"/>
              <w:spacing w:line="163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N8512</w:t>
            </w:r>
          </w:p>
        </w:tc>
        <w:tc>
          <w:tcPr>
            <w:tcW w:w="6771" w:type="dxa"/>
          </w:tcPr>
          <w:p w14:paraId="59747B69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 práctica médica</w:t>
            </w:r>
          </w:p>
        </w:tc>
      </w:tr>
      <w:tr w:rsidR="00197703" w:rsidRPr="00AE7528" w14:paraId="3A468180" w14:textId="77777777" w:rsidTr="0054442C">
        <w:trPr>
          <w:trHeight w:val="288"/>
          <w:jc w:val="center"/>
        </w:trPr>
        <w:tc>
          <w:tcPr>
            <w:tcW w:w="2122" w:type="dxa"/>
          </w:tcPr>
          <w:p w14:paraId="33AE40F1" w14:textId="77777777" w:rsidR="00197703" w:rsidRPr="00AE7528" w:rsidRDefault="009F0207">
            <w:pPr>
              <w:pStyle w:val="TableParagraph"/>
              <w:spacing w:before="100" w:line="168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N8513</w:t>
            </w:r>
          </w:p>
        </w:tc>
        <w:tc>
          <w:tcPr>
            <w:tcW w:w="6771" w:type="dxa"/>
          </w:tcPr>
          <w:p w14:paraId="3EFE3BBC" w14:textId="77777777" w:rsidR="00197703" w:rsidRPr="00AE7528" w:rsidRDefault="009F0207">
            <w:pPr>
              <w:pStyle w:val="TableParagraph"/>
              <w:spacing w:before="100"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la práctica odontológica</w:t>
            </w:r>
          </w:p>
        </w:tc>
      </w:tr>
      <w:tr w:rsidR="00197703" w:rsidRPr="00AE7528" w14:paraId="55198EBD" w14:textId="77777777" w:rsidTr="0054442C">
        <w:trPr>
          <w:trHeight w:val="282"/>
          <w:jc w:val="center"/>
        </w:trPr>
        <w:tc>
          <w:tcPr>
            <w:tcW w:w="2122" w:type="dxa"/>
          </w:tcPr>
          <w:p w14:paraId="3DE2DC0C" w14:textId="77777777" w:rsidR="00197703" w:rsidRPr="00AE7528" w:rsidRDefault="009F0207">
            <w:pPr>
              <w:pStyle w:val="TableParagraph"/>
              <w:spacing w:line="163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N8514</w:t>
            </w:r>
          </w:p>
        </w:tc>
        <w:tc>
          <w:tcPr>
            <w:tcW w:w="6771" w:type="dxa"/>
          </w:tcPr>
          <w:p w14:paraId="43209C50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apoyo diagnóstico</w:t>
            </w:r>
          </w:p>
        </w:tc>
      </w:tr>
      <w:tr w:rsidR="00197703" w:rsidRPr="00AE7528" w14:paraId="2F6FC226" w14:textId="77777777" w:rsidTr="0054442C">
        <w:trPr>
          <w:trHeight w:val="287"/>
          <w:jc w:val="center"/>
        </w:trPr>
        <w:tc>
          <w:tcPr>
            <w:tcW w:w="2122" w:type="dxa"/>
          </w:tcPr>
          <w:p w14:paraId="5085D528" w14:textId="77777777" w:rsidR="00197703" w:rsidRPr="00AE7528" w:rsidRDefault="009F0207">
            <w:pPr>
              <w:pStyle w:val="TableParagraph"/>
              <w:spacing w:line="168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N8515</w:t>
            </w:r>
          </w:p>
        </w:tc>
        <w:tc>
          <w:tcPr>
            <w:tcW w:w="6771" w:type="dxa"/>
          </w:tcPr>
          <w:p w14:paraId="394F39F8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apoyo terapéutico</w:t>
            </w:r>
          </w:p>
        </w:tc>
      </w:tr>
      <w:tr w:rsidR="00197703" w:rsidRPr="00AE7528" w14:paraId="427E1935" w14:textId="77777777" w:rsidTr="0054442C">
        <w:trPr>
          <w:trHeight w:val="282"/>
          <w:jc w:val="center"/>
        </w:trPr>
        <w:tc>
          <w:tcPr>
            <w:tcW w:w="2122" w:type="dxa"/>
          </w:tcPr>
          <w:p w14:paraId="6D780A96" w14:textId="77777777" w:rsidR="00197703" w:rsidRPr="00AE7528" w:rsidRDefault="009F0207">
            <w:pPr>
              <w:pStyle w:val="TableParagraph"/>
              <w:spacing w:line="163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N8519</w:t>
            </w:r>
          </w:p>
        </w:tc>
        <w:tc>
          <w:tcPr>
            <w:tcW w:w="6771" w:type="dxa"/>
          </w:tcPr>
          <w:p w14:paraId="313B1414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Otras actividades relacionadas con la salud humana</w:t>
            </w:r>
          </w:p>
        </w:tc>
      </w:tr>
      <w:tr w:rsidR="00197703" w:rsidRPr="00AE7528" w14:paraId="3F219AA9" w14:textId="77777777" w:rsidTr="0054442C">
        <w:trPr>
          <w:trHeight w:val="282"/>
          <w:jc w:val="center"/>
        </w:trPr>
        <w:tc>
          <w:tcPr>
            <w:tcW w:w="2122" w:type="dxa"/>
          </w:tcPr>
          <w:p w14:paraId="7A99ED34" w14:textId="77777777" w:rsidR="00197703" w:rsidRPr="00AE7528" w:rsidRDefault="009F0207">
            <w:pPr>
              <w:pStyle w:val="TableParagraph"/>
              <w:spacing w:line="163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N8520</w:t>
            </w:r>
          </w:p>
        </w:tc>
        <w:tc>
          <w:tcPr>
            <w:tcW w:w="6771" w:type="dxa"/>
          </w:tcPr>
          <w:p w14:paraId="7E2DD3C1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veterinarias</w:t>
            </w:r>
          </w:p>
        </w:tc>
      </w:tr>
      <w:tr w:rsidR="00197703" w:rsidRPr="00AE7528" w14:paraId="362C81F2" w14:textId="77777777" w:rsidTr="0054442C">
        <w:trPr>
          <w:trHeight w:val="287"/>
          <w:jc w:val="center"/>
        </w:trPr>
        <w:tc>
          <w:tcPr>
            <w:tcW w:w="2122" w:type="dxa"/>
          </w:tcPr>
          <w:p w14:paraId="07370F81" w14:textId="77777777" w:rsidR="00197703" w:rsidRPr="00AE7528" w:rsidRDefault="009F0207">
            <w:pPr>
              <w:pStyle w:val="TableParagraph"/>
              <w:spacing w:before="104" w:line="163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N8531</w:t>
            </w:r>
          </w:p>
        </w:tc>
        <w:tc>
          <w:tcPr>
            <w:tcW w:w="6771" w:type="dxa"/>
          </w:tcPr>
          <w:p w14:paraId="665A6DA0" w14:textId="77777777" w:rsidR="00197703" w:rsidRPr="00AE7528" w:rsidRDefault="009F0207">
            <w:pPr>
              <w:pStyle w:val="TableParagraph"/>
              <w:spacing w:before="104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Servicios sociales con alojamiento</w:t>
            </w:r>
          </w:p>
        </w:tc>
      </w:tr>
      <w:tr w:rsidR="00197703" w:rsidRPr="00AE7528" w14:paraId="19390D34" w14:textId="77777777" w:rsidTr="0054442C">
        <w:trPr>
          <w:trHeight w:val="282"/>
          <w:jc w:val="center"/>
        </w:trPr>
        <w:tc>
          <w:tcPr>
            <w:tcW w:w="2122" w:type="dxa"/>
          </w:tcPr>
          <w:p w14:paraId="6481ED30" w14:textId="77777777" w:rsidR="00197703" w:rsidRPr="00AE7528" w:rsidRDefault="009F0207">
            <w:pPr>
              <w:pStyle w:val="TableParagraph"/>
              <w:spacing w:line="163" w:lineRule="exact"/>
              <w:ind w:left="720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N8532</w:t>
            </w:r>
          </w:p>
        </w:tc>
        <w:tc>
          <w:tcPr>
            <w:tcW w:w="6771" w:type="dxa"/>
          </w:tcPr>
          <w:p w14:paraId="67754731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Servicios sociales sin alojamiento</w:t>
            </w:r>
          </w:p>
        </w:tc>
      </w:tr>
      <w:tr w:rsidR="00197703" w:rsidRPr="00AE7528" w14:paraId="1DB7879E" w14:textId="77777777" w:rsidTr="0054442C">
        <w:trPr>
          <w:trHeight w:val="287"/>
          <w:jc w:val="center"/>
        </w:trPr>
        <w:tc>
          <w:tcPr>
            <w:tcW w:w="2122" w:type="dxa"/>
          </w:tcPr>
          <w:p w14:paraId="3CBC34AB" w14:textId="77777777" w:rsidR="00197703" w:rsidRPr="00AE7528" w:rsidRDefault="009F0207">
            <w:pPr>
              <w:pStyle w:val="TableParagraph"/>
              <w:spacing w:line="168" w:lineRule="exact"/>
              <w:ind w:left="715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O9192</w:t>
            </w:r>
          </w:p>
        </w:tc>
        <w:tc>
          <w:tcPr>
            <w:tcW w:w="6771" w:type="dxa"/>
          </w:tcPr>
          <w:p w14:paraId="1B3D677B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organizaciones políticas</w:t>
            </w:r>
          </w:p>
        </w:tc>
      </w:tr>
      <w:tr w:rsidR="00197703" w:rsidRPr="00AE7528" w14:paraId="21C6D666" w14:textId="77777777" w:rsidTr="0054442C">
        <w:trPr>
          <w:trHeight w:val="282"/>
          <w:jc w:val="center"/>
        </w:trPr>
        <w:tc>
          <w:tcPr>
            <w:tcW w:w="2122" w:type="dxa"/>
          </w:tcPr>
          <w:p w14:paraId="24DA7923" w14:textId="77777777" w:rsidR="00197703" w:rsidRPr="00AE7528" w:rsidRDefault="009F0207">
            <w:pPr>
              <w:pStyle w:val="TableParagraph"/>
              <w:spacing w:line="163" w:lineRule="exact"/>
              <w:ind w:left="715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O9191</w:t>
            </w:r>
          </w:p>
        </w:tc>
        <w:tc>
          <w:tcPr>
            <w:tcW w:w="6771" w:type="dxa"/>
          </w:tcPr>
          <w:p w14:paraId="6C660B27" w14:textId="77777777" w:rsidR="00197703" w:rsidRPr="00AE7528" w:rsidRDefault="009F0207">
            <w:pPr>
              <w:pStyle w:val="TableParagraph"/>
              <w:spacing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organizaciones religiosas</w:t>
            </w:r>
          </w:p>
        </w:tc>
      </w:tr>
      <w:tr w:rsidR="00197703" w:rsidRPr="00AE7528" w14:paraId="004B699B" w14:textId="77777777" w:rsidTr="0054442C">
        <w:trPr>
          <w:trHeight w:val="287"/>
          <w:jc w:val="center"/>
        </w:trPr>
        <w:tc>
          <w:tcPr>
            <w:tcW w:w="2122" w:type="dxa"/>
          </w:tcPr>
          <w:p w14:paraId="641BCB03" w14:textId="77777777" w:rsidR="00197703" w:rsidRPr="00AE7528" w:rsidRDefault="009F0207">
            <w:pPr>
              <w:pStyle w:val="TableParagraph"/>
              <w:spacing w:line="168" w:lineRule="exact"/>
              <w:ind w:left="715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O9199</w:t>
            </w:r>
          </w:p>
        </w:tc>
        <w:tc>
          <w:tcPr>
            <w:tcW w:w="6771" w:type="dxa"/>
          </w:tcPr>
          <w:p w14:paraId="194828A1" w14:textId="77777777" w:rsidR="00197703" w:rsidRPr="00AE7528" w:rsidRDefault="009F0207">
            <w:pPr>
              <w:pStyle w:val="TableParagraph"/>
              <w:spacing w:line="168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 xml:space="preserve">Actividades de otras organizaciones </w:t>
            </w:r>
            <w:proofErr w:type="spellStart"/>
            <w:r w:rsidRPr="00AE7528">
              <w:rPr>
                <w:rFonts w:ascii="Verdana" w:hAnsi="Verdana"/>
              </w:rPr>
              <w:t>ncp</w:t>
            </w:r>
            <w:proofErr w:type="spellEnd"/>
          </w:p>
        </w:tc>
      </w:tr>
      <w:tr w:rsidR="00197703" w:rsidRPr="00AE7528" w14:paraId="705512B6" w14:textId="77777777" w:rsidTr="0054442C">
        <w:trPr>
          <w:trHeight w:val="321"/>
          <w:jc w:val="center"/>
        </w:trPr>
        <w:tc>
          <w:tcPr>
            <w:tcW w:w="2122" w:type="dxa"/>
          </w:tcPr>
          <w:p w14:paraId="681F0CDD" w14:textId="77777777" w:rsidR="00197703" w:rsidRPr="00AE7528" w:rsidRDefault="009F0207">
            <w:pPr>
              <w:pStyle w:val="TableParagraph"/>
              <w:spacing w:before="137" w:line="163" w:lineRule="exact"/>
              <w:ind w:left="715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O9213</w:t>
            </w:r>
          </w:p>
        </w:tc>
        <w:tc>
          <w:tcPr>
            <w:tcW w:w="6771" w:type="dxa"/>
          </w:tcPr>
          <w:p w14:paraId="0A3D64EA" w14:textId="77777777" w:rsidR="00197703" w:rsidRPr="00AE7528" w:rsidRDefault="009F0207">
            <w:pPr>
              <w:pStyle w:val="TableParagraph"/>
              <w:spacing w:before="137" w:line="163" w:lineRule="exact"/>
              <w:rPr>
                <w:rFonts w:ascii="Verdana" w:hAnsi="Verdana"/>
              </w:rPr>
            </w:pPr>
            <w:r w:rsidRPr="00AE7528">
              <w:rPr>
                <w:rFonts w:ascii="Verdana" w:hAnsi="Verdana"/>
              </w:rPr>
              <w:t>Actividades de radio y televisión</w:t>
            </w:r>
          </w:p>
        </w:tc>
      </w:tr>
    </w:tbl>
    <w:p w14:paraId="0ABBC8AE" w14:textId="77777777" w:rsidR="00197703" w:rsidRPr="00AE7528" w:rsidRDefault="00197703" w:rsidP="27575488">
      <w:pPr>
        <w:pStyle w:val="Textoindependiente"/>
        <w:spacing w:before="2"/>
        <w:rPr>
          <w:rFonts w:ascii="Verdana" w:hAnsi="Verdana"/>
        </w:rPr>
      </w:pPr>
    </w:p>
    <w:p w14:paraId="610E78BA" w14:textId="77777777" w:rsidR="001425C6" w:rsidRDefault="001425C6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33A5649" w14:textId="77777777" w:rsidR="001425C6" w:rsidRPr="00A0485D" w:rsidRDefault="001425C6" w:rsidP="001425C6">
      <w:pPr>
        <w:pStyle w:val="Ttulo1"/>
        <w:spacing w:before="94"/>
        <w:ind w:left="3533" w:right="3568"/>
        <w:jc w:val="center"/>
        <w:rPr>
          <w:rFonts w:ascii="Verdana" w:hAnsi="Verdana"/>
          <w:u w:val="single"/>
        </w:rPr>
      </w:pPr>
      <w:r w:rsidRPr="00B6706B">
        <w:rPr>
          <w:rFonts w:ascii="Verdana" w:hAnsi="Verdana"/>
          <w:sz w:val="20"/>
          <w:szCs w:val="20"/>
          <w:u w:val="single"/>
        </w:rPr>
        <w:t>ANEXO</w:t>
      </w:r>
      <w:r w:rsidRPr="00A0485D">
        <w:rPr>
          <w:rFonts w:ascii="Verdana" w:hAnsi="Verdana"/>
          <w:u w:val="single"/>
        </w:rPr>
        <w:t xml:space="preserve"> 5</w:t>
      </w:r>
    </w:p>
    <w:p w14:paraId="700CD268" w14:textId="77777777" w:rsidR="00B90220" w:rsidRPr="00B6706B" w:rsidRDefault="00B90220" w:rsidP="001425C6">
      <w:pPr>
        <w:pStyle w:val="Ttulo1"/>
        <w:spacing w:before="94"/>
        <w:ind w:left="3533" w:right="3568"/>
        <w:jc w:val="center"/>
        <w:rPr>
          <w:rFonts w:ascii="Verdana" w:hAnsi="Verdana"/>
          <w:sz w:val="8"/>
          <w:szCs w:val="8"/>
          <w:u w:val="single"/>
        </w:rPr>
      </w:pPr>
    </w:p>
    <w:p w14:paraId="36F0E036" w14:textId="77777777" w:rsidR="00B90220" w:rsidRPr="00B6706B" w:rsidRDefault="00B90220" w:rsidP="00366415">
      <w:pPr>
        <w:ind w:left="708" w:firstLine="1"/>
        <w:rPr>
          <w:rFonts w:ascii="Verdana" w:hAnsi="Verdana"/>
          <w:b/>
          <w:bCs/>
          <w:sz w:val="20"/>
          <w:szCs w:val="20"/>
          <w:lang w:val="es-CO"/>
        </w:rPr>
      </w:pPr>
      <w:r w:rsidRPr="00B6706B">
        <w:rPr>
          <w:rFonts w:ascii="Verdana" w:hAnsi="Verdana"/>
          <w:b/>
          <w:bCs/>
          <w:sz w:val="20"/>
          <w:szCs w:val="20"/>
          <w:lang w:val="es-CO"/>
        </w:rPr>
        <w:t>Pasos técnicos para determinar de la muestra oficial sociedades para requerimiento de información financiera fin de ejercicio.</w:t>
      </w:r>
    </w:p>
    <w:p w14:paraId="51D64EE8" w14:textId="77777777" w:rsidR="00B90220" w:rsidRPr="00B6706B" w:rsidRDefault="00B90220" w:rsidP="00B90220">
      <w:pPr>
        <w:ind w:left="708" w:hanging="708"/>
        <w:rPr>
          <w:rFonts w:ascii="Verdana" w:hAnsi="Verdana"/>
          <w:b/>
          <w:bCs/>
          <w:sz w:val="10"/>
          <w:szCs w:val="10"/>
          <w:lang w:val="es-CO"/>
        </w:rPr>
      </w:pPr>
    </w:p>
    <w:p w14:paraId="259E0B93" w14:textId="77777777" w:rsidR="00B90220" w:rsidRPr="00B6706B" w:rsidRDefault="00B90220" w:rsidP="00B90220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Verdana" w:hAnsi="Verdana"/>
          <w:sz w:val="20"/>
          <w:szCs w:val="20"/>
          <w:lang w:val="es-CO"/>
        </w:rPr>
      </w:pPr>
      <w:r w:rsidRPr="00B6706B">
        <w:rPr>
          <w:rFonts w:ascii="Verdana" w:hAnsi="Verdana"/>
          <w:sz w:val="20"/>
          <w:szCs w:val="20"/>
          <w:lang w:val="es-CO"/>
        </w:rPr>
        <w:t>Establecer campos del archivo de la muestra.</w:t>
      </w:r>
    </w:p>
    <w:p w14:paraId="3B2ED275" w14:textId="77777777" w:rsidR="00B90220" w:rsidRPr="00B6706B" w:rsidRDefault="00B90220" w:rsidP="00B90220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Verdana" w:hAnsi="Verdana"/>
          <w:sz w:val="20"/>
          <w:szCs w:val="20"/>
          <w:lang w:val="es-CO"/>
        </w:rPr>
      </w:pPr>
      <w:r w:rsidRPr="00B6706B">
        <w:rPr>
          <w:rFonts w:ascii="Verdana" w:hAnsi="Verdana"/>
          <w:sz w:val="20"/>
          <w:szCs w:val="20"/>
          <w:lang w:val="es-CO"/>
        </w:rPr>
        <w:t>Generar las fuentes de datos (archivos) para el cruce con la base de SIGS para su depuración.</w:t>
      </w:r>
    </w:p>
    <w:p w14:paraId="0E4C93FF" w14:textId="77777777" w:rsidR="00B90220" w:rsidRPr="00B6706B" w:rsidRDefault="00D56ACA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>
        <w:rPr>
          <w:rFonts w:ascii="Verdana" w:hAnsi="Verdana"/>
          <w:sz w:val="18"/>
          <w:szCs w:val="18"/>
          <w:lang w:val="es-CO"/>
        </w:rPr>
        <w:t>A</w:t>
      </w:r>
      <w:r w:rsidR="00B90220" w:rsidRPr="00B6706B">
        <w:rPr>
          <w:rFonts w:ascii="Verdana" w:hAnsi="Verdana"/>
          <w:sz w:val="18"/>
          <w:szCs w:val="18"/>
          <w:lang w:val="es-CO"/>
        </w:rPr>
        <w:t xml:space="preserve">rchivo SIGS a la fecha </w:t>
      </w:r>
    </w:p>
    <w:p w14:paraId="2AD647AC" w14:textId="77777777" w:rsidR="00B90220" w:rsidRPr="00B6706B" w:rsidRDefault="00B90220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RUES a la fecha</w:t>
      </w:r>
    </w:p>
    <w:p w14:paraId="79886780" w14:textId="77777777" w:rsidR="00B90220" w:rsidRPr="00B6706B" w:rsidRDefault="00B90220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Muestra anterior depurada</w:t>
      </w:r>
    </w:p>
    <w:p w14:paraId="00F7876D" w14:textId="77777777" w:rsidR="00B90220" w:rsidRPr="00B6706B" w:rsidRDefault="00B90220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Reporte control muestra</w:t>
      </w:r>
    </w:p>
    <w:p w14:paraId="3312FFB2" w14:textId="77777777" w:rsidR="00B90220" w:rsidRPr="00B6706B" w:rsidRDefault="00B90220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Reporte Envío EEFF últimos 2 años activo</w:t>
      </w:r>
      <w:r w:rsidR="0053421D">
        <w:rPr>
          <w:rFonts w:ascii="Verdana" w:hAnsi="Verdana"/>
          <w:sz w:val="18"/>
          <w:szCs w:val="18"/>
          <w:lang w:val="es-CO"/>
        </w:rPr>
        <w:t>s</w:t>
      </w:r>
      <w:r w:rsidRPr="00B6706B">
        <w:rPr>
          <w:rFonts w:ascii="Verdana" w:hAnsi="Verdana"/>
          <w:sz w:val="18"/>
          <w:szCs w:val="18"/>
          <w:lang w:val="es-CO"/>
        </w:rPr>
        <w:t xml:space="preserve"> e ingresos</w:t>
      </w:r>
    </w:p>
    <w:p w14:paraId="7AE811C0" w14:textId="77777777" w:rsidR="00B90220" w:rsidRPr="00B6706B" w:rsidRDefault="00B90220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Consolidado otras entidades (depurado con criterios de exclusión)</w:t>
      </w:r>
    </w:p>
    <w:p w14:paraId="33FDE009" w14:textId="77777777" w:rsidR="00B90220" w:rsidRPr="00B6706B" w:rsidRDefault="00B90220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Archivos grupos e intendencias (depurado con criterios de exclusión)</w:t>
      </w:r>
    </w:p>
    <w:p w14:paraId="2D887D15" w14:textId="77777777" w:rsidR="00B90220" w:rsidRPr="00B6706B" w:rsidRDefault="00B90220" w:rsidP="00366415">
      <w:pPr>
        <w:pStyle w:val="Prrafodelista"/>
        <w:widowControl/>
        <w:numPr>
          <w:ilvl w:val="1"/>
          <w:numId w:val="21"/>
        </w:numPr>
        <w:autoSpaceDE/>
        <w:autoSpaceDN/>
        <w:spacing w:after="200" w:line="276" w:lineRule="auto"/>
        <w:ind w:left="1418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Generar listado de sociedades clasificadas como economía Mixta</w:t>
      </w:r>
      <w:r w:rsidR="00E43B51">
        <w:rPr>
          <w:rFonts w:ascii="Verdana" w:hAnsi="Verdana"/>
          <w:sz w:val="18"/>
          <w:szCs w:val="18"/>
          <w:lang w:val="es-CO"/>
        </w:rPr>
        <w:t xml:space="preserve"> con participación igual o mayor al 90%</w:t>
      </w:r>
      <w:r w:rsidRPr="00B6706B">
        <w:rPr>
          <w:rFonts w:ascii="Verdana" w:hAnsi="Verdana"/>
          <w:sz w:val="18"/>
          <w:szCs w:val="18"/>
          <w:lang w:val="es-CO"/>
        </w:rPr>
        <w:t xml:space="preserve"> para que el grupo de Informes empresariales verifique dicha clasificación. </w:t>
      </w:r>
    </w:p>
    <w:p w14:paraId="683350DD" w14:textId="77777777" w:rsidR="00B90220" w:rsidRPr="00B6706B" w:rsidRDefault="00B90220" w:rsidP="00B90220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Verdana" w:hAnsi="Verdana"/>
          <w:sz w:val="20"/>
          <w:szCs w:val="20"/>
          <w:lang w:val="es-CO"/>
        </w:rPr>
      </w:pPr>
      <w:r w:rsidRPr="00B6706B">
        <w:rPr>
          <w:rFonts w:ascii="Verdana" w:hAnsi="Verdana"/>
          <w:sz w:val="20"/>
          <w:szCs w:val="20"/>
          <w:lang w:val="es-CO"/>
        </w:rPr>
        <w:t>Con los archivos generados se aplicará los siguientes criterios de exclusión y reglas de calidad:</w:t>
      </w:r>
    </w:p>
    <w:p w14:paraId="13B21E02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Eliminar duplicados</w:t>
      </w:r>
    </w:p>
    <w:p w14:paraId="3335DF89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Completar datos faltantes de jurisdicción y ubicación</w:t>
      </w:r>
    </w:p>
    <w:p w14:paraId="34CD5613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 xml:space="preserve">Retirar sociedades </w:t>
      </w:r>
      <w:bookmarkStart w:id="5" w:name="_Hlk177063466"/>
      <w:r w:rsidRPr="00B6706B">
        <w:rPr>
          <w:rFonts w:ascii="Verdana" w:hAnsi="Verdana"/>
          <w:sz w:val="18"/>
          <w:szCs w:val="18"/>
          <w:lang w:val="es-CO"/>
        </w:rPr>
        <w:t>con estado (CANCELADA - EXENTA)</w:t>
      </w:r>
      <w:bookmarkEnd w:id="5"/>
    </w:p>
    <w:p w14:paraId="446BDF6F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vigiladas por otra entidad</w:t>
      </w:r>
    </w:p>
    <w:p w14:paraId="79677891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tipos de documento diferentes a NIT</w:t>
      </w:r>
    </w:p>
    <w:p w14:paraId="11894B50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cuyo tipo de organización este en el anexo 1</w:t>
      </w:r>
    </w:p>
    <w:p w14:paraId="5B1B009F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 xml:space="preserve">Retirar sociedades cuya situación o etapa sea liquidación </w:t>
      </w:r>
    </w:p>
    <w:p w14:paraId="35F3B552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clasificadas como no operativas</w:t>
      </w:r>
    </w:p>
    <w:p w14:paraId="617FD14B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 xml:space="preserve">Retirar sociedades inspeccionadas con ingresos menores a </w:t>
      </w:r>
      <w:r w:rsidRPr="00B6706B">
        <w:rPr>
          <w:rFonts w:ascii="Verdana" w:hAnsi="Verdana"/>
          <w:sz w:val="18"/>
          <w:szCs w:val="18"/>
        </w:rPr>
        <w:t>87.271 UVB</w:t>
      </w:r>
    </w:p>
    <w:p w14:paraId="7F8D2786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inspeccionadas que no</w:t>
      </w:r>
      <w:r w:rsidR="00192730">
        <w:rPr>
          <w:rFonts w:ascii="Verdana" w:hAnsi="Verdana"/>
          <w:sz w:val="18"/>
          <w:szCs w:val="18"/>
          <w:lang w:val="es-CO"/>
        </w:rPr>
        <w:t xml:space="preserve"> hayan sido requeridas o nuevas</w:t>
      </w:r>
      <w:r w:rsidR="006E2CBE">
        <w:rPr>
          <w:rFonts w:ascii="Verdana" w:hAnsi="Verdana"/>
          <w:sz w:val="18"/>
          <w:szCs w:val="18"/>
          <w:lang w:val="es-CO"/>
        </w:rPr>
        <w:t xml:space="preserve"> y no</w:t>
      </w:r>
      <w:r w:rsidRPr="00B6706B">
        <w:rPr>
          <w:rFonts w:ascii="Verdana" w:hAnsi="Verdana"/>
          <w:sz w:val="18"/>
          <w:szCs w:val="18"/>
          <w:lang w:val="es-CO"/>
        </w:rPr>
        <w:t xml:space="preserve"> haya</w:t>
      </w:r>
      <w:r w:rsidR="006E2CBE">
        <w:rPr>
          <w:rFonts w:ascii="Verdana" w:hAnsi="Verdana"/>
          <w:sz w:val="18"/>
          <w:szCs w:val="18"/>
          <w:lang w:val="es-CO"/>
        </w:rPr>
        <w:t>n</w:t>
      </w:r>
      <w:r w:rsidRPr="00B6706B">
        <w:rPr>
          <w:rFonts w:ascii="Verdana" w:hAnsi="Verdana"/>
          <w:sz w:val="18"/>
          <w:szCs w:val="18"/>
          <w:lang w:val="es-CO"/>
        </w:rPr>
        <w:t xml:space="preserve"> renovado su matrícula mercantil a la fecha de generación de la muestra</w:t>
      </w:r>
    </w:p>
    <w:p w14:paraId="6532347E" w14:textId="77777777" w:rsidR="00B90220" w:rsidRPr="00B6706B" w:rsidRDefault="00B90220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clasificadas como economía mixta mayor o igual a 90% de participación del estado</w:t>
      </w:r>
    </w:p>
    <w:p w14:paraId="5214A681" w14:textId="77777777" w:rsidR="00B90220" w:rsidRPr="00B6706B" w:rsidRDefault="000C6086" w:rsidP="00B90220">
      <w:pPr>
        <w:pStyle w:val="Prrafodelista"/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rPr>
          <w:rFonts w:ascii="Verdana" w:hAnsi="Verdana"/>
          <w:sz w:val="18"/>
          <w:szCs w:val="18"/>
          <w:lang w:val="es-CO"/>
        </w:rPr>
      </w:pPr>
      <w:r>
        <w:rPr>
          <w:rFonts w:ascii="Verdana" w:hAnsi="Verdana"/>
          <w:sz w:val="18"/>
          <w:szCs w:val="18"/>
          <w:lang w:val="es-CO"/>
        </w:rPr>
        <w:t>Retirar s</w:t>
      </w:r>
      <w:r w:rsidR="00B90220" w:rsidRPr="00B6706B">
        <w:rPr>
          <w:rFonts w:ascii="Verdana" w:hAnsi="Verdana"/>
          <w:sz w:val="18"/>
          <w:szCs w:val="18"/>
          <w:lang w:val="es-CO"/>
        </w:rPr>
        <w:t>ociedades cuyo CIIU este en el anexo 4</w:t>
      </w:r>
    </w:p>
    <w:p w14:paraId="7D448FCE" w14:textId="77777777" w:rsidR="00B90220" w:rsidRPr="00B6706B" w:rsidRDefault="00B90220" w:rsidP="00B90220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rFonts w:ascii="Verdana" w:hAnsi="Verdana"/>
          <w:sz w:val="20"/>
          <w:szCs w:val="20"/>
          <w:lang w:val="es-CO"/>
        </w:rPr>
      </w:pPr>
      <w:r w:rsidRPr="00B6706B">
        <w:rPr>
          <w:rFonts w:ascii="Verdana" w:hAnsi="Verdana"/>
          <w:sz w:val="20"/>
          <w:szCs w:val="20"/>
          <w:lang w:val="es-CO"/>
        </w:rPr>
        <w:t>Crear archivo con las colu</w:t>
      </w:r>
      <w:r w:rsidR="00D56ACA">
        <w:rPr>
          <w:rFonts w:ascii="Verdana" w:hAnsi="Verdana"/>
          <w:sz w:val="20"/>
          <w:szCs w:val="20"/>
          <w:lang w:val="es-CO"/>
        </w:rPr>
        <w:t>m</w:t>
      </w:r>
      <w:r w:rsidRPr="00B6706B">
        <w:rPr>
          <w:rFonts w:ascii="Verdana" w:hAnsi="Verdana"/>
          <w:sz w:val="20"/>
          <w:szCs w:val="20"/>
          <w:lang w:val="es-CO"/>
        </w:rPr>
        <w:t>nas a entregar a la delegatura AES</w:t>
      </w:r>
    </w:p>
    <w:p w14:paraId="4A4DD616" w14:textId="77777777" w:rsidR="00B90220" w:rsidRPr="00B6706B" w:rsidRDefault="00B90220" w:rsidP="00B90220">
      <w:pPr>
        <w:pStyle w:val="Prrafodelista"/>
        <w:rPr>
          <w:rFonts w:ascii="Verdana" w:hAnsi="Verdana"/>
          <w:sz w:val="14"/>
          <w:szCs w:val="14"/>
          <w:lang w:val="es-CO"/>
        </w:rPr>
      </w:pPr>
    </w:p>
    <w:p w14:paraId="271AD466" w14:textId="77777777" w:rsidR="00B90220" w:rsidRPr="00B6706B" w:rsidRDefault="00B90220" w:rsidP="00366415">
      <w:pPr>
        <w:ind w:left="567"/>
        <w:rPr>
          <w:rFonts w:ascii="Verdana" w:hAnsi="Verdana"/>
          <w:b/>
          <w:bCs/>
          <w:sz w:val="20"/>
          <w:szCs w:val="20"/>
          <w:lang w:val="es-CO"/>
        </w:rPr>
      </w:pPr>
      <w:r w:rsidRPr="00B6706B">
        <w:rPr>
          <w:rFonts w:ascii="Verdana" w:hAnsi="Verdana"/>
          <w:b/>
          <w:bCs/>
          <w:sz w:val="20"/>
          <w:szCs w:val="20"/>
          <w:lang w:val="es-CO"/>
        </w:rPr>
        <w:t>Pasos técnicos para la depuración de la muestra oficial sociedades para requerimiento de información financiera fin de ejercicio.</w:t>
      </w:r>
    </w:p>
    <w:p w14:paraId="4B530EB1" w14:textId="77777777" w:rsidR="00366415" w:rsidRPr="00B6706B" w:rsidRDefault="00366415" w:rsidP="00366415">
      <w:pPr>
        <w:ind w:left="567"/>
        <w:rPr>
          <w:rFonts w:ascii="Verdana" w:hAnsi="Verdana"/>
          <w:b/>
          <w:bCs/>
          <w:sz w:val="20"/>
          <w:szCs w:val="20"/>
          <w:lang w:val="es-CO"/>
        </w:rPr>
      </w:pPr>
    </w:p>
    <w:p w14:paraId="4C677AA3" w14:textId="77777777" w:rsidR="00B90220" w:rsidRPr="00B6706B" w:rsidRDefault="00B90220" w:rsidP="00366415">
      <w:pPr>
        <w:ind w:left="567"/>
        <w:jc w:val="both"/>
        <w:rPr>
          <w:rFonts w:ascii="Verdana" w:hAnsi="Verdana"/>
          <w:bCs/>
          <w:sz w:val="20"/>
          <w:szCs w:val="20"/>
          <w:lang w:val="es-CO"/>
        </w:rPr>
      </w:pPr>
      <w:r w:rsidRPr="00B6706B">
        <w:rPr>
          <w:rFonts w:ascii="Verdana" w:hAnsi="Verdana"/>
          <w:bCs/>
          <w:sz w:val="20"/>
          <w:szCs w:val="20"/>
          <w:lang w:val="es-CO"/>
        </w:rPr>
        <w:t>La depuración de la muestra oficial se realizará bajo demanda y conforme a la solicitud de la Delegatura de</w:t>
      </w:r>
      <w:r w:rsidR="009077D8">
        <w:rPr>
          <w:rFonts w:ascii="Verdana" w:hAnsi="Verdana"/>
          <w:bCs/>
          <w:sz w:val="20"/>
          <w:szCs w:val="20"/>
          <w:lang w:val="es-CO"/>
        </w:rPr>
        <w:t xml:space="preserve"> </w:t>
      </w:r>
      <w:r w:rsidR="002024C5">
        <w:rPr>
          <w:rFonts w:ascii="Verdana" w:hAnsi="Verdana"/>
          <w:bCs/>
          <w:sz w:val="20"/>
          <w:szCs w:val="20"/>
          <w:lang w:val="es-CO"/>
        </w:rPr>
        <w:t>AES o</w:t>
      </w:r>
      <w:r w:rsidRPr="00B6706B">
        <w:rPr>
          <w:rFonts w:ascii="Verdana" w:hAnsi="Verdana"/>
          <w:bCs/>
          <w:sz w:val="20"/>
          <w:szCs w:val="20"/>
          <w:lang w:val="es-CO"/>
        </w:rPr>
        <w:t xml:space="preserve"> quien esta designe. </w:t>
      </w:r>
    </w:p>
    <w:p w14:paraId="38D88CFE" w14:textId="77777777" w:rsidR="00366415" w:rsidRPr="00B6706B" w:rsidRDefault="00366415" w:rsidP="00B6706B">
      <w:pPr>
        <w:ind w:left="567"/>
        <w:jc w:val="both"/>
        <w:rPr>
          <w:rFonts w:ascii="Verdana" w:hAnsi="Verdana"/>
          <w:bCs/>
          <w:lang w:val="es-CO"/>
        </w:rPr>
      </w:pPr>
    </w:p>
    <w:p w14:paraId="66A5B494" w14:textId="77777777" w:rsidR="00366415" w:rsidRPr="00B6706B" w:rsidRDefault="00B90220" w:rsidP="00366415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Verdana" w:hAnsi="Verdana"/>
          <w:bCs/>
          <w:sz w:val="20"/>
          <w:szCs w:val="20"/>
          <w:lang w:val="es-CO"/>
        </w:rPr>
      </w:pPr>
      <w:r w:rsidRPr="00B6706B">
        <w:rPr>
          <w:rFonts w:ascii="Verdana" w:hAnsi="Verdana"/>
          <w:bCs/>
          <w:sz w:val="20"/>
          <w:szCs w:val="20"/>
          <w:lang w:val="es-CO"/>
        </w:rPr>
        <w:t>Generar listado del SIGS a la fecha de solicitud de la depuración</w:t>
      </w:r>
    </w:p>
    <w:p w14:paraId="7E0D7677" w14:textId="77777777" w:rsidR="00B90220" w:rsidRPr="00B6706B" w:rsidRDefault="00B90220" w:rsidP="00B90220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ascii="Verdana" w:hAnsi="Verdana"/>
          <w:bCs/>
          <w:sz w:val="20"/>
          <w:szCs w:val="20"/>
          <w:lang w:val="es-CO"/>
        </w:rPr>
      </w:pPr>
      <w:r w:rsidRPr="00B6706B">
        <w:rPr>
          <w:rFonts w:ascii="Verdana" w:hAnsi="Verdana"/>
          <w:bCs/>
          <w:sz w:val="20"/>
          <w:szCs w:val="20"/>
          <w:lang w:val="es-CO"/>
        </w:rPr>
        <w:t>Cruzar la muestra oficial con el listado de SIGS para aplicar los siguientes criterios:</w:t>
      </w:r>
    </w:p>
    <w:p w14:paraId="6586B83A" w14:textId="77777777" w:rsidR="00B90220" w:rsidRPr="00B6706B" w:rsidRDefault="00B90220" w:rsidP="00B90220">
      <w:pPr>
        <w:pStyle w:val="Prrafodelista"/>
        <w:widowControl/>
        <w:numPr>
          <w:ilvl w:val="0"/>
          <w:numId w:val="20"/>
        </w:numPr>
        <w:autoSpaceDE/>
        <w:autoSpaceDN/>
        <w:spacing w:after="200" w:line="276" w:lineRule="auto"/>
        <w:ind w:left="1418"/>
        <w:contextualSpacing/>
        <w:jc w:val="both"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 xml:space="preserve">Retirar sociedades vigiladas y controlas que su situación sea en liquidación. </w:t>
      </w:r>
    </w:p>
    <w:p w14:paraId="7C5672CA" w14:textId="77777777" w:rsidR="00B90220" w:rsidRPr="00B6706B" w:rsidRDefault="00B90220" w:rsidP="00B90220">
      <w:pPr>
        <w:pStyle w:val="Prrafodelista"/>
        <w:widowControl/>
        <w:numPr>
          <w:ilvl w:val="0"/>
          <w:numId w:val="20"/>
        </w:numPr>
        <w:autoSpaceDE/>
        <w:autoSpaceDN/>
        <w:spacing w:after="200" w:line="276" w:lineRule="auto"/>
        <w:ind w:left="1418"/>
        <w:contextualSpacing/>
        <w:jc w:val="both"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vigiladas por otras Superintendencias.</w:t>
      </w:r>
    </w:p>
    <w:p w14:paraId="1B7EBAE7" w14:textId="77777777" w:rsidR="00B90220" w:rsidRPr="00B6706B" w:rsidRDefault="00B90220" w:rsidP="00B90220">
      <w:pPr>
        <w:pStyle w:val="Prrafodelista"/>
        <w:widowControl/>
        <w:numPr>
          <w:ilvl w:val="0"/>
          <w:numId w:val="20"/>
        </w:numPr>
        <w:autoSpaceDE/>
        <w:autoSpaceDN/>
        <w:spacing w:after="200" w:line="276" w:lineRule="auto"/>
        <w:ind w:left="1418"/>
        <w:contextualSpacing/>
        <w:jc w:val="both"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inspeccionadas cuya situación</w:t>
      </w:r>
      <w:r w:rsidR="007357C1">
        <w:rPr>
          <w:rFonts w:ascii="Verdana" w:hAnsi="Verdana"/>
          <w:sz w:val="18"/>
          <w:szCs w:val="18"/>
          <w:lang w:val="es-CO"/>
        </w:rPr>
        <w:t xml:space="preserve"> o etapa</w:t>
      </w:r>
      <w:r w:rsidRPr="00B6706B">
        <w:rPr>
          <w:rFonts w:ascii="Verdana" w:hAnsi="Verdana"/>
          <w:sz w:val="18"/>
          <w:szCs w:val="18"/>
          <w:lang w:val="es-CO"/>
        </w:rPr>
        <w:t xml:space="preserve"> sea liquidación </w:t>
      </w:r>
    </w:p>
    <w:p w14:paraId="67D4EBC9" w14:textId="77777777" w:rsidR="00B90220" w:rsidRPr="00B6706B" w:rsidRDefault="00B90220" w:rsidP="00B90220">
      <w:pPr>
        <w:pStyle w:val="Prrafodelista"/>
        <w:widowControl/>
        <w:numPr>
          <w:ilvl w:val="0"/>
          <w:numId w:val="20"/>
        </w:numPr>
        <w:autoSpaceDE/>
        <w:autoSpaceDN/>
        <w:spacing w:after="200" w:line="276" w:lineRule="auto"/>
        <w:ind w:left="1418"/>
        <w:contextualSpacing/>
        <w:jc w:val="both"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con</w:t>
      </w:r>
      <w:r w:rsidRPr="00B6706B">
        <w:rPr>
          <w:rFonts w:ascii="Verdana" w:hAnsi="Verdana"/>
          <w:sz w:val="18"/>
          <w:szCs w:val="18"/>
        </w:rPr>
        <w:t xml:space="preserve"> </w:t>
      </w:r>
      <w:r w:rsidRPr="00B6706B">
        <w:rPr>
          <w:rFonts w:ascii="Verdana" w:hAnsi="Verdana"/>
          <w:sz w:val="18"/>
          <w:szCs w:val="18"/>
          <w:lang w:val="es-CO"/>
        </w:rPr>
        <w:t xml:space="preserve">estado (CANCELADA - EXENTA) </w:t>
      </w:r>
    </w:p>
    <w:p w14:paraId="6E665CE0" w14:textId="77777777" w:rsidR="00B90220" w:rsidRPr="00B6706B" w:rsidRDefault="00B90220" w:rsidP="00B90220">
      <w:pPr>
        <w:pStyle w:val="Prrafodelista"/>
        <w:widowControl/>
        <w:numPr>
          <w:ilvl w:val="0"/>
          <w:numId w:val="20"/>
        </w:numPr>
        <w:autoSpaceDE/>
        <w:autoSpaceDN/>
        <w:spacing w:after="200" w:line="276" w:lineRule="auto"/>
        <w:ind w:left="1418"/>
        <w:contextualSpacing/>
        <w:jc w:val="both"/>
        <w:rPr>
          <w:rFonts w:ascii="Verdana" w:hAnsi="Verdana"/>
          <w:sz w:val="18"/>
          <w:szCs w:val="18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Retirar sociedades que crucen con el listado control muestra.</w:t>
      </w:r>
    </w:p>
    <w:p w14:paraId="6805FBED" w14:textId="77777777" w:rsidR="00B90220" w:rsidRPr="00B6706B" w:rsidRDefault="00B90220" w:rsidP="00B90220">
      <w:pPr>
        <w:pStyle w:val="Prrafodelista"/>
        <w:widowControl/>
        <w:numPr>
          <w:ilvl w:val="0"/>
          <w:numId w:val="20"/>
        </w:numPr>
        <w:autoSpaceDE/>
        <w:autoSpaceDN/>
        <w:spacing w:after="200" w:line="276" w:lineRule="auto"/>
        <w:ind w:left="1418"/>
        <w:contextualSpacing/>
        <w:jc w:val="both"/>
        <w:rPr>
          <w:rFonts w:ascii="Verdana" w:hAnsi="Verdana"/>
          <w:sz w:val="20"/>
          <w:szCs w:val="20"/>
          <w:lang w:val="es-CO"/>
        </w:rPr>
      </w:pPr>
      <w:r w:rsidRPr="00B6706B">
        <w:rPr>
          <w:rFonts w:ascii="Verdana" w:hAnsi="Verdana"/>
          <w:sz w:val="18"/>
          <w:szCs w:val="18"/>
          <w:lang w:val="es-CO"/>
        </w:rPr>
        <w:t>Solicitud de retiro emitido por la delegatura AES (Radicado)</w:t>
      </w:r>
    </w:p>
    <w:p w14:paraId="489EAB5B" w14:textId="77777777" w:rsidR="005428B9" w:rsidRPr="00B6706B" w:rsidRDefault="005428B9" w:rsidP="27575488">
      <w:pPr>
        <w:pStyle w:val="Textoindependiente"/>
        <w:spacing w:before="2"/>
        <w:rPr>
          <w:rFonts w:ascii="Verdana" w:hAnsi="Verdana"/>
          <w:lang w:val="es-CO"/>
        </w:rPr>
      </w:pPr>
    </w:p>
    <w:p w14:paraId="0A20B05B" w14:textId="77777777" w:rsidR="00B13604" w:rsidRPr="00AE7528" w:rsidRDefault="00B13604" w:rsidP="27575488">
      <w:pPr>
        <w:pStyle w:val="Textoindependiente"/>
        <w:spacing w:before="2"/>
        <w:rPr>
          <w:rFonts w:ascii="Verdana" w:hAnsi="Verdana"/>
        </w:rPr>
      </w:pPr>
    </w:p>
    <w:p w14:paraId="231A54EC" w14:textId="77777777" w:rsidR="00197703" w:rsidRPr="00AE7528" w:rsidRDefault="009F0207">
      <w:pPr>
        <w:pStyle w:val="Ttulo2"/>
        <w:tabs>
          <w:tab w:val="left" w:pos="1852"/>
        </w:tabs>
        <w:ind w:firstLine="0"/>
        <w:rPr>
          <w:rFonts w:ascii="Verdana" w:hAnsi="Verdana"/>
        </w:rPr>
      </w:pPr>
      <w:r w:rsidRPr="00AE7528">
        <w:rPr>
          <w:rFonts w:ascii="Verdana" w:hAnsi="Verdana"/>
        </w:rPr>
        <w:t>5.</w:t>
      </w:r>
      <w:r w:rsidRPr="00AE7528">
        <w:rPr>
          <w:rFonts w:ascii="Verdana" w:hAnsi="Verdana"/>
        </w:rPr>
        <w:tab/>
        <w:t>CONTROL DE</w:t>
      </w:r>
      <w:r w:rsidRPr="00AE7528">
        <w:rPr>
          <w:rFonts w:ascii="Verdana" w:hAnsi="Verdana"/>
          <w:spacing w:val="1"/>
        </w:rPr>
        <w:t xml:space="preserve"> </w:t>
      </w:r>
      <w:r w:rsidRPr="00AE7528">
        <w:rPr>
          <w:rFonts w:ascii="Verdana" w:hAnsi="Verdana"/>
        </w:rPr>
        <w:t>CAMBIOS</w:t>
      </w:r>
    </w:p>
    <w:p w14:paraId="4438AE9C" w14:textId="77777777" w:rsidR="00197703" w:rsidRPr="00AE7528" w:rsidRDefault="00197703">
      <w:pPr>
        <w:pStyle w:val="Textoindependiente"/>
        <w:rPr>
          <w:rFonts w:ascii="Verdana" w:hAnsi="Verdana"/>
          <w:b/>
          <w:i/>
        </w:rPr>
      </w:pPr>
    </w:p>
    <w:p w14:paraId="4D8F7E72" w14:textId="77777777" w:rsidR="00197703" w:rsidRPr="00AE7528" w:rsidRDefault="00197703">
      <w:pPr>
        <w:pStyle w:val="Textoindependiente"/>
        <w:spacing w:before="8"/>
        <w:rPr>
          <w:rFonts w:ascii="Verdana" w:hAnsi="Verdana"/>
          <w:b/>
          <w:i/>
        </w:rPr>
      </w:pPr>
    </w:p>
    <w:tbl>
      <w:tblPr>
        <w:tblStyle w:val="NormalTable0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4283"/>
        <w:gridCol w:w="2096"/>
      </w:tblGrid>
      <w:tr w:rsidR="00694F9C" w:rsidRPr="00BB7D70" w14:paraId="0F6211C5" w14:textId="77777777" w:rsidTr="00004EC8">
        <w:trPr>
          <w:trHeight w:val="548"/>
        </w:trPr>
        <w:tc>
          <w:tcPr>
            <w:tcW w:w="1134" w:type="dxa"/>
            <w:vAlign w:val="center"/>
          </w:tcPr>
          <w:p w14:paraId="14F2CB36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7D70">
              <w:rPr>
                <w:rFonts w:ascii="Verdana" w:hAnsi="Verdana"/>
                <w:b/>
                <w:sz w:val="16"/>
                <w:szCs w:val="16"/>
              </w:rPr>
              <w:t>VERSIÓN</w:t>
            </w:r>
          </w:p>
        </w:tc>
        <w:tc>
          <w:tcPr>
            <w:tcW w:w="1134" w:type="dxa"/>
            <w:vAlign w:val="center"/>
          </w:tcPr>
          <w:p w14:paraId="416A8A65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7D70">
              <w:rPr>
                <w:rFonts w:ascii="Verdana" w:hAnsi="Verdana"/>
                <w:b/>
                <w:sz w:val="16"/>
                <w:szCs w:val="16"/>
              </w:rPr>
              <w:t>VIGENCIA DESDE</w:t>
            </w:r>
          </w:p>
        </w:tc>
        <w:tc>
          <w:tcPr>
            <w:tcW w:w="1134" w:type="dxa"/>
            <w:vAlign w:val="center"/>
          </w:tcPr>
          <w:p w14:paraId="2F4C0BE0" w14:textId="77777777" w:rsidR="00694F9C" w:rsidRPr="00BB7D70" w:rsidRDefault="00694F9C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7D70">
              <w:rPr>
                <w:rFonts w:ascii="Verdana" w:hAnsi="Verdana"/>
                <w:b/>
                <w:sz w:val="16"/>
                <w:szCs w:val="16"/>
              </w:rPr>
              <w:t>VIGENCIA HASTA</w:t>
            </w:r>
          </w:p>
        </w:tc>
        <w:tc>
          <w:tcPr>
            <w:tcW w:w="4283" w:type="dxa"/>
            <w:vAlign w:val="center"/>
          </w:tcPr>
          <w:p w14:paraId="13705949" w14:textId="77777777" w:rsidR="00694F9C" w:rsidRPr="00BB7D70" w:rsidRDefault="00694F9C" w:rsidP="00BF2AAD">
            <w:pPr>
              <w:pStyle w:val="TableParagraph"/>
              <w:spacing w:before="0"/>
              <w:ind w:left="138" w:right="2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7D70">
              <w:rPr>
                <w:rFonts w:ascii="Verdana" w:hAnsi="Verdana"/>
                <w:b/>
                <w:sz w:val="16"/>
                <w:szCs w:val="16"/>
              </w:rPr>
              <w:t>DESCRIPCIÓN DE LOS</w:t>
            </w:r>
            <w:r w:rsidR="00561542" w:rsidRPr="00BB7D7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b/>
                <w:sz w:val="16"/>
                <w:szCs w:val="16"/>
              </w:rPr>
              <w:t>CAMBIOS</w:t>
            </w:r>
            <w:r w:rsidR="00561542" w:rsidRPr="00BB7D7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b/>
                <w:sz w:val="16"/>
                <w:szCs w:val="16"/>
              </w:rPr>
              <w:t>REALIZADOS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81DEEE1" w14:textId="77777777" w:rsidR="00694F9C" w:rsidRPr="00BB7D70" w:rsidRDefault="00694F9C" w:rsidP="00BF2AA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7D70">
              <w:rPr>
                <w:rFonts w:ascii="Verdana" w:hAnsi="Verdana"/>
                <w:b/>
                <w:sz w:val="16"/>
                <w:szCs w:val="16"/>
              </w:rPr>
              <w:t>RESPONSABLE</w:t>
            </w:r>
          </w:p>
        </w:tc>
      </w:tr>
      <w:tr w:rsidR="00694F9C" w:rsidRPr="00BB7D70" w14:paraId="58312B60" w14:textId="77777777" w:rsidTr="002424F0">
        <w:trPr>
          <w:trHeight w:val="689"/>
        </w:trPr>
        <w:tc>
          <w:tcPr>
            <w:tcW w:w="1134" w:type="dxa"/>
          </w:tcPr>
          <w:p w14:paraId="405078D9" w14:textId="77777777" w:rsidR="00694F9C" w:rsidRPr="00BB7D70" w:rsidRDefault="00694F9C" w:rsidP="00004EC8">
            <w:pPr>
              <w:pStyle w:val="TableParagraph"/>
              <w:spacing w:before="11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A390534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001</w:t>
            </w:r>
          </w:p>
        </w:tc>
        <w:tc>
          <w:tcPr>
            <w:tcW w:w="1134" w:type="dxa"/>
          </w:tcPr>
          <w:p w14:paraId="28899D12" w14:textId="77777777" w:rsidR="00694F9C" w:rsidRPr="00BB7D70" w:rsidRDefault="00694F9C" w:rsidP="00004EC8">
            <w:pPr>
              <w:pStyle w:val="TableParagraph"/>
              <w:spacing w:before="11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425B74B6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03-03-2014</w:t>
            </w:r>
          </w:p>
        </w:tc>
        <w:tc>
          <w:tcPr>
            <w:tcW w:w="1134" w:type="dxa"/>
          </w:tcPr>
          <w:p w14:paraId="4999344C" w14:textId="77777777" w:rsidR="00694F9C" w:rsidRPr="00BB7D70" w:rsidRDefault="00694F9C" w:rsidP="00004EC8">
            <w:pPr>
              <w:pStyle w:val="TableParagraph"/>
              <w:spacing w:before="11"/>
              <w:ind w:left="2" w:right="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15781AB5" w14:textId="77777777" w:rsidR="00694F9C" w:rsidRPr="00BB7D70" w:rsidRDefault="00694F9C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29-08-2014</w:t>
            </w:r>
          </w:p>
        </w:tc>
        <w:tc>
          <w:tcPr>
            <w:tcW w:w="4283" w:type="dxa"/>
            <w:vAlign w:val="center"/>
          </w:tcPr>
          <w:p w14:paraId="50E47D02" w14:textId="77777777" w:rsidR="00694F9C" w:rsidRPr="00BB7D70" w:rsidRDefault="00694F9C" w:rsidP="002424F0">
            <w:pPr>
              <w:pStyle w:val="TableParagraph"/>
              <w:spacing w:before="0"/>
              <w:ind w:left="0"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Se crea el documento</w:t>
            </w:r>
          </w:p>
        </w:tc>
        <w:tc>
          <w:tcPr>
            <w:tcW w:w="2096" w:type="dxa"/>
            <w:vAlign w:val="center"/>
          </w:tcPr>
          <w:p w14:paraId="689C8898" w14:textId="77777777" w:rsidR="00694F9C" w:rsidRPr="00BB7D70" w:rsidRDefault="00561542" w:rsidP="00BF2AAD">
            <w:pPr>
              <w:pStyle w:val="TableParagraph"/>
              <w:tabs>
                <w:tab w:val="left" w:pos="1310"/>
              </w:tabs>
              <w:spacing w:before="0"/>
              <w:ind w:left="0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 xml:space="preserve">Coordinador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Grupo de Arquitectura de</w:t>
            </w:r>
            <w:r w:rsidR="00694F9C" w:rsidRPr="00BB7D7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Datos</w:t>
            </w:r>
          </w:p>
        </w:tc>
      </w:tr>
      <w:tr w:rsidR="00694F9C" w:rsidRPr="00BB7D70" w14:paraId="60BBD988" w14:textId="77777777" w:rsidTr="002424F0">
        <w:trPr>
          <w:trHeight w:val="1556"/>
        </w:trPr>
        <w:tc>
          <w:tcPr>
            <w:tcW w:w="1134" w:type="dxa"/>
          </w:tcPr>
          <w:p w14:paraId="7159DAE3" w14:textId="77777777" w:rsidR="00694F9C" w:rsidRPr="00BB7D70" w:rsidRDefault="00694F9C" w:rsidP="00004EC8">
            <w:pPr>
              <w:pStyle w:val="TableParagraph"/>
              <w:spacing w:before="0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1F2F2E94" w14:textId="77777777" w:rsidR="00694F9C" w:rsidRPr="00BB7D70" w:rsidRDefault="00694F9C" w:rsidP="00004EC8">
            <w:pPr>
              <w:pStyle w:val="TableParagraph"/>
              <w:spacing w:before="0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01A9DD5" w14:textId="77777777" w:rsidR="00694F9C" w:rsidRPr="00BB7D70" w:rsidRDefault="00694F9C" w:rsidP="00004EC8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4825EBD0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002</w:t>
            </w:r>
          </w:p>
        </w:tc>
        <w:tc>
          <w:tcPr>
            <w:tcW w:w="1134" w:type="dxa"/>
          </w:tcPr>
          <w:p w14:paraId="71D47914" w14:textId="77777777" w:rsidR="00694F9C" w:rsidRPr="00BB7D70" w:rsidRDefault="00694F9C" w:rsidP="00004EC8">
            <w:pPr>
              <w:pStyle w:val="TableParagraph"/>
              <w:spacing w:before="0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F35F164" w14:textId="77777777" w:rsidR="00694F9C" w:rsidRPr="00BB7D70" w:rsidRDefault="00694F9C" w:rsidP="00004EC8">
            <w:pPr>
              <w:pStyle w:val="TableParagraph"/>
              <w:spacing w:before="0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537A96B8" w14:textId="77777777" w:rsidR="00694F9C" w:rsidRPr="00BB7D70" w:rsidRDefault="00694F9C" w:rsidP="00004EC8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20F4E165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29-08-2014</w:t>
            </w:r>
          </w:p>
        </w:tc>
        <w:tc>
          <w:tcPr>
            <w:tcW w:w="1134" w:type="dxa"/>
          </w:tcPr>
          <w:p w14:paraId="6D779D48" w14:textId="77777777" w:rsidR="00694F9C" w:rsidRPr="00BB7D70" w:rsidRDefault="00694F9C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20D9B8D6" w14:textId="77777777" w:rsidR="00694F9C" w:rsidRPr="00BB7D70" w:rsidRDefault="00694F9C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5B94AFF3" w14:textId="77777777" w:rsidR="00694F9C" w:rsidRPr="00BB7D70" w:rsidRDefault="00694F9C" w:rsidP="00004EC8">
            <w:pPr>
              <w:pStyle w:val="TableParagraph"/>
              <w:spacing w:before="1"/>
              <w:ind w:left="2" w:right="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22EDEAE" w14:textId="77777777" w:rsidR="00694F9C" w:rsidRPr="00BB7D70" w:rsidRDefault="00694F9C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18-11-2019</w:t>
            </w:r>
          </w:p>
        </w:tc>
        <w:tc>
          <w:tcPr>
            <w:tcW w:w="4283" w:type="dxa"/>
            <w:vAlign w:val="center"/>
          </w:tcPr>
          <w:p w14:paraId="0B21BE83" w14:textId="77777777" w:rsidR="00694F9C" w:rsidRPr="00BB7D70" w:rsidRDefault="00694F9C" w:rsidP="002424F0">
            <w:pPr>
              <w:pStyle w:val="TableParagraph"/>
              <w:spacing w:before="0"/>
              <w:ind w:left="0"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 xml:space="preserve">En </w:t>
            </w:r>
            <w:r w:rsidRPr="00BB7D70">
              <w:rPr>
                <w:rFonts w:ascii="Verdana" w:hAnsi="Verdana"/>
                <w:spacing w:val="-3"/>
                <w:sz w:val="16"/>
                <w:szCs w:val="16"/>
              </w:rPr>
              <w:t xml:space="preserve">el </w:t>
            </w:r>
            <w:r w:rsidRPr="00BB7D70">
              <w:rPr>
                <w:rFonts w:ascii="Verdana" w:hAnsi="Verdana"/>
                <w:sz w:val="16"/>
                <w:szCs w:val="16"/>
              </w:rPr>
              <w:t xml:space="preserve">numeral 4 se incluyeron los aspectos a </w:t>
            </w:r>
            <w:r w:rsidRPr="00BB7D70">
              <w:rPr>
                <w:rFonts w:ascii="Verdana" w:hAnsi="Verdana"/>
                <w:spacing w:val="-3"/>
                <w:sz w:val="16"/>
                <w:szCs w:val="16"/>
              </w:rPr>
              <w:t xml:space="preserve">tener en </w:t>
            </w:r>
            <w:r w:rsidRPr="00BB7D70">
              <w:rPr>
                <w:rFonts w:ascii="Verdana" w:hAnsi="Verdana"/>
                <w:sz w:val="16"/>
                <w:szCs w:val="16"/>
              </w:rPr>
              <w:t>cuenta para realizar adiciones a la muestra de sociedades. Además, se estableció la inclusión de empresas</w:t>
            </w:r>
            <w:r w:rsidRPr="00BB7D70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sz w:val="16"/>
                <w:szCs w:val="16"/>
              </w:rPr>
              <w:t>que</w:t>
            </w:r>
            <w:r w:rsidRPr="00BB7D70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sz w:val="16"/>
                <w:szCs w:val="16"/>
              </w:rPr>
              <w:t>desarrollan</w:t>
            </w:r>
            <w:r w:rsidRPr="00BB7D70">
              <w:rPr>
                <w:rFonts w:ascii="Verdana" w:hAnsi="Verdana"/>
                <w:spacing w:val="-14"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sz w:val="16"/>
                <w:szCs w:val="16"/>
              </w:rPr>
              <w:t>actividades</w:t>
            </w:r>
            <w:r w:rsidRPr="00BB7D70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sz w:val="16"/>
                <w:szCs w:val="16"/>
              </w:rPr>
              <w:t>de Factoring y Libranza para la conformación</w:t>
            </w:r>
            <w:r w:rsidRPr="00BB7D70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sz w:val="16"/>
                <w:szCs w:val="16"/>
              </w:rPr>
              <w:t>muestra.</w:t>
            </w:r>
          </w:p>
        </w:tc>
        <w:tc>
          <w:tcPr>
            <w:tcW w:w="2096" w:type="dxa"/>
            <w:vAlign w:val="center"/>
          </w:tcPr>
          <w:p w14:paraId="7F9A6258" w14:textId="77777777" w:rsidR="00694F9C" w:rsidRPr="00BB7D70" w:rsidRDefault="00561542" w:rsidP="00BF2AAD">
            <w:pPr>
              <w:pStyle w:val="TableParagraph"/>
              <w:tabs>
                <w:tab w:val="left" w:pos="1310"/>
              </w:tabs>
              <w:spacing w:before="0"/>
              <w:ind w:left="0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 xml:space="preserve">Coordinador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Grupo de Arquitectura de</w:t>
            </w:r>
            <w:r w:rsidR="00694F9C" w:rsidRPr="00BB7D7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Datos</w:t>
            </w:r>
          </w:p>
        </w:tc>
      </w:tr>
      <w:tr w:rsidR="00694F9C" w:rsidRPr="00BB7D70" w14:paraId="492DD019" w14:textId="77777777" w:rsidTr="002424F0">
        <w:trPr>
          <w:trHeight w:val="543"/>
        </w:trPr>
        <w:tc>
          <w:tcPr>
            <w:tcW w:w="1134" w:type="dxa"/>
          </w:tcPr>
          <w:p w14:paraId="21951126" w14:textId="77777777" w:rsidR="00694F9C" w:rsidRPr="00BB7D70" w:rsidRDefault="00694F9C" w:rsidP="00004EC8">
            <w:pPr>
              <w:pStyle w:val="TableParagraph"/>
              <w:spacing w:before="162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003</w:t>
            </w:r>
          </w:p>
        </w:tc>
        <w:tc>
          <w:tcPr>
            <w:tcW w:w="1134" w:type="dxa"/>
          </w:tcPr>
          <w:p w14:paraId="6EBF9101" w14:textId="77777777" w:rsidR="00694F9C" w:rsidRPr="00BB7D70" w:rsidRDefault="00694F9C" w:rsidP="00004EC8">
            <w:pPr>
              <w:pStyle w:val="TableParagraph"/>
              <w:spacing w:before="162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18-11-2019</w:t>
            </w:r>
          </w:p>
        </w:tc>
        <w:tc>
          <w:tcPr>
            <w:tcW w:w="1134" w:type="dxa"/>
          </w:tcPr>
          <w:p w14:paraId="462AC807" w14:textId="77777777" w:rsidR="00694F9C" w:rsidRPr="00BB7D70" w:rsidRDefault="00694F9C" w:rsidP="00004EC8">
            <w:pPr>
              <w:pStyle w:val="TableParagraph"/>
              <w:spacing w:before="162"/>
              <w:ind w:left="2" w:right="42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30-04-2020</w:t>
            </w:r>
          </w:p>
        </w:tc>
        <w:tc>
          <w:tcPr>
            <w:tcW w:w="4283" w:type="dxa"/>
            <w:vAlign w:val="center"/>
          </w:tcPr>
          <w:p w14:paraId="72488756" w14:textId="77777777" w:rsidR="00694F9C" w:rsidRPr="00BB7D70" w:rsidRDefault="00694F9C" w:rsidP="002424F0">
            <w:pPr>
              <w:pStyle w:val="TableParagraph"/>
              <w:spacing w:before="0"/>
              <w:ind w:left="0"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Se realizan ajustes generales al procedimiento.</w:t>
            </w:r>
          </w:p>
        </w:tc>
        <w:tc>
          <w:tcPr>
            <w:tcW w:w="2096" w:type="dxa"/>
            <w:vAlign w:val="center"/>
          </w:tcPr>
          <w:p w14:paraId="637CE36E" w14:textId="77777777" w:rsidR="00694F9C" w:rsidRPr="00BB7D70" w:rsidRDefault="00561542" w:rsidP="00BF2AAD">
            <w:pPr>
              <w:pStyle w:val="TableParagraph"/>
              <w:tabs>
                <w:tab w:val="left" w:pos="1310"/>
              </w:tabs>
              <w:spacing w:before="0"/>
              <w:ind w:left="0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 xml:space="preserve">Coordinador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Grupo de Arquitectura de</w:t>
            </w:r>
            <w:r w:rsidR="00694F9C" w:rsidRPr="00BB7D7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Datos</w:t>
            </w:r>
          </w:p>
        </w:tc>
      </w:tr>
      <w:tr w:rsidR="00694F9C" w:rsidRPr="00BB7D70" w14:paraId="7510EF43" w14:textId="77777777" w:rsidTr="002424F0">
        <w:trPr>
          <w:trHeight w:val="543"/>
        </w:trPr>
        <w:tc>
          <w:tcPr>
            <w:tcW w:w="1134" w:type="dxa"/>
          </w:tcPr>
          <w:p w14:paraId="7D952073" w14:textId="77777777" w:rsidR="00694F9C" w:rsidRPr="00BB7D70" w:rsidRDefault="00694F9C" w:rsidP="00004EC8">
            <w:pPr>
              <w:pStyle w:val="TableParagraph"/>
              <w:spacing w:before="157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004</w:t>
            </w:r>
          </w:p>
        </w:tc>
        <w:tc>
          <w:tcPr>
            <w:tcW w:w="1134" w:type="dxa"/>
          </w:tcPr>
          <w:p w14:paraId="5D0AE605" w14:textId="77777777" w:rsidR="00694F9C" w:rsidRPr="00BB7D70" w:rsidRDefault="00694F9C" w:rsidP="00004EC8">
            <w:pPr>
              <w:pStyle w:val="TableParagraph"/>
              <w:spacing w:before="157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04-05-2020</w:t>
            </w:r>
          </w:p>
        </w:tc>
        <w:tc>
          <w:tcPr>
            <w:tcW w:w="1134" w:type="dxa"/>
          </w:tcPr>
          <w:p w14:paraId="06272C9B" w14:textId="77777777" w:rsidR="00694F9C" w:rsidRPr="00BB7D70" w:rsidRDefault="00694F9C" w:rsidP="00004EC8">
            <w:pPr>
              <w:pStyle w:val="TableParagraph"/>
              <w:spacing w:before="157"/>
              <w:ind w:left="2" w:right="42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22-10-2021</w:t>
            </w:r>
          </w:p>
        </w:tc>
        <w:tc>
          <w:tcPr>
            <w:tcW w:w="4283" w:type="dxa"/>
            <w:vAlign w:val="center"/>
          </w:tcPr>
          <w:p w14:paraId="27E6E12B" w14:textId="77777777" w:rsidR="00694F9C" w:rsidRPr="00BB7D70" w:rsidRDefault="00694F9C" w:rsidP="002424F0">
            <w:pPr>
              <w:pStyle w:val="TableParagraph"/>
              <w:spacing w:before="0"/>
              <w:ind w:left="0"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Se realizan ajustes generales al contenido.</w:t>
            </w:r>
          </w:p>
        </w:tc>
        <w:tc>
          <w:tcPr>
            <w:tcW w:w="2096" w:type="dxa"/>
            <w:vAlign w:val="center"/>
          </w:tcPr>
          <w:p w14:paraId="5F590490" w14:textId="77777777" w:rsidR="00694F9C" w:rsidRPr="00BB7D70" w:rsidRDefault="00694F9C" w:rsidP="00BF2AAD">
            <w:pPr>
              <w:pStyle w:val="TableParagraph"/>
              <w:tabs>
                <w:tab w:val="left" w:pos="1310"/>
              </w:tabs>
              <w:spacing w:before="0"/>
              <w:ind w:left="0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Coordina</w:t>
            </w:r>
            <w:r w:rsidR="00561542" w:rsidRPr="00BB7D70">
              <w:rPr>
                <w:rFonts w:ascii="Verdana" w:hAnsi="Verdana"/>
                <w:sz w:val="16"/>
                <w:szCs w:val="16"/>
              </w:rPr>
              <w:t xml:space="preserve">dor </w:t>
            </w:r>
            <w:r w:rsidRPr="00BB7D70">
              <w:rPr>
                <w:rFonts w:ascii="Verdana" w:hAnsi="Verdana"/>
                <w:sz w:val="16"/>
                <w:szCs w:val="16"/>
              </w:rPr>
              <w:t>Grupo de Arquitectura de</w:t>
            </w:r>
            <w:r w:rsidRPr="00BB7D7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sz w:val="16"/>
                <w:szCs w:val="16"/>
              </w:rPr>
              <w:t>Datos</w:t>
            </w:r>
          </w:p>
        </w:tc>
      </w:tr>
      <w:tr w:rsidR="00694F9C" w:rsidRPr="00BB7D70" w14:paraId="011B7E73" w14:textId="77777777" w:rsidTr="002424F0">
        <w:trPr>
          <w:trHeight w:val="627"/>
        </w:trPr>
        <w:tc>
          <w:tcPr>
            <w:tcW w:w="1134" w:type="dxa"/>
          </w:tcPr>
          <w:p w14:paraId="25B7CD36" w14:textId="77777777" w:rsidR="00694F9C" w:rsidRPr="00BB7D70" w:rsidRDefault="00694F9C" w:rsidP="00004EC8">
            <w:pPr>
              <w:pStyle w:val="TableParagraph"/>
              <w:spacing w:before="5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17484B70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005</w:t>
            </w:r>
          </w:p>
        </w:tc>
        <w:tc>
          <w:tcPr>
            <w:tcW w:w="1134" w:type="dxa"/>
          </w:tcPr>
          <w:p w14:paraId="4B82D1B7" w14:textId="77777777" w:rsidR="00694F9C" w:rsidRPr="00BB7D70" w:rsidRDefault="00694F9C" w:rsidP="00004EC8">
            <w:pPr>
              <w:pStyle w:val="TableParagraph"/>
              <w:spacing w:before="5"/>
              <w:ind w:left="0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74B44500" w14:textId="77777777" w:rsidR="00694F9C" w:rsidRPr="00BB7D70" w:rsidRDefault="00694F9C" w:rsidP="00004EC8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05-11-2021</w:t>
            </w:r>
          </w:p>
        </w:tc>
        <w:tc>
          <w:tcPr>
            <w:tcW w:w="1134" w:type="dxa"/>
          </w:tcPr>
          <w:p w14:paraId="42C803F1" w14:textId="77777777" w:rsidR="00694F9C" w:rsidRPr="00BB7D70" w:rsidRDefault="00694F9C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E4C009B" w14:textId="5440268D" w:rsidR="00694F9C" w:rsidRPr="00BB7D70" w:rsidRDefault="002C1651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18-09-2024</w:t>
            </w:r>
          </w:p>
        </w:tc>
        <w:tc>
          <w:tcPr>
            <w:tcW w:w="4283" w:type="dxa"/>
            <w:vAlign w:val="center"/>
          </w:tcPr>
          <w:p w14:paraId="14BFFBCD" w14:textId="77777777" w:rsidR="00694F9C" w:rsidRPr="00BB7D70" w:rsidRDefault="00694F9C" w:rsidP="002424F0">
            <w:pPr>
              <w:pStyle w:val="TableParagraph"/>
              <w:spacing w:before="0"/>
              <w:ind w:left="0"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Se ajusta el nombre de la</w:t>
            </w:r>
            <w:r w:rsidR="00561542" w:rsidRPr="00BB7D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B7D70">
              <w:rPr>
                <w:rFonts w:ascii="Verdana" w:hAnsi="Verdana"/>
                <w:sz w:val="16"/>
                <w:szCs w:val="16"/>
              </w:rPr>
              <w:t>Delegatura, de acuerdo al Decreto 1736 de 2020 y a la</w:t>
            </w:r>
          </w:p>
          <w:p w14:paraId="242B9182" w14:textId="77777777" w:rsidR="00694F9C" w:rsidRPr="00BB7D70" w:rsidRDefault="00694F9C" w:rsidP="002424F0">
            <w:pPr>
              <w:pStyle w:val="TableParagraph"/>
              <w:spacing w:before="0"/>
              <w:ind w:left="0"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Resolución de Grupos de Trabajo.</w:t>
            </w:r>
          </w:p>
        </w:tc>
        <w:tc>
          <w:tcPr>
            <w:tcW w:w="2096" w:type="dxa"/>
            <w:vAlign w:val="center"/>
          </w:tcPr>
          <w:p w14:paraId="3679FE3F" w14:textId="77777777" w:rsidR="00694F9C" w:rsidRPr="00BB7D70" w:rsidRDefault="00561542" w:rsidP="00BF2AAD">
            <w:pPr>
              <w:pStyle w:val="TableParagraph"/>
              <w:tabs>
                <w:tab w:val="left" w:pos="1310"/>
              </w:tabs>
              <w:spacing w:before="0"/>
              <w:ind w:left="0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 xml:space="preserve">Coordinador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Grupo de Arquitectura de</w:t>
            </w:r>
            <w:r w:rsidR="00694F9C" w:rsidRPr="00BB7D7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Datos</w:t>
            </w:r>
          </w:p>
        </w:tc>
      </w:tr>
      <w:tr w:rsidR="00694F9C" w:rsidRPr="00BB7D70" w14:paraId="3B73E9A6" w14:textId="77777777" w:rsidTr="002424F0">
        <w:trPr>
          <w:trHeight w:val="627"/>
        </w:trPr>
        <w:tc>
          <w:tcPr>
            <w:tcW w:w="1134" w:type="dxa"/>
            <w:vAlign w:val="center"/>
          </w:tcPr>
          <w:p w14:paraId="3F7FF983" w14:textId="1EBA2F63" w:rsidR="00694F9C" w:rsidRPr="00BB7D70" w:rsidRDefault="00694F9C" w:rsidP="002C1651">
            <w:pPr>
              <w:pStyle w:val="TableParagraph"/>
              <w:spacing w:before="5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00</w:t>
            </w:r>
            <w:r w:rsidR="002C165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2B93F8F9" w14:textId="0CA2EEB8" w:rsidR="00694F9C" w:rsidRPr="00BB7D70" w:rsidRDefault="00720CDA" w:rsidP="00004EC8">
            <w:pPr>
              <w:pStyle w:val="TableParagraph"/>
              <w:spacing w:before="5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1</w:t>
            </w:r>
            <w:r w:rsidR="002C1651">
              <w:rPr>
                <w:rFonts w:ascii="Verdana" w:hAnsi="Verdana"/>
                <w:sz w:val="16"/>
                <w:szCs w:val="16"/>
              </w:rPr>
              <w:t>9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-0</w:t>
            </w:r>
            <w:r w:rsidRPr="00BB7D70">
              <w:rPr>
                <w:rFonts w:ascii="Verdana" w:hAnsi="Verdana"/>
                <w:sz w:val="16"/>
                <w:szCs w:val="16"/>
              </w:rPr>
              <w:t>9-</w:t>
            </w:r>
            <w:r w:rsidR="00561542" w:rsidRPr="00BB7D70">
              <w:rPr>
                <w:rFonts w:ascii="Verdana" w:hAnsi="Verdana"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66C33D46" w14:textId="77777777" w:rsidR="00694F9C" w:rsidRPr="00BB7D70" w:rsidRDefault="00694F9C" w:rsidP="00004EC8">
            <w:pPr>
              <w:pStyle w:val="TableParagraph"/>
              <w:spacing w:before="0"/>
              <w:ind w:left="2" w:right="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3" w:type="dxa"/>
            <w:vAlign w:val="center"/>
          </w:tcPr>
          <w:p w14:paraId="6B1297F2" w14:textId="77777777" w:rsidR="00694F9C" w:rsidRPr="00BB7D70" w:rsidRDefault="00694F9C" w:rsidP="002424F0">
            <w:pPr>
              <w:pStyle w:val="TableParagraph"/>
              <w:spacing w:before="0"/>
              <w:ind w:left="0"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>Se realizan ajustes generales al procedimiento</w:t>
            </w:r>
            <w:r w:rsidR="00561542" w:rsidRPr="00BB7D70">
              <w:rPr>
                <w:rFonts w:ascii="Verdana" w:hAnsi="Verdana"/>
                <w:sz w:val="16"/>
                <w:szCs w:val="16"/>
              </w:rPr>
              <w:t xml:space="preserve"> adicionando las Cámaras de Comercio</w:t>
            </w:r>
            <w:r w:rsidR="00AD5E7C" w:rsidRPr="00BB7D70">
              <w:rPr>
                <w:rFonts w:ascii="Verdana" w:hAnsi="Verdana"/>
                <w:sz w:val="16"/>
                <w:szCs w:val="16"/>
              </w:rPr>
              <w:t>,</w:t>
            </w:r>
            <w:r w:rsidR="00561542" w:rsidRPr="00BB7D70">
              <w:rPr>
                <w:rFonts w:ascii="Verdana" w:hAnsi="Verdana"/>
                <w:sz w:val="16"/>
                <w:szCs w:val="16"/>
              </w:rPr>
              <w:t xml:space="preserve"> aplicando los criterios de caracterización de sociedades que no reportaron E.F. en años anteriores</w:t>
            </w:r>
            <w:r w:rsidR="00411287" w:rsidRPr="00BB7D70">
              <w:rPr>
                <w:rFonts w:ascii="Verdana" w:hAnsi="Verdana"/>
                <w:sz w:val="16"/>
                <w:szCs w:val="16"/>
              </w:rPr>
              <w:t xml:space="preserve"> asi como el anexo 5</w:t>
            </w:r>
          </w:p>
        </w:tc>
        <w:tc>
          <w:tcPr>
            <w:tcW w:w="2096" w:type="dxa"/>
            <w:vAlign w:val="center"/>
          </w:tcPr>
          <w:p w14:paraId="435BFFDF" w14:textId="77777777" w:rsidR="00694F9C" w:rsidRPr="00BB7D70" w:rsidRDefault="00EA3A7B" w:rsidP="00BF2AAD">
            <w:pPr>
              <w:pStyle w:val="TableParagraph"/>
              <w:tabs>
                <w:tab w:val="left" w:pos="1310"/>
              </w:tabs>
              <w:spacing w:before="0"/>
              <w:ind w:left="0"/>
              <w:rPr>
                <w:rFonts w:ascii="Verdana" w:hAnsi="Verdana"/>
                <w:sz w:val="16"/>
                <w:szCs w:val="16"/>
              </w:rPr>
            </w:pPr>
            <w:r w:rsidRPr="00BB7D70">
              <w:rPr>
                <w:rFonts w:ascii="Verdana" w:hAnsi="Verdana"/>
                <w:sz w:val="16"/>
                <w:szCs w:val="16"/>
              </w:rPr>
              <w:t xml:space="preserve">DIEEC y </w:t>
            </w:r>
            <w:r w:rsidR="00694F9C" w:rsidRPr="00BB7D70">
              <w:rPr>
                <w:rFonts w:ascii="Verdana" w:hAnsi="Verdana"/>
                <w:sz w:val="16"/>
                <w:szCs w:val="16"/>
              </w:rPr>
              <w:t>Grupo de Arquitectura de Datos</w:t>
            </w:r>
          </w:p>
        </w:tc>
      </w:tr>
    </w:tbl>
    <w:p w14:paraId="68D764C3" w14:textId="7980BB90" w:rsidR="00197703" w:rsidRDefault="00197703">
      <w:pPr>
        <w:pStyle w:val="Textoindependiente"/>
        <w:rPr>
          <w:rFonts w:ascii="Verdana" w:hAnsi="Verdana"/>
          <w:b/>
          <w:i/>
        </w:rPr>
      </w:pPr>
    </w:p>
    <w:p w14:paraId="5AA87820" w14:textId="77777777" w:rsidR="00F57C6C" w:rsidRPr="00AE7528" w:rsidRDefault="00F57C6C">
      <w:pPr>
        <w:pStyle w:val="Textoindependiente"/>
        <w:rPr>
          <w:rFonts w:ascii="Verdana" w:hAnsi="Verdana"/>
          <w:b/>
          <w:i/>
        </w:rPr>
      </w:pPr>
    </w:p>
    <w:p w14:paraId="7A72AACE" w14:textId="1C0F9534" w:rsidR="00C61C6F" w:rsidRDefault="00C61C6F">
      <w:pPr>
        <w:rPr>
          <w:rFonts w:ascii="Verdana" w:hAnsi="Verdana"/>
        </w:rPr>
      </w:pPr>
    </w:p>
    <w:tbl>
      <w:tblPr>
        <w:tblW w:w="10562" w:type="dxa"/>
        <w:tblBorders>
          <w:top w:val="thickThinLargeGap" w:sz="2" w:space="0" w:color="auto"/>
          <w:bottom w:val="thickThinLargeGap" w:sz="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474"/>
      </w:tblGrid>
      <w:tr w:rsidR="00C61C6F" w:rsidRPr="00D23644" w14:paraId="6480766F" w14:textId="77777777" w:rsidTr="00E341E4">
        <w:trPr>
          <w:trHeight w:val="273"/>
        </w:trPr>
        <w:tc>
          <w:tcPr>
            <w:tcW w:w="3544" w:type="dxa"/>
          </w:tcPr>
          <w:p w14:paraId="38756381" w14:textId="2EFD40AA" w:rsidR="00C61C6F" w:rsidRDefault="00C61C6F" w:rsidP="00E341E4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Elaboró:</w:t>
            </w:r>
            <w:r w:rsidRPr="00D2364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61C6F">
              <w:rPr>
                <w:rFonts w:ascii="Arial Narrow" w:hAnsi="Arial Narrow"/>
                <w:bCs/>
                <w:sz w:val="18"/>
                <w:szCs w:val="18"/>
              </w:rPr>
              <w:t>Grupo de Arquitectura de Datos, Grupo Informes Empresariales, DIEEC</w:t>
            </w:r>
          </w:p>
          <w:p w14:paraId="0A772542" w14:textId="77777777" w:rsidR="00C61C6F" w:rsidRPr="00D23644" w:rsidRDefault="00C61C6F" w:rsidP="00E341E4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CFCD7" w14:textId="7EB9CAB0" w:rsidR="00C61C6F" w:rsidRPr="00D23644" w:rsidRDefault="00C61C6F" w:rsidP="00E341E4">
            <w:pPr>
              <w:tabs>
                <w:tab w:val="left" w:pos="2016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Revisó: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EF4C64" w:rsidRPr="00EF4C64">
              <w:rPr>
                <w:rFonts w:ascii="Arial Narrow" w:hAnsi="Arial Narrow"/>
                <w:bCs/>
                <w:sz w:val="18"/>
                <w:szCs w:val="18"/>
              </w:rPr>
              <w:t>DIEEC, Grupo Informes Empresariales Coordinador Grupo de Arquitectura de Datos</w:t>
            </w:r>
          </w:p>
        </w:tc>
        <w:tc>
          <w:tcPr>
            <w:tcW w:w="3474" w:type="dxa"/>
          </w:tcPr>
          <w:p w14:paraId="13DC8FDC" w14:textId="3AB5742D" w:rsidR="00C61C6F" w:rsidRDefault="00C61C6F" w:rsidP="00E341E4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Aprobó:</w:t>
            </w:r>
            <w:r w:rsidRPr="00D2364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F4C64" w:rsidRPr="00EF4C64">
              <w:rPr>
                <w:rFonts w:ascii="Arial Narrow" w:hAnsi="Arial Narrow"/>
                <w:bCs/>
                <w:sz w:val="18"/>
                <w:szCs w:val="18"/>
              </w:rPr>
              <w:t>Delegado de Asuntos Económicos y Societarios</w:t>
            </w:r>
          </w:p>
          <w:p w14:paraId="0F87B6E7" w14:textId="77777777" w:rsidR="00C61C6F" w:rsidRPr="00D23644" w:rsidRDefault="00C61C6F" w:rsidP="00E341E4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61C6F" w:rsidRPr="00D23644" w14:paraId="602FF7D7" w14:textId="77777777" w:rsidTr="00E341E4">
        <w:trPr>
          <w:trHeight w:val="296"/>
        </w:trPr>
        <w:tc>
          <w:tcPr>
            <w:tcW w:w="3544" w:type="dxa"/>
            <w:vAlign w:val="center"/>
          </w:tcPr>
          <w:p w14:paraId="2F4C7B35" w14:textId="181D1A63" w:rsidR="00C61C6F" w:rsidRPr="00D23644" w:rsidRDefault="00C61C6F" w:rsidP="00C61C6F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Fecha: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10 de septiembre de 2024</w:t>
            </w:r>
          </w:p>
        </w:tc>
        <w:tc>
          <w:tcPr>
            <w:tcW w:w="3544" w:type="dxa"/>
            <w:vAlign w:val="center"/>
          </w:tcPr>
          <w:p w14:paraId="241F75E6" w14:textId="1C27DBDF" w:rsidR="00C61C6F" w:rsidRPr="00D23644" w:rsidRDefault="00C61C6F" w:rsidP="00E341E4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Fecha: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10 de septiembre de 2024</w:t>
            </w:r>
          </w:p>
        </w:tc>
        <w:tc>
          <w:tcPr>
            <w:tcW w:w="3474" w:type="dxa"/>
            <w:vAlign w:val="center"/>
          </w:tcPr>
          <w:p w14:paraId="65FAC3A1" w14:textId="6662DB37" w:rsidR="00C61C6F" w:rsidRPr="00D23644" w:rsidRDefault="00C61C6F" w:rsidP="00F57C6C">
            <w:pPr>
              <w:tabs>
                <w:tab w:val="left" w:pos="1620"/>
              </w:tabs>
              <w:ind w:right="142"/>
              <w:rPr>
                <w:rFonts w:ascii="Arial Narrow" w:hAnsi="Arial Narrow"/>
                <w:bCs/>
                <w:sz w:val="18"/>
                <w:szCs w:val="18"/>
              </w:rPr>
            </w:pPr>
            <w:r w:rsidRPr="00D23644">
              <w:rPr>
                <w:rFonts w:ascii="Arial Narrow" w:hAnsi="Arial Narrow"/>
                <w:b/>
                <w:bCs/>
                <w:sz w:val="18"/>
                <w:szCs w:val="18"/>
              </w:rPr>
              <w:t>Fecha: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F57C6C" w:rsidRPr="00F57C6C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F57C6C">
              <w:rPr>
                <w:rFonts w:ascii="Arial Narrow" w:hAnsi="Arial Narrow"/>
                <w:bCs/>
                <w:sz w:val="18"/>
                <w:szCs w:val="18"/>
              </w:rPr>
              <w:t>9</w:t>
            </w:r>
            <w:r w:rsidR="00F57C6C" w:rsidRPr="00F57C6C">
              <w:rPr>
                <w:rFonts w:ascii="Arial Narrow" w:hAnsi="Arial Narrow"/>
                <w:bCs/>
                <w:sz w:val="18"/>
                <w:szCs w:val="18"/>
              </w:rPr>
              <w:t xml:space="preserve"> de septiembre de 2024</w:t>
            </w:r>
          </w:p>
        </w:tc>
      </w:tr>
    </w:tbl>
    <w:p w14:paraId="2B43D2B7" w14:textId="77777777" w:rsidR="00C61C6F" w:rsidRDefault="00C61C6F" w:rsidP="00C61C6F">
      <w:pPr>
        <w:rPr>
          <w:lang w:val="es"/>
        </w:rPr>
      </w:pPr>
    </w:p>
    <w:p w14:paraId="1CDBA2D1" w14:textId="3101E4DF" w:rsidR="00C61C6F" w:rsidRDefault="00C61C6F">
      <w:pPr>
        <w:rPr>
          <w:rFonts w:ascii="Verdana" w:hAnsi="Verdana"/>
        </w:rPr>
      </w:pPr>
    </w:p>
    <w:p w14:paraId="30B61AA6" w14:textId="552931C3" w:rsidR="00C61C6F" w:rsidRDefault="00C61C6F">
      <w:pPr>
        <w:rPr>
          <w:rFonts w:ascii="Verdana" w:hAnsi="Verdana"/>
        </w:rPr>
      </w:pPr>
    </w:p>
    <w:p w14:paraId="2866EF6A" w14:textId="0FFB8CBA" w:rsidR="00C61C6F" w:rsidRDefault="00C61C6F">
      <w:pPr>
        <w:rPr>
          <w:rFonts w:ascii="Verdana" w:hAnsi="Verdana"/>
        </w:rPr>
      </w:pPr>
    </w:p>
    <w:p w14:paraId="40527F88" w14:textId="37F35495" w:rsidR="00C61C6F" w:rsidRDefault="00C61C6F">
      <w:pPr>
        <w:rPr>
          <w:rFonts w:ascii="Verdana" w:hAnsi="Verdana"/>
        </w:rPr>
      </w:pPr>
    </w:p>
    <w:p w14:paraId="0D00993F" w14:textId="77777777" w:rsidR="00C61C6F" w:rsidRPr="00AE7528" w:rsidRDefault="00C61C6F">
      <w:pPr>
        <w:rPr>
          <w:rFonts w:ascii="Verdana" w:hAnsi="Verdana"/>
        </w:rPr>
      </w:pPr>
    </w:p>
    <w:sectPr w:rsidR="00C61C6F" w:rsidRPr="00AE7528">
      <w:footerReference w:type="default" r:id="rId21"/>
      <w:pgSz w:w="12240" w:h="15840"/>
      <w:pgMar w:top="2600" w:right="940" w:bottom="280" w:left="98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CA47" w14:textId="77777777" w:rsidR="00BF2AAD" w:rsidRDefault="00BF2AAD">
      <w:r>
        <w:separator/>
      </w:r>
    </w:p>
  </w:endnote>
  <w:endnote w:type="continuationSeparator" w:id="0">
    <w:p w14:paraId="7A9F8A65" w14:textId="77777777" w:rsidR="00BF2AAD" w:rsidRDefault="00BF2AAD">
      <w:r>
        <w:continuationSeparator/>
      </w:r>
    </w:p>
  </w:endnote>
  <w:endnote w:type="continuationNotice" w:id="1">
    <w:p w14:paraId="23D02299" w14:textId="77777777" w:rsidR="00BF2AAD" w:rsidRDefault="00BF2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00BF2AAD" w14:paraId="27CA3E44" w14:textId="77777777" w:rsidTr="27575488">
      <w:trPr>
        <w:trHeight w:val="300"/>
      </w:trPr>
      <w:tc>
        <w:tcPr>
          <w:tcW w:w="3440" w:type="dxa"/>
        </w:tcPr>
        <w:p w14:paraId="35CD73CA" w14:textId="77777777" w:rsidR="00BF2AAD" w:rsidRDefault="00BF2AAD" w:rsidP="27575488">
          <w:pPr>
            <w:pStyle w:val="Encabezado"/>
            <w:ind w:left="-115"/>
          </w:pPr>
        </w:p>
      </w:tc>
      <w:tc>
        <w:tcPr>
          <w:tcW w:w="3440" w:type="dxa"/>
        </w:tcPr>
        <w:p w14:paraId="25DFDB82" w14:textId="77777777" w:rsidR="00BF2AAD" w:rsidRDefault="00BF2AAD" w:rsidP="27575488">
          <w:pPr>
            <w:pStyle w:val="Encabezado"/>
            <w:jc w:val="center"/>
          </w:pPr>
        </w:p>
      </w:tc>
      <w:tc>
        <w:tcPr>
          <w:tcW w:w="3440" w:type="dxa"/>
        </w:tcPr>
        <w:p w14:paraId="17F4DCE0" w14:textId="77777777" w:rsidR="00BF2AAD" w:rsidRDefault="00BF2AAD" w:rsidP="27575488">
          <w:pPr>
            <w:pStyle w:val="Encabezado"/>
            <w:ind w:right="-115"/>
            <w:jc w:val="right"/>
          </w:pPr>
        </w:p>
      </w:tc>
    </w:tr>
  </w:tbl>
  <w:p w14:paraId="14C375B9" w14:textId="77777777" w:rsidR="00BF2AAD" w:rsidRDefault="00BF2AAD" w:rsidP="275754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00BF2AAD" w14:paraId="7F07492E" w14:textId="77777777" w:rsidTr="27575488">
      <w:trPr>
        <w:trHeight w:val="300"/>
      </w:trPr>
      <w:tc>
        <w:tcPr>
          <w:tcW w:w="3440" w:type="dxa"/>
        </w:tcPr>
        <w:p w14:paraId="5D549427" w14:textId="77777777" w:rsidR="00BF2AAD" w:rsidRDefault="00BF2AAD" w:rsidP="27575488">
          <w:pPr>
            <w:pStyle w:val="Encabezado"/>
            <w:ind w:left="-115"/>
          </w:pPr>
        </w:p>
      </w:tc>
      <w:tc>
        <w:tcPr>
          <w:tcW w:w="3440" w:type="dxa"/>
        </w:tcPr>
        <w:p w14:paraId="10C47DBA" w14:textId="77777777" w:rsidR="00BF2AAD" w:rsidRDefault="00BF2AAD" w:rsidP="27575488">
          <w:pPr>
            <w:pStyle w:val="Encabezado"/>
            <w:jc w:val="center"/>
          </w:pPr>
        </w:p>
      </w:tc>
      <w:tc>
        <w:tcPr>
          <w:tcW w:w="3440" w:type="dxa"/>
        </w:tcPr>
        <w:p w14:paraId="5D180F14" w14:textId="77777777" w:rsidR="00BF2AAD" w:rsidRDefault="00BF2AAD" w:rsidP="27575488">
          <w:pPr>
            <w:pStyle w:val="Encabezado"/>
            <w:ind w:right="-115"/>
            <w:jc w:val="right"/>
          </w:pPr>
        </w:p>
      </w:tc>
    </w:tr>
  </w:tbl>
  <w:p w14:paraId="558F5E86" w14:textId="77777777" w:rsidR="00BF2AAD" w:rsidRDefault="00BF2AAD" w:rsidP="275754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00BF2AAD" w14:paraId="6528B800" w14:textId="77777777" w:rsidTr="27575488">
      <w:trPr>
        <w:trHeight w:val="300"/>
      </w:trPr>
      <w:tc>
        <w:tcPr>
          <w:tcW w:w="3440" w:type="dxa"/>
        </w:tcPr>
        <w:p w14:paraId="0E03E436" w14:textId="77777777" w:rsidR="00BF2AAD" w:rsidRDefault="00BF2AAD" w:rsidP="27575488">
          <w:pPr>
            <w:pStyle w:val="Encabezado"/>
            <w:ind w:left="-115"/>
          </w:pPr>
        </w:p>
      </w:tc>
      <w:tc>
        <w:tcPr>
          <w:tcW w:w="3440" w:type="dxa"/>
        </w:tcPr>
        <w:p w14:paraId="4656A670" w14:textId="77777777" w:rsidR="00BF2AAD" w:rsidRDefault="00BF2AAD" w:rsidP="27575488">
          <w:pPr>
            <w:pStyle w:val="Encabezado"/>
            <w:jc w:val="center"/>
          </w:pPr>
        </w:p>
      </w:tc>
      <w:tc>
        <w:tcPr>
          <w:tcW w:w="3440" w:type="dxa"/>
        </w:tcPr>
        <w:p w14:paraId="053BE0B8" w14:textId="77777777" w:rsidR="00BF2AAD" w:rsidRDefault="00BF2AAD" w:rsidP="27575488">
          <w:pPr>
            <w:pStyle w:val="Encabezado"/>
            <w:ind w:right="-115"/>
            <w:jc w:val="right"/>
          </w:pPr>
        </w:p>
      </w:tc>
    </w:tr>
  </w:tbl>
  <w:p w14:paraId="6627CAF0" w14:textId="77777777" w:rsidR="00BF2AAD" w:rsidRDefault="00BF2AAD" w:rsidP="2757548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00BF2AAD" w14:paraId="4BA90AB4" w14:textId="77777777" w:rsidTr="27575488">
      <w:trPr>
        <w:trHeight w:val="300"/>
      </w:trPr>
      <w:tc>
        <w:tcPr>
          <w:tcW w:w="3440" w:type="dxa"/>
        </w:tcPr>
        <w:p w14:paraId="09D87B0F" w14:textId="77777777" w:rsidR="00BF2AAD" w:rsidRDefault="00BF2AAD" w:rsidP="27575488">
          <w:pPr>
            <w:pStyle w:val="Encabezado"/>
            <w:ind w:left="-115"/>
          </w:pPr>
        </w:p>
      </w:tc>
      <w:tc>
        <w:tcPr>
          <w:tcW w:w="3440" w:type="dxa"/>
        </w:tcPr>
        <w:p w14:paraId="50F5A0BA" w14:textId="77777777" w:rsidR="00BF2AAD" w:rsidRDefault="00BF2AAD" w:rsidP="27575488">
          <w:pPr>
            <w:pStyle w:val="Encabezado"/>
            <w:jc w:val="center"/>
          </w:pPr>
        </w:p>
      </w:tc>
      <w:tc>
        <w:tcPr>
          <w:tcW w:w="3440" w:type="dxa"/>
        </w:tcPr>
        <w:p w14:paraId="7A23D4D6" w14:textId="77777777" w:rsidR="00BF2AAD" w:rsidRDefault="00BF2AAD" w:rsidP="27575488">
          <w:pPr>
            <w:pStyle w:val="Encabezado"/>
            <w:ind w:right="-115"/>
            <w:jc w:val="right"/>
          </w:pPr>
        </w:p>
      </w:tc>
    </w:tr>
  </w:tbl>
  <w:p w14:paraId="2F0C8A10" w14:textId="77777777" w:rsidR="00BF2AAD" w:rsidRDefault="00BF2AAD" w:rsidP="275754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AE5B" w14:textId="77777777" w:rsidR="00BF2AAD" w:rsidRDefault="00BF2AAD">
      <w:r>
        <w:separator/>
      </w:r>
    </w:p>
  </w:footnote>
  <w:footnote w:type="continuationSeparator" w:id="0">
    <w:p w14:paraId="7FF0FE7E" w14:textId="77777777" w:rsidR="00BF2AAD" w:rsidRDefault="00BF2AAD">
      <w:r>
        <w:continuationSeparator/>
      </w:r>
    </w:p>
  </w:footnote>
  <w:footnote w:type="continuationNotice" w:id="1">
    <w:p w14:paraId="10161429" w14:textId="77777777" w:rsidR="00BF2AAD" w:rsidRDefault="00BF2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0" w:type="auto"/>
      <w:tblInd w:w="23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1E0" w:firstRow="1" w:lastRow="1" w:firstColumn="1" w:lastColumn="1" w:noHBand="0" w:noVBand="0"/>
    </w:tblPr>
    <w:tblGrid>
      <w:gridCol w:w="1772"/>
      <w:gridCol w:w="5599"/>
      <w:gridCol w:w="2468"/>
    </w:tblGrid>
    <w:tr w:rsidR="00BF2AAD" w:rsidRPr="009B0C42" w14:paraId="7D498E13" w14:textId="77777777" w:rsidTr="00004EC8">
      <w:trPr>
        <w:trHeight w:val="397"/>
      </w:trPr>
      <w:tc>
        <w:tcPr>
          <w:tcW w:w="1772" w:type="dxa"/>
          <w:vMerge w:val="restart"/>
        </w:tcPr>
        <w:p w14:paraId="18C89B42" w14:textId="77777777" w:rsidR="00BF2AAD" w:rsidRPr="009B0C42" w:rsidRDefault="00BF2AAD" w:rsidP="00E20ACD">
          <w:pPr>
            <w:pStyle w:val="TableParagraph"/>
            <w:spacing w:before="0"/>
            <w:ind w:left="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086B8FF9" wp14:editId="217EF07E">
                <wp:simplePos x="0" y="0"/>
                <wp:positionH relativeFrom="column">
                  <wp:posOffset>29935</wp:posOffset>
                </wp:positionH>
                <wp:positionV relativeFrom="paragraph">
                  <wp:posOffset>245334</wp:posOffset>
                </wp:positionV>
                <wp:extent cx="1076960" cy="72072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720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99" w:type="dxa"/>
          <w:vAlign w:val="center"/>
        </w:tcPr>
        <w:p w14:paraId="62F90326" w14:textId="77777777" w:rsidR="00BF2AAD" w:rsidRPr="009B0C42" w:rsidRDefault="00BF2AAD" w:rsidP="00004EC8">
          <w:pPr>
            <w:pStyle w:val="TableParagraph"/>
            <w:spacing w:before="0"/>
            <w:ind w:left="96" w:right="95"/>
            <w:jc w:val="center"/>
            <w:rPr>
              <w:rFonts w:ascii="Verdana" w:hAnsi="Verdana"/>
              <w:b/>
              <w:sz w:val="20"/>
            </w:rPr>
          </w:pPr>
          <w:r w:rsidRPr="009B0C42">
            <w:rPr>
              <w:rFonts w:ascii="Verdana" w:hAnsi="Verdana"/>
              <w:b/>
              <w:sz w:val="20"/>
            </w:rPr>
            <w:t>SUPERINTENDENCIA DE SOCIEDADES</w:t>
          </w:r>
        </w:p>
      </w:tc>
      <w:tc>
        <w:tcPr>
          <w:tcW w:w="2468" w:type="dxa"/>
          <w:vAlign w:val="center"/>
        </w:tcPr>
        <w:p w14:paraId="05FAB049" w14:textId="77777777" w:rsidR="00BF2AAD" w:rsidRPr="00004EC8" w:rsidRDefault="00BF2AAD" w:rsidP="00004EC8">
          <w:pPr>
            <w:pStyle w:val="TableParagraph"/>
            <w:spacing w:before="76"/>
            <w:ind w:left="105"/>
            <w:rPr>
              <w:rFonts w:ascii="Verdana" w:hAnsi="Verdana"/>
              <w:sz w:val="18"/>
            </w:rPr>
          </w:pPr>
          <w:r w:rsidRPr="00004EC8">
            <w:rPr>
              <w:rFonts w:ascii="Verdana" w:hAnsi="Verdana"/>
              <w:sz w:val="18"/>
            </w:rPr>
            <w:t>Código: GIE-G-001</w:t>
          </w:r>
        </w:p>
      </w:tc>
    </w:tr>
    <w:tr w:rsidR="00BF2AAD" w:rsidRPr="009B0C42" w14:paraId="6538E6AC" w14:textId="77777777" w:rsidTr="00004EC8">
      <w:trPr>
        <w:trHeight w:val="460"/>
      </w:trPr>
      <w:tc>
        <w:tcPr>
          <w:tcW w:w="1772" w:type="dxa"/>
          <w:vMerge/>
          <w:tcBorders>
            <w:top w:val="nil"/>
          </w:tcBorders>
        </w:tcPr>
        <w:p w14:paraId="09DC5987" w14:textId="77777777" w:rsidR="00BF2AAD" w:rsidRPr="009B0C42" w:rsidRDefault="00BF2AAD" w:rsidP="00E20ACD">
          <w:pPr>
            <w:rPr>
              <w:rFonts w:ascii="Verdana" w:hAnsi="Verdana"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656355CD" w14:textId="77777777" w:rsidR="00BF2AAD" w:rsidRPr="009B0C42" w:rsidRDefault="00BF2AAD" w:rsidP="00004EC8">
          <w:pPr>
            <w:pStyle w:val="TableParagraph"/>
            <w:spacing w:before="0"/>
            <w:ind w:left="94" w:right="96"/>
            <w:jc w:val="center"/>
            <w:rPr>
              <w:rFonts w:ascii="Verdana" w:hAnsi="Verdana"/>
              <w:b/>
              <w:sz w:val="20"/>
            </w:rPr>
          </w:pPr>
          <w:r w:rsidRPr="009B0C42">
            <w:rPr>
              <w:rFonts w:ascii="Verdana" w:hAnsi="Verdana"/>
              <w:b/>
              <w:sz w:val="20"/>
            </w:rPr>
            <w:t>SISTEMA GESTIÓN INTEGRADO</w:t>
          </w:r>
        </w:p>
      </w:tc>
      <w:tc>
        <w:tcPr>
          <w:tcW w:w="2468" w:type="dxa"/>
          <w:vAlign w:val="center"/>
        </w:tcPr>
        <w:p w14:paraId="4DF5AE9F" w14:textId="68E50904" w:rsidR="00BF2AAD" w:rsidRPr="00004EC8" w:rsidRDefault="00BF2AAD" w:rsidP="002C1651">
          <w:pPr>
            <w:pStyle w:val="TableParagraph"/>
            <w:spacing w:before="0" w:line="225" w:lineRule="exact"/>
            <w:ind w:left="105"/>
            <w:rPr>
              <w:rFonts w:ascii="Verdana" w:hAnsi="Verdana"/>
              <w:sz w:val="18"/>
            </w:rPr>
          </w:pPr>
          <w:r w:rsidRPr="00004EC8">
            <w:rPr>
              <w:rFonts w:ascii="Verdana" w:hAnsi="Verdana"/>
              <w:sz w:val="18"/>
            </w:rPr>
            <w:t xml:space="preserve">Fecha: </w:t>
          </w:r>
          <w:r w:rsidR="002C1651">
            <w:rPr>
              <w:rFonts w:ascii="Verdana" w:hAnsi="Verdana"/>
              <w:sz w:val="18"/>
            </w:rPr>
            <w:t>19 de septiembre de 2024</w:t>
          </w:r>
        </w:p>
      </w:tc>
    </w:tr>
    <w:tr w:rsidR="00BF2AAD" w:rsidRPr="009B0C42" w14:paraId="675B938D" w14:textId="77777777" w:rsidTr="00004EC8">
      <w:trPr>
        <w:trHeight w:val="397"/>
      </w:trPr>
      <w:tc>
        <w:tcPr>
          <w:tcW w:w="1772" w:type="dxa"/>
          <w:vMerge/>
          <w:tcBorders>
            <w:top w:val="nil"/>
          </w:tcBorders>
        </w:tcPr>
        <w:p w14:paraId="52F63750" w14:textId="77777777" w:rsidR="00BF2AAD" w:rsidRPr="009B0C42" w:rsidRDefault="00BF2AAD" w:rsidP="00E20ACD">
          <w:pPr>
            <w:rPr>
              <w:rFonts w:ascii="Verdana" w:hAnsi="Verdana"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4AB4E84E" w14:textId="77777777" w:rsidR="00BF2AAD" w:rsidRPr="009B0C42" w:rsidRDefault="00BF2AAD" w:rsidP="00004EC8">
          <w:pPr>
            <w:pStyle w:val="TableParagraph"/>
            <w:spacing w:before="0"/>
            <w:ind w:left="96" w:right="96"/>
            <w:jc w:val="center"/>
            <w:rPr>
              <w:rFonts w:ascii="Verdana" w:hAnsi="Verdana"/>
              <w:b/>
              <w:sz w:val="20"/>
            </w:rPr>
          </w:pPr>
          <w:r w:rsidRPr="009B0C42">
            <w:rPr>
              <w:rFonts w:ascii="Verdana" w:hAnsi="Verdana"/>
              <w:b/>
              <w:sz w:val="20"/>
            </w:rPr>
            <w:t>PROCESO: GESTIÓN DE INFORMACIÓN EMPRESARIAL</w:t>
          </w:r>
        </w:p>
      </w:tc>
      <w:tc>
        <w:tcPr>
          <w:tcW w:w="2468" w:type="dxa"/>
          <w:vAlign w:val="center"/>
        </w:tcPr>
        <w:p w14:paraId="1940D5ED" w14:textId="1B7FB1DD" w:rsidR="00BF2AAD" w:rsidRPr="00004EC8" w:rsidRDefault="002C1651" w:rsidP="00004EC8">
          <w:pPr>
            <w:pStyle w:val="TableParagraph"/>
            <w:spacing w:before="76"/>
            <w:ind w:left="105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Versión: 006</w:t>
          </w:r>
        </w:p>
      </w:tc>
    </w:tr>
    <w:tr w:rsidR="00BF2AAD" w:rsidRPr="009B0C42" w14:paraId="655D863B" w14:textId="77777777" w:rsidTr="00004EC8">
      <w:trPr>
        <w:trHeight w:val="460"/>
      </w:trPr>
      <w:tc>
        <w:tcPr>
          <w:tcW w:w="1772" w:type="dxa"/>
          <w:vMerge/>
          <w:tcBorders>
            <w:top w:val="nil"/>
          </w:tcBorders>
        </w:tcPr>
        <w:p w14:paraId="3F3879BD" w14:textId="77777777" w:rsidR="00BF2AAD" w:rsidRPr="009B0C42" w:rsidRDefault="00BF2AAD" w:rsidP="00E20ACD">
          <w:pPr>
            <w:rPr>
              <w:rFonts w:ascii="Verdana" w:hAnsi="Verdana"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325A10E3" w14:textId="75AEAD2A" w:rsidR="00BF2AAD" w:rsidRPr="009B0C42" w:rsidRDefault="00BF2AAD" w:rsidP="00004EC8">
          <w:pPr>
            <w:pStyle w:val="TableParagraph"/>
            <w:spacing w:before="0"/>
            <w:ind w:left="96" w:right="88"/>
            <w:jc w:val="center"/>
            <w:rPr>
              <w:rFonts w:ascii="Verdana" w:hAnsi="Verdana"/>
              <w:b/>
              <w:sz w:val="20"/>
            </w:rPr>
          </w:pPr>
          <w:r w:rsidRPr="00BB7D70">
            <w:rPr>
              <w:rFonts w:ascii="Verdana" w:hAnsi="Verdana"/>
              <w:b/>
              <w:sz w:val="20"/>
            </w:rPr>
            <w:t>GUÍA DE DETERMINACIÓN DE LA MUESTRA DE SOCIEDADES PARA REQUERIMIENTO DE INFORMACIÓN FINANCIERA FIN DE EJERCICIO</w:t>
          </w:r>
        </w:p>
      </w:tc>
      <w:tc>
        <w:tcPr>
          <w:tcW w:w="2468" w:type="dxa"/>
          <w:vAlign w:val="center"/>
        </w:tcPr>
        <w:p w14:paraId="4446A610" w14:textId="77777777" w:rsidR="00BF2AAD" w:rsidRPr="00004EC8" w:rsidRDefault="00BF2AAD" w:rsidP="00004EC8">
          <w:pPr>
            <w:pStyle w:val="TableParagraph"/>
            <w:spacing w:before="110"/>
            <w:ind w:left="105"/>
            <w:rPr>
              <w:rFonts w:ascii="Verdana" w:hAnsi="Verdana"/>
              <w:sz w:val="18"/>
            </w:rPr>
          </w:pPr>
          <w:r w:rsidRPr="00004EC8">
            <w:rPr>
              <w:rFonts w:ascii="Verdana" w:hAnsi="Verdana"/>
              <w:sz w:val="18"/>
            </w:rPr>
            <w:t>Página 1 de 15</w:t>
          </w:r>
        </w:p>
      </w:tc>
    </w:tr>
  </w:tbl>
  <w:p w14:paraId="4FF37E24" w14:textId="77777777" w:rsidR="00BF2AAD" w:rsidRDefault="00BF2A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0" w:type="auto"/>
      <w:tblInd w:w="23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1E0" w:firstRow="1" w:lastRow="1" w:firstColumn="1" w:lastColumn="1" w:noHBand="0" w:noVBand="0"/>
    </w:tblPr>
    <w:tblGrid>
      <w:gridCol w:w="1772"/>
      <w:gridCol w:w="5599"/>
      <w:gridCol w:w="2468"/>
    </w:tblGrid>
    <w:tr w:rsidR="00BF2AAD" w:rsidRPr="009B0C42" w14:paraId="5F20D553" w14:textId="77777777" w:rsidTr="00BF2AAD">
      <w:trPr>
        <w:trHeight w:val="397"/>
      </w:trPr>
      <w:tc>
        <w:tcPr>
          <w:tcW w:w="1772" w:type="dxa"/>
          <w:vMerge w:val="restart"/>
        </w:tcPr>
        <w:p w14:paraId="0A9899AA" w14:textId="77777777" w:rsidR="00BF2AAD" w:rsidRPr="009B0C42" w:rsidRDefault="00BF2AAD" w:rsidP="00004EC8">
          <w:pPr>
            <w:pStyle w:val="TableParagraph"/>
            <w:spacing w:before="0"/>
            <w:ind w:left="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3C02D40" wp14:editId="3E94CF69">
                <wp:simplePos x="0" y="0"/>
                <wp:positionH relativeFrom="column">
                  <wp:posOffset>29935</wp:posOffset>
                </wp:positionH>
                <wp:positionV relativeFrom="paragraph">
                  <wp:posOffset>245334</wp:posOffset>
                </wp:positionV>
                <wp:extent cx="1076960" cy="72072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720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99" w:type="dxa"/>
          <w:vAlign w:val="center"/>
        </w:tcPr>
        <w:p w14:paraId="1B4BC2B0" w14:textId="77777777" w:rsidR="00BF2AAD" w:rsidRPr="009B0C42" w:rsidRDefault="00BF2AAD" w:rsidP="00004EC8">
          <w:pPr>
            <w:pStyle w:val="TableParagraph"/>
            <w:spacing w:before="0"/>
            <w:ind w:left="96" w:right="95"/>
            <w:jc w:val="center"/>
            <w:rPr>
              <w:rFonts w:ascii="Verdana" w:hAnsi="Verdana"/>
              <w:b/>
              <w:sz w:val="20"/>
            </w:rPr>
          </w:pPr>
          <w:r w:rsidRPr="009B0C42">
            <w:rPr>
              <w:rFonts w:ascii="Verdana" w:hAnsi="Verdana"/>
              <w:b/>
              <w:sz w:val="20"/>
            </w:rPr>
            <w:t>SUPERINTENDENCIA DE SOCIEDADES</w:t>
          </w:r>
        </w:p>
      </w:tc>
      <w:tc>
        <w:tcPr>
          <w:tcW w:w="2468" w:type="dxa"/>
          <w:vAlign w:val="center"/>
        </w:tcPr>
        <w:p w14:paraId="447888B1" w14:textId="77777777" w:rsidR="00BF2AAD" w:rsidRPr="00004EC8" w:rsidRDefault="00BF2AAD" w:rsidP="00004EC8">
          <w:pPr>
            <w:pStyle w:val="TableParagraph"/>
            <w:spacing w:before="76"/>
            <w:ind w:left="105"/>
            <w:rPr>
              <w:rFonts w:ascii="Verdana" w:hAnsi="Verdana"/>
              <w:sz w:val="18"/>
            </w:rPr>
          </w:pPr>
          <w:r w:rsidRPr="00004EC8">
            <w:rPr>
              <w:rFonts w:ascii="Verdana" w:hAnsi="Verdana"/>
              <w:sz w:val="18"/>
            </w:rPr>
            <w:t>Código: GIE-G-001</w:t>
          </w:r>
        </w:p>
      </w:tc>
    </w:tr>
    <w:tr w:rsidR="00BF2AAD" w:rsidRPr="009B0C42" w14:paraId="7475ADDD" w14:textId="77777777" w:rsidTr="00BF2AAD">
      <w:trPr>
        <w:trHeight w:val="460"/>
      </w:trPr>
      <w:tc>
        <w:tcPr>
          <w:tcW w:w="1772" w:type="dxa"/>
          <w:vMerge/>
          <w:tcBorders>
            <w:top w:val="nil"/>
          </w:tcBorders>
        </w:tcPr>
        <w:p w14:paraId="09A4C7FE" w14:textId="77777777" w:rsidR="00BF2AAD" w:rsidRPr="009B0C42" w:rsidRDefault="00BF2AAD" w:rsidP="00004EC8">
          <w:pPr>
            <w:rPr>
              <w:rFonts w:ascii="Verdana" w:hAnsi="Verdana"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119911E6" w14:textId="77777777" w:rsidR="00BF2AAD" w:rsidRPr="009B0C42" w:rsidRDefault="00BF2AAD" w:rsidP="00004EC8">
          <w:pPr>
            <w:pStyle w:val="TableParagraph"/>
            <w:spacing w:before="0"/>
            <w:ind w:left="94" w:right="96"/>
            <w:jc w:val="center"/>
            <w:rPr>
              <w:rFonts w:ascii="Verdana" w:hAnsi="Verdana"/>
              <w:b/>
              <w:sz w:val="20"/>
            </w:rPr>
          </w:pPr>
          <w:r w:rsidRPr="009B0C42">
            <w:rPr>
              <w:rFonts w:ascii="Verdana" w:hAnsi="Verdana"/>
              <w:b/>
              <w:sz w:val="20"/>
            </w:rPr>
            <w:t>SISTEMA GESTIÓN INTEGRADO</w:t>
          </w:r>
        </w:p>
      </w:tc>
      <w:tc>
        <w:tcPr>
          <w:tcW w:w="2468" w:type="dxa"/>
          <w:vAlign w:val="center"/>
        </w:tcPr>
        <w:p w14:paraId="7FB24107" w14:textId="4EB0C8F6" w:rsidR="00BF2AAD" w:rsidRPr="00004EC8" w:rsidRDefault="00BF2AAD" w:rsidP="002C1651">
          <w:pPr>
            <w:pStyle w:val="TableParagraph"/>
            <w:spacing w:before="0" w:line="225" w:lineRule="exact"/>
            <w:ind w:left="105"/>
            <w:rPr>
              <w:rFonts w:ascii="Verdana" w:hAnsi="Verdana"/>
              <w:sz w:val="18"/>
            </w:rPr>
          </w:pPr>
          <w:r w:rsidRPr="00004EC8">
            <w:rPr>
              <w:rFonts w:ascii="Verdana" w:hAnsi="Verdana"/>
              <w:sz w:val="18"/>
            </w:rPr>
            <w:t xml:space="preserve">Fecha: </w:t>
          </w:r>
          <w:r w:rsidR="002C1651">
            <w:rPr>
              <w:rFonts w:ascii="Verdana" w:hAnsi="Verdana"/>
              <w:sz w:val="18"/>
            </w:rPr>
            <w:t>19 de septiembre de 2024</w:t>
          </w:r>
        </w:p>
      </w:tc>
    </w:tr>
    <w:tr w:rsidR="00BF2AAD" w:rsidRPr="009B0C42" w14:paraId="6C7D0C38" w14:textId="77777777" w:rsidTr="00BF2AAD">
      <w:trPr>
        <w:trHeight w:val="397"/>
      </w:trPr>
      <w:tc>
        <w:tcPr>
          <w:tcW w:w="1772" w:type="dxa"/>
          <w:vMerge/>
          <w:tcBorders>
            <w:top w:val="nil"/>
          </w:tcBorders>
        </w:tcPr>
        <w:p w14:paraId="619BEF18" w14:textId="77777777" w:rsidR="00BF2AAD" w:rsidRPr="009B0C42" w:rsidRDefault="00BF2AAD" w:rsidP="00004EC8">
          <w:pPr>
            <w:rPr>
              <w:rFonts w:ascii="Verdana" w:hAnsi="Verdana"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363056A4" w14:textId="77777777" w:rsidR="00BF2AAD" w:rsidRPr="009B0C42" w:rsidRDefault="00BF2AAD" w:rsidP="00004EC8">
          <w:pPr>
            <w:pStyle w:val="TableParagraph"/>
            <w:spacing w:before="0"/>
            <w:ind w:left="96" w:right="96"/>
            <w:jc w:val="center"/>
            <w:rPr>
              <w:rFonts w:ascii="Verdana" w:hAnsi="Verdana"/>
              <w:b/>
              <w:sz w:val="20"/>
            </w:rPr>
          </w:pPr>
          <w:r w:rsidRPr="009B0C42">
            <w:rPr>
              <w:rFonts w:ascii="Verdana" w:hAnsi="Verdana"/>
              <w:b/>
              <w:sz w:val="20"/>
            </w:rPr>
            <w:t>PROCESO: GESTIÓN DE INFORMACIÓN EMPRESARIAL</w:t>
          </w:r>
        </w:p>
      </w:tc>
      <w:tc>
        <w:tcPr>
          <w:tcW w:w="2468" w:type="dxa"/>
          <w:vAlign w:val="center"/>
        </w:tcPr>
        <w:p w14:paraId="7778B322" w14:textId="2A17476E" w:rsidR="00BF2AAD" w:rsidRPr="00004EC8" w:rsidRDefault="002C1651" w:rsidP="00004EC8">
          <w:pPr>
            <w:pStyle w:val="TableParagraph"/>
            <w:spacing w:before="76"/>
            <w:ind w:left="105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Versión: 006</w:t>
          </w:r>
        </w:p>
      </w:tc>
    </w:tr>
    <w:tr w:rsidR="00BF2AAD" w:rsidRPr="009B0C42" w14:paraId="5666E085" w14:textId="77777777" w:rsidTr="00BF2AAD">
      <w:trPr>
        <w:trHeight w:val="460"/>
      </w:trPr>
      <w:tc>
        <w:tcPr>
          <w:tcW w:w="1772" w:type="dxa"/>
          <w:vMerge/>
          <w:tcBorders>
            <w:top w:val="nil"/>
          </w:tcBorders>
        </w:tcPr>
        <w:p w14:paraId="144ABDB4" w14:textId="77777777" w:rsidR="00BF2AAD" w:rsidRPr="009B0C42" w:rsidRDefault="00BF2AAD" w:rsidP="00004EC8">
          <w:pPr>
            <w:rPr>
              <w:rFonts w:ascii="Verdana" w:hAnsi="Verdana"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125C5186" w14:textId="77777777" w:rsidR="00BF2AAD" w:rsidRPr="009B0C42" w:rsidRDefault="00BF2AAD" w:rsidP="00004EC8">
          <w:pPr>
            <w:pStyle w:val="TableParagraph"/>
            <w:spacing w:before="0"/>
            <w:ind w:left="96" w:right="88"/>
            <w:jc w:val="center"/>
            <w:rPr>
              <w:rFonts w:ascii="Verdana" w:hAnsi="Verdana"/>
              <w:b/>
              <w:sz w:val="20"/>
            </w:rPr>
          </w:pPr>
          <w:r w:rsidRPr="00BB7D70">
            <w:rPr>
              <w:rFonts w:ascii="Verdana" w:hAnsi="Verdana"/>
              <w:b/>
              <w:sz w:val="20"/>
            </w:rPr>
            <w:t>GUÍA DE DETERMINACIÓN DE LA MUESTRA DE SOCIEDADES PARA REQUERIMIENTO DE INFORMACIÓN FINANCIERA FIN DE EJERCICIO</w:t>
          </w:r>
        </w:p>
      </w:tc>
      <w:tc>
        <w:tcPr>
          <w:tcW w:w="2468" w:type="dxa"/>
          <w:vAlign w:val="center"/>
        </w:tcPr>
        <w:p w14:paraId="7AB03ED1" w14:textId="77777777" w:rsidR="00BF2AAD" w:rsidRPr="00004EC8" w:rsidRDefault="00BF2AAD" w:rsidP="00004EC8">
          <w:pPr>
            <w:pStyle w:val="TableParagraph"/>
            <w:spacing w:before="110"/>
            <w:ind w:left="105"/>
            <w:rPr>
              <w:rFonts w:ascii="Verdana" w:hAnsi="Verdana"/>
              <w:sz w:val="18"/>
            </w:rPr>
          </w:pPr>
          <w:r w:rsidRPr="00004EC8">
            <w:rPr>
              <w:rFonts w:ascii="Verdana" w:hAnsi="Verdana"/>
              <w:sz w:val="18"/>
            </w:rPr>
            <w:t>Página 1 de 15</w:t>
          </w:r>
        </w:p>
      </w:tc>
    </w:tr>
  </w:tbl>
  <w:p w14:paraId="3EE77107" w14:textId="77777777" w:rsidR="00BF2AAD" w:rsidRPr="00004EC8" w:rsidRDefault="00BF2AAD" w:rsidP="00004E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D62"/>
    <w:multiLevelType w:val="multilevel"/>
    <w:tmpl w:val="DD8AB9B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" w15:restartNumberingAfterBreak="0">
    <w:nsid w:val="0B1F5CDB"/>
    <w:multiLevelType w:val="hybridMultilevel"/>
    <w:tmpl w:val="F618A28C"/>
    <w:lvl w:ilvl="0" w:tplc="2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85A5C9A"/>
    <w:multiLevelType w:val="hybridMultilevel"/>
    <w:tmpl w:val="B8B46162"/>
    <w:lvl w:ilvl="0" w:tplc="240A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1B1F2804"/>
    <w:multiLevelType w:val="hybridMultilevel"/>
    <w:tmpl w:val="CCE04F66"/>
    <w:lvl w:ilvl="0" w:tplc="240A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1F6A6DC3"/>
    <w:multiLevelType w:val="hybridMultilevel"/>
    <w:tmpl w:val="3A7064D8"/>
    <w:lvl w:ilvl="0" w:tplc="1EE6D93C">
      <w:numFmt w:val="bullet"/>
      <w:lvlText w:val=""/>
      <w:lvlJc w:val="left"/>
      <w:pPr>
        <w:ind w:left="1425" w:hanging="70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BA16F4">
      <w:numFmt w:val="bullet"/>
      <w:lvlText w:val="•"/>
      <w:lvlJc w:val="left"/>
      <w:pPr>
        <w:ind w:left="2310" w:hanging="707"/>
      </w:pPr>
      <w:rPr>
        <w:rFonts w:hint="default"/>
        <w:lang w:val="es-ES" w:eastAsia="en-US" w:bidi="ar-SA"/>
      </w:rPr>
    </w:lvl>
    <w:lvl w:ilvl="2" w:tplc="115A0242">
      <w:numFmt w:val="bullet"/>
      <w:lvlText w:val="•"/>
      <w:lvlJc w:val="left"/>
      <w:pPr>
        <w:ind w:left="3200" w:hanging="707"/>
      </w:pPr>
      <w:rPr>
        <w:rFonts w:hint="default"/>
        <w:lang w:val="es-ES" w:eastAsia="en-US" w:bidi="ar-SA"/>
      </w:rPr>
    </w:lvl>
    <w:lvl w:ilvl="3" w:tplc="EF1EF290">
      <w:numFmt w:val="bullet"/>
      <w:lvlText w:val="•"/>
      <w:lvlJc w:val="left"/>
      <w:pPr>
        <w:ind w:left="4090" w:hanging="707"/>
      </w:pPr>
      <w:rPr>
        <w:rFonts w:hint="default"/>
        <w:lang w:val="es-ES" w:eastAsia="en-US" w:bidi="ar-SA"/>
      </w:rPr>
    </w:lvl>
    <w:lvl w:ilvl="4" w:tplc="47C4C186">
      <w:numFmt w:val="bullet"/>
      <w:lvlText w:val="•"/>
      <w:lvlJc w:val="left"/>
      <w:pPr>
        <w:ind w:left="4980" w:hanging="707"/>
      </w:pPr>
      <w:rPr>
        <w:rFonts w:hint="default"/>
        <w:lang w:val="es-ES" w:eastAsia="en-US" w:bidi="ar-SA"/>
      </w:rPr>
    </w:lvl>
    <w:lvl w:ilvl="5" w:tplc="C22E0B3A">
      <w:numFmt w:val="bullet"/>
      <w:lvlText w:val="•"/>
      <w:lvlJc w:val="left"/>
      <w:pPr>
        <w:ind w:left="5870" w:hanging="707"/>
      </w:pPr>
      <w:rPr>
        <w:rFonts w:hint="default"/>
        <w:lang w:val="es-ES" w:eastAsia="en-US" w:bidi="ar-SA"/>
      </w:rPr>
    </w:lvl>
    <w:lvl w:ilvl="6" w:tplc="FFA85CB4">
      <w:numFmt w:val="bullet"/>
      <w:lvlText w:val="•"/>
      <w:lvlJc w:val="left"/>
      <w:pPr>
        <w:ind w:left="6760" w:hanging="707"/>
      </w:pPr>
      <w:rPr>
        <w:rFonts w:hint="default"/>
        <w:lang w:val="es-ES" w:eastAsia="en-US" w:bidi="ar-SA"/>
      </w:rPr>
    </w:lvl>
    <w:lvl w:ilvl="7" w:tplc="EF623CCA">
      <w:numFmt w:val="bullet"/>
      <w:lvlText w:val="•"/>
      <w:lvlJc w:val="left"/>
      <w:pPr>
        <w:ind w:left="7650" w:hanging="707"/>
      </w:pPr>
      <w:rPr>
        <w:rFonts w:hint="default"/>
        <w:lang w:val="es-ES" w:eastAsia="en-US" w:bidi="ar-SA"/>
      </w:rPr>
    </w:lvl>
    <w:lvl w:ilvl="8" w:tplc="9FFE5D4C">
      <w:numFmt w:val="bullet"/>
      <w:lvlText w:val="•"/>
      <w:lvlJc w:val="left"/>
      <w:pPr>
        <w:ind w:left="8540" w:hanging="707"/>
      </w:pPr>
      <w:rPr>
        <w:rFonts w:hint="default"/>
        <w:lang w:val="es-ES" w:eastAsia="en-US" w:bidi="ar-SA"/>
      </w:rPr>
    </w:lvl>
  </w:abstractNum>
  <w:abstractNum w:abstractNumId="5" w15:restartNumberingAfterBreak="0">
    <w:nsid w:val="2A8273FA"/>
    <w:multiLevelType w:val="multilevel"/>
    <w:tmpl w:val="77C4074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AF06484"/>
    <w:multiLevelType w:val="hybridMultilevel"/>
    <w:tmpl w:val="F5E28EB2"/>
    <w:lvl w:ilvl="0" w:tplc="D83639C6">
      <w:numFmt w:val="bullet"/>
      <w:lvlText w:val=""/>
      <w:lvlJc w:val="left"/>
      <w:pPr>
        <w:ind w:left="288" w:hanging="17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5127F16">
      <w:numFmt w:val="bullet"/>
      <w:lvlText w:val="•"/>
      <w:lvlJc w:val="left"/>
      <w:pPr>
        <w:ind w:left="919" w:hanging="179"/>
      </w:pPr>
      <w:rPr>
        <w:rFonts w:hint="default"/>
        <w:lang w:val="es-ES" w:eastAsia="en-US" w:bidi="ar-SA"/>
      </w:rPr>
    </w:lvl>
    <w:lvl w:ilvl="2" w:tplc="0DB2DBE8">
      <w:numFmt w:val="bullet"/>
      <w:lvlText w:val="•"/>
      <w:lvlJc w:val="left"/>
      <w:pPr>
        <w:ind w:left="1558" w:hanging="179"/>
      </w:pPr>
      <w:rPr>
        <w:rFonts w:hint="default"/>
        <w:lang w:val="es-ES" w:eastAsia="en-US" w:bidi="ar-SA"/>
      </w:rPr>
    </w:lvl>
    <w:lvl w:ilvl="3" w:tplc="EE8AAA12">
      <w:numFmt w:val="bullet"/>
      <w:lvlText w:val="•"/>
      <w:lvlJc w:val="left"/>
      <w:pPr>
        <w:ind w:left="2197" w:hanging="179"/>
      </w:pPr>
      <w:rPr>
        <w:rFonts w:hint="default"/>
        <w:lang w:val="es-ES" w:eastAsia="en-US" w:bidi="ar-SA"/>
      </w:rPr>
    </w:lvl>
    <w:lvl w:ilvl="4" w:tplc="EE200966">
      <w:numFmt w:val="bullet"/>
      <w:lvlText w:val="•"/>
      <w:lvlJc w:val="left"/>
      <w:pPr>
        <w:ind w:left="2836" w:hanging="179"/>
      </w:pPr>
      <w:rPr>
        <w:rFonts w:hint="default"/>
        <w:lang w:val="es-ES" w:eastAsia="en-US" w:bidi="ar-SA"/>
      </w:rPr>
    </w:lvl>
    <w:lvl w:ilvl="5" w:tplc="E5C69EDE">
      <w:numFmt w:val="bullet"/>
      <w:lvlText w:val="•"/>
      <w:lvlJc w:val="left"/>
      <w:pPr>
        <w:ind w:left="3475" w:hanging="179"/>
      </w:pPr>
      <w:rPr>
        <w:rFonts w:hint="default"/>
        <w:lang w:val="es-ES" w:eastAsia="en-US" w:bidi="ar-SA"/>
      </w:rPr>
    </w:lvl>
    <w:lvl w:ilvl="6" w:tplc="54886B92">
      <w:numFmt w:val="bullet"/>
      <w:lvlText w:val="•"/>
      <w:lvlJc w:val="left"/>
      <w:pPr>
        <w:ind w:left="4114" w:hanging="179"/>
      </w:pPr>
      <w:rPr>
        <w:rFonts w:hint="default"/>
        <w:lang w:val="es-ES" w:eastAsia="en-US" w:bidi="ar-SA"/>
      </w:rPr>
    </w:lvl>
    <w:lvl w:ilvl="7" w:tplc="478C4182">
      <w:numFmt w:val="bullet"/>
      <w:lvlText w:val="•"/>
      <w:lvlJc w:val="left"/>
      <w:pPr>
        <w:ind w:left="4753" w:hanging="179"/>
      </w:pPr>
      <w:rPr>
        <w:rFonts w:hint="default"/>
        <w:lang w:val="es-ES" w:eastAsia="en-US" w:bidi="ar-SA"/>
      </w:rPr>
    </w:lvl>
    <w:lvl w:ilvl="8" w:tplc="6F1869F6">
      <w:numFmt w:val="bullet"/>
      <w:lvlText w:val="•"/>
      <w:lvlJc w:val="left"/>
      <w:pPr>
        <w:ind w:left="5392" w:hanging="179"/>
      </w:pPr>
      <w:rPr>
        <w:rFonts w:hint="default"/>
        <w:lang w:val="es-ES" w:eastAsia="en-US" w:bidi="ar-SA"/>
      </w:rPr>
    </w:lvl>
  </w:abstractNum>
  <w:abstractNum w:abstractNumId="7" w15:restartNumberingAfterBreak="0">
    <w:nsid w:val="31873B7D"/>
    <w:multiLevelType w:val="hybridMultilevel"/>
    <w:tmpl w:val="E22A262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C567D"/>
    <w:multiLevelType w:val="hybridMultilevel"/>
    <w:tmpl w:val="A8FAF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115C0"/>
    <w:multiLevelType w:val="hybridMultilevel"/>
    <w:tmpl w:val="1F08EFBE"/>
    <w:lvl w:ilvl="0" w:tplc="0850652E">
      <w:start w:val="1"/>
      <w:numFmt w:val="decimal"/>
      <w:lvlText w:val="%1."/>
      <w:lvlJc w:val="left"/>
      <w:pPr>
        <w:ind w:left="1418" w:hanging="1134"/>
      </w:pPr>
      <w:rPr>
        <w:rFonts w:ascii="Verdana" w:eastAsia="Arial" w:hAnsi="Verdana" w:cs="Arial" w:hint="default"/>
        <w:b/>
        <w:bCs/>
        <w:i w:val="0"/>
        <w:spacing w:val="0"/>
        <w:w w:val="100"/>
        <w:sz w:val="22"/>
        <w:szCs w:val="22"/>
        <w:lang w:val="es-ES" w:eastAsia="en-US" w:bidi="ar-SA"/>
      </w:rPr>
    </w:lvl>
    <w:lvl w:ilvl="1" w:tplc="56705910">
      <w:numFmt w:val="bullet"/>
      <w:lvlText w:val="•"/>
      <w:lvlJc w:val="left"/>
      <w:pPr>
        <w:ind w:left="2413" w:hanging="1134"/>
      </w:pPr>
      <w:rPr>
        <w:rFonts w:hint="default"/>
        <w:lang w:val="es-ES" w:eastAsia="en-US" w:bidi="ar-SA"/>
      </w:rPr>
    </w:lvl>
    <w:lvl w:ilvl="2" w:tplc="10BC3D84">
      <w:numFmt w:val="bullet"/>
      <w:lvlText w:val="•"/>
      <w:lvlJc w:val="left"/>
      <w:pPr>
        <w:ind w:left="3259" w:hanging="1134"/>
      </w:pPr>
      <w:rPr>
        <w:rFonts w:hint="default"/>
        <w:lang w:val="es-ES" w:eastAsia="en-US" w:bidi="ar-SA"/>
      </w:rPr>
    </w:lvl>
    <w:lvl w:ilvl="3" w:tplc="7E08771C">
      <w:numFmt w:val="bullet"/>
      <w:lvlText w:val="•"/>
      <w:lvlJc w:val="left"/>
      <w:pPr>
        <w:ind w:left="4105" w:hanging="1134"/>
      </w:pPr>
      <w:rPr>
        <w:rFonts w:hint="default"/>
        <w:lang w:val="es-ES" w:eastAsia="en-US" w:bidi="ar-SA"/>
      </w:rPr>
    </w:lvl>
    <w:lvl w:ilvl="4" w:tplc="EED4FD4C">
      <w:numFmt w:val="bullet"/>
      <w:lvlText w:val="•"/>
      <w:lvlJc w:val="left"/>
      <w:pPr>
        <w:ind w:left="4951" w:hanging="1134"/>
      </w:pPr>
      <w:rPr>
        <w:rFonts w:hint="default"/>
        <w:lang w:val="es-ES" w:eastAsia="en-US" w:bidi="ar-SA"/>
      </w:rPr>
    </w:lvl>
    <w:lvl w:ilvl="5" w:tplc="FE1E555A">
      <w:numFmt w:val="bullet"/>
      <w:lvlText w:val="•"/>
      <w:lvlJc w:val="left"/>
      <w:pPr>
        <w:ind w:left="5797" w:hanging="1134"/>
      </w:pPr>
      <w:rPr>
        <w:rFonts w:hint="default"/>
        <w:lang w:val="es-ES" w:eastAsia="en-US" w:bidi="ar-SA"/>
      </w:rPr>
    </w:lvl>
    <w:lvl w:ilvl="6" w:tplc="CDFCF2A0">
      <w:numFmt w:val="bullet"/>
      <w:lvlText w:val="•"/>
      <w:lvlJc w:val="left"/>
      <w:pPr>
        <w:ind w:left="6643" w:hanging="1134"/>
      </w:pPr>
      <w:rPr>
        <w:rFonts w:hint="default"/>
        <w:lang w:val="es-ES" w:eastAsia="en-US" w:bidi="ar-SA"/>
      </w:rPr>
    </w:lvl>
    <w:lvl w:ilvl="7" w:tplc="8EE44A18">
      <w:numFmt w:val="bullet"/>
      <w:lvlText w:val="•"/>
      <w:lvlJc w:val="left"/>
      <w:pPr>
        <w:ind w:left="7489" w:hanging="1134"/>
      </w:pPr>
      <w:rPr>
        <w:rFonts w:hint="default"/>
        <w:lang w:val="es-ES" w:eastAsia="en-US" w:bidi="ar-SA"/>
      </w:rPr>
    </w:lvl>
    <w:lvl w:ilvl="8" w:tplc="0D34E54A">
      <w:numFmt w:val="bullet"/>
      <w:lvlText w:val="•"/>
      <w:lvlJc w:val="left"/>
      <w:pPr>
        <w:ind w:left="8335" w:hanging="1134"/>
      </w:pPr>
      <w:rPr>
        <w:rFonts w:hint="default"/>
        <w:lang w:val="es-ES" w:eastAsia="en-US" w:bidi="ar-SA"/>
      </w:rPr>
    </w:lvl>
  </w:abstractNum>
  <w:abstractNum w:abstractNumId="10" w15:restartNumberingAfterBreak="0">
    <w:nsid w:val="4C907547"/>
    <w:multiLevelType w:val="hybridMultilevel"/>
    <w:tmpl w:val="D08626B4"/>
    <w:lvl w:ilvl="0" w:tplc="131A34BC">
      <w:start w:val="1"/>
      <w:numFmt w:val="decimal"/>
      <w:lvlText w:val="%1."/>
      <w:lvlJc w:val="left"/>
      <w:pPr>
        <w:ind w:left="910" w:hanging="188"/>
      </w:pPr>
      <w:rPr>
        <w:rFonts w:ascii="Arial" w:eastAsia="Arial" w:hAnsi="Arial" w:cs="Arial" w:hint="default"/>
        <w:spacing w:val="1"/>
        <w:w w:val="100"/>
        <w:sz w:val="20"/>
        <w:szCs w:val="20"/>
        <w:lang w:val="es-ES" w:eastAsia="en-US" w:bidi="ar-SA"/>
      </w:rPr>
    </w:lvl>
    <w:lvl w:ilvl="1" w:tplc="806066D0">
      <w:numFmt w:val="bullet"/>
      <w:lvlText w:val="•"/>
      <w:lvlJc w:val="left"/>
      <w:pPr>
        <w:ind w:left="1845" w:hanging="188"/>
      </w:pPr>
      <w:rPr>
        <w:rFonts w:hint="default"/>
        <w:lang w:val="es-ES" w:eastAsia="en-US" w:bidi="ar-SA"/>
      </w:rPr>
    </w:lvl>
    <w:lvl w:ilvl="2" w:tplc="D930A7C2">
      <w:numFmt w:val="bullet"/>
      <w:lvlText w:val="•"/>
      <w:lvlJc w:val="left"/>
      <w:pPr>
        <w:ind w:left="2787" w:hanging="188"/>
      </w:pPr>
      <w:rPr>
        <w:rFonts w:hint="default"/>
        <w:lang w:val="es-ES" w:eastAsia="en-US" w:bidi="ar-SA"/>
      </w:rPr>
    </w:lvl>
    <w:lvl w:ilvl="3" w:tplc="44AC0EE2">
      <w:numFmt w:val="bullet"/>
      <w:lvlText w:val="•"/>
      <w:lvlJc w:val="left"/>
      <w:pPr>
        <w:ind w:left="3729" w:hanging="188"/>
      </w:pPr>
      <w:rPr>
        <w:rFonts w:hint="default"/>
        <w:lang w:val="es-ES" w:eastAsia="en-US" w:bidi="ar-SA"/>
      </w:rPr>
    </w:lvl>
    <w:lvl w:ilvl="4" w:tplc="367EEB68">
      <w:numFmt w:val="bullet"/>
      <w:lvlText w:val="•"/>
      <w:lvlJc w:val="left"/>
      <w:pPr>
        <w:ind w:left="4671" w:hanging="188"/>
      </w:pPr>
      <w:rPr>
        <w:rFonts w:hint="default"/>
        <w:lang w:val="es-ES" w:eastAsia="en-US" w:bidi="ar-SA"/>
      </w:rPr>
    </w:lvl>
    <w:lvl w:ilvl="5" w:tplc="AAD65D6E">
      <w:numFmt w:val="bullet"/>
      <w:lvlText w:val="•"/>
      <w:lvlJc w:val="left"/>
      <w:pPr>
        <w:ind w:left="5613" w:hanging="188"/>
      </w:pPr>
      <w:rPr>
        <w:rFonts w:hint="default"/>
        <w:lang w:val="es-ES" w:eastAsia="en-US" w:bidi="ar-SA"/>
      </w:rPr>
    </w:lvl>
    <w:lvl w:ilvl="6" w:tplc="985453AE">
      <w:numFmt w:val="bullet"/>
      <w:lvlText w:val="•"/>
      <w:lvlJc w:val="left"/>
      <w:pPr>
        <w:ind w:left="6555" w:hanging="188"/>
      </w:pPr>
      <w:rPr>
        <w:rFonts w:hint="default"/>
        <w:lang w:val="es-ES" w:eastAsia="en-US" w:bidi="ar-SA"/>
      </w:rPr>
    </w:lvl>
    <w:lvl w:ilvl="7" w:tplc="8D86DAB4">
      <w:numFmt w:val="bullet"/>
      <w:lvlText w:val="•"/>
      <w:lvlJc w:val="left"/>
      <w:pPr>
        <w:ind w:left="7497" w:hanging="188"/>
      </w:pPr>
      <w:rPr>
        <w:rFonts w:hint="default"/>
        <w:lang w:val="es-ES" w:eastAsia="en-US" w:bidi="ar-SA"/>
      </w:rPr>
    </w:lvl>
    <w:lvl w:ilvl="8" w:tplc="B0F66EF6">
      <w:numFmt w:val="bullet"/>
      <w:lvlText w:val="•"/>
      <w:lvlJc w:val="left"/>
      <w:pPr>
        <w:ind w:left="8439" w:hanging="188"/>
      </w:pPr>
      <w:rPr>
        <w:rFonts w:hint="default"/>
        <w:lang w:val="es-ES" w:eastAsia="en-US" w:bidi="ar-SA"/>
      </w:rPr>
    </w:lvl>
  </w:abstractNum>
  <w:abstractNum w:abstractNumId="11" w15:restartNumberingAfterBreak="0">
    <w:nsid w:val="54CC5793"/>
    <w:multiLevelType w:val="hybridMultilevel"/>
    <w:tmpl w:val="FBB4DD42"/>
    <w:lvl w:ilvl="0" w:tplc="D654E282">
      <w:numFmt w:val="bullet"/>
      <w:lvlText w:val="•"/>
      <w:lvlJc w:val="left"/>
      <w:pPr>
        <w:ind w:left="1286" w:hanging="567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1D0FFCC">
      <w:numFmt w:val="bullet"/>
      <w:lvlText w:val="•"/>
      <w:lvlJc w:val="left"/>
      <w:pPr>
        <w:ind w:left="2184" w:hanging="567"/>
      </w:pPr>
      <w:rPr>
        <w:rFonts w:hint="default"/>
        <w:lang w:val="es-ES" w:eastAsia="en-US" w:bidi="ar-SA"/>
      </w:rPr>
    </w:lvl>
    <w:lvl w:ilvl="2" w:tplc="C924FD68">
      <w:numFmt w:val="bullet"/>
      <w:lvlText w:val="•"/>
      <w:lvlJc w:val="left"/>
      <w:pPr>
        <w:ind w:left="3088" w:hanging="567"/>
      </w:pPr>
      <w:rPr>
        <w:rFonts w:hint="default"/>
        <w:lang w:val="es-ES" w:eastAsia="en-US" w:bidi="ar-SA"/>
      </w:rPr>
    </w:lvl>
    <w:lvl w:ilvl="3" w:tplc="0190545A">
      <w:numFmt w:val="bullet"/>
      <w:lvlText w:val="•"/>
      <w:lvlJc w:val="left"/>
      <w:pPr>
        <w:ind w:left="3992" w:hanging="567"/>
      </w:pPr>
      <w:rPr>
        <w:rFonts w:hint="default"/>
        <w:lang w:val="es-ES" w:eastAsia="en-US" w:bidi="ar-SA"/>
      </w:rPr>
    </w:lvl>
    <w:lvl w:ilvl="4" w:tplc="638ECF46">
      <w:numFmt w:val="bullet"/>
      <w:lvlText w:val="•"/>
      <w:lvlJc w:val="left"/>
      <w:pPr>
        <w:ind w:left="4896" w:hanging="567"/>
      </w:pPr>
      <w:rPr>
        <w:rFonts w:hint="default"/>
        <w:lang w:val="es-ES" w:eastAsia="en-US" w:bidi="ar-SA"/>
      </w:rPr>
    </w:lvl>
    <w:lvl w:ilvl="5" w:tplc="5AF84350">
      <w:numFmt w:val="bullet"/>
      <w:lvlText w:val="•"/>
      <w:lvlJc w:val="left"/>
      <w:pPr>
        <w:ind w:left="5800" w:hanging="567"/>
      </w:pPr>
      <w:rPr>
        <w:rFonts w:hint="default"/>
        <w:lang w:val="es-ES" w:eastAsia="en-US" w:bidi="ar-SA"/>
      </w:rPr>
    </w:lvl>
    <w:lvl w:ilvl="6" w:tplc="E710FF00">
      <w:numFmt w:val="bullet"/>
      <w:lvlText w:val="•"/>
      <w:lvlJc w:val="left"/>
      <w:pPr>
        <w:ind w:left="6704" w:hanging="567"/>
      </w:pPr>
      <w:rPr>
        <w:rFonts w:hint="default"/>
        <w:lang w:val="es-ES" w:eastAsia="en-US" w:bidi="ar-SA"/>
      </w:rPr>
    </w:lvl>
    <w:lvl w:ilvl="7" w:tplc="53EE3D5E">
      <w:numFmt w:val="bullet"/>
      <w:lvlText w:val="•"/>
      <w:lvlJc w:val="left"/>
      <w:pPr>
        <w:ind w:left="7608" w:hanging="567"/>
      </w:pPr>
      <w:rPr>
        <w:rFonts w:hint="default"/>
        <w:lang w:val="es-ES" w:eastAsia="en-US" w:bidi="ar-SA"/>
      </w:rPr>
    </w:lvl>
    <w:lvl w:ilvl="8" w:tplc="8C9A5882">
      <w:numFmt w:val="bullet"/>
      <w:lvlText w:val="•"/>
      <w:lvlJc w:val="left"/>
      <w:pPr>
        <w:ind w:left="8512" w:hanging="567"/>
      </w:pPr>
      <w:rPr>
        <w:rFonts w:hint="default"/>
        <w:lang w:val="es-ES" w:eastAsia="en-US" w:bidi="ar-SA"/>
      </w:rPr>
    </w:lvl>
  </w:abstractNum>
  <w:abstractNum w:abstractNumId="12" w15:restartNumberingAfterBreak="0">
    <w:nsid w:val="561076C3"/>
    <w:multiLevelType w:val="hybridMultilevel"/>
    <w:tmpl w:val="3CF26FEA"/>
    <w:lvl w:ilvl="0" w:tplc="5E6CCA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36E63"/>
    <w:multiLevelType w:val="hybridMultilevel"/>
    <w:tmpl w:val="89F4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2C54"/>
    <w:multiLevelType w:val="hybridMultilevel"/>
    <w:tmpl w:val="794001D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5F2AF7"/>
    <w:multiLevelType w:val="hybridMultilevel"/>
    <w:tmpl w:val="1EF876F0"/>
    <w:lvl w:ilvl="0" w:tplc="6C6E5328">
      <w:start w:val="1"/>
      <w:numFmt w:val="decimal"/>
      <w:lvlText w:val="%1."/>
      <w:lvlJc w:val="left"/>
      <w:pPr>
        <w:ind w:left="1454" w:hanging="707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99FE24B0">
      <w:numFmt w:val="bullet"/>
      <w:lvlText w:val="•"/>
      <w:lvlJc w:val="left"/>
      <w:pPr>
        <w:ind w:left="2346" w:hanging="707"/>
      </w:pPr>
      <w:rPr>
        <w:rFonts w:hint="default"/>
        <w:lang w:val="es-ES" w:eastAsia="en-US" w:bidi="ar-SA"/>
      </w:rPr>
    </w:lvl>
    <w:lvl w:ilvl="2" w:tplc="C282872E">
      <w:numFmt w:val="bullet"/>
      <w:lvlText w:val="•"/>
      <w:lvlJc w:val="left"/>
      <w:pPr>
        <w:ind w:left="3232" w:hanging="707"/>
      </w:pPr>
      <w:rPr>
        <w:rFonts w:hint="default"/>
        <w:lang w:val="es-ES" w:eastAsia="en-US" w:bidi="ar-SA"/>
      </w:rPr>
    </w:lvl>
    <w:lvl w:ilvl="3" w:tplc="5DC23448">
      <w:numFmt w:val="bullet"/>
      <w:lvlText w:val="•"/>
      <w:lvlJc w:val="left"/>
      <w:pPr>
        <w:ind w:left="4118" w:hanging="707"/>
      </w:pPr>
      <w:rPr>
        <w:rFonts w:hint="default"/>
        <w:lang w:val="es-ES" w:eastAsia="en-US" w:bidi="ar-SA"/>
      </w:rPr>
    </w:lvl>
    <w:lvl w:ilvl="4" w:tplc="1C3CA1AC">
      <w:numFmt w:val="bullet"/>
      <w:lvlText w:val="•"/>
      <w:lvlJc w:val="left"/>
      <w:pPr>
        <w:ind w:left="5004" w:hanging="707"/>
      </w:pPr>
      <w:rPr>
        <w:rFonts w:hint="default"/>
        <w:lang w:val="es-ES" w:eastAsia="en-US" w:bidi="ar-SA"/>
      </w:rPr>
    </w:lvl>
    <w:lvl w:ilvl="5" w:tplc="BCD832AC">
      <w:numFmt w:val="bullet"/>
      <w:lvlText w:val="•"/>
      <w:lvlJc w:val="left"/>
      <w:pPr>
        <w:ind w:left="5890" w:hanging="707"/>
      </w:pPr>
      <w:rPr>
        <w:rFonts w:hint="default"/>
        <w:lang w:val="es-ES" w:eastAsia="en-US" w:bidi="ar-SA"/>
      </w:rPr>
    </w:lvl>
    <w:lvl w:ilvl="6" w:tplc="6D54D1E8">
      <w:numFmt w:val="bullet"/>
      <w:lvlText w:val="•"/>
      <w:lvlJc w:val="left"/>
      <w:pPr>
        <w:ind w:left="6776" w:hanging="707"/>
      </w:pPr>
      <w:rPr>
        <w:rFonts w:hint="default"/>
        <w:lang w:val="es-ES" w:eastAsia="en-US" w:bidi="ar-SA"/>
      </w:rPr>
    </w:lvl>
    <w:lvl w:ilvl="7" w:tplc="4A482E5C">
      <w:numFmt w:val="bullet"/>
      <w:lvlText w:val="•"/>
      <w:lvlJc w:val="left"/>
      <w:pPr>
        <w:ind w:left="7662" w:hanging="707"/>
      </w:pPr>
      <w:rPr>
        <w:rFonts w:hint="default"/>
        <w:lang w:val="es-ES" w:eastAsia="en-US" w:bidi="ar-SA"/>
      </w:rPr>
    </w:lvl>
    <w:lvl w:ilvl="8" w:tplc="CAB40B8C">
      <w:numFmt w:val="bullet"/>
      <w:lvlText w:val="•"/>
      <w:lvlJc w:val="left"/>
      <w:pPr>
        <w:ind w:left="8548" w:hanging="707"/>
      </w:pPr>
      <w:rPr>
        <w:rFonts w:hint="default"/>
        <w:lang w:val="es-ES" w:eastAsia="en-US" w:bidi="ar-SA"/>
      </w:rPr>
    </w:lvl>
  </w:abstractNum>
  <w:abstractNum w:abstractNumId="16" w15:restartNumberingAfterBreak="0">
    <w:nsid w:val="63D82E6C"/>
    <w:multiLevelType w:val="multilevel"/>
    <w:tmpl w:val="4DF8BAEC"/>
    <w:lvl w:ilvl="0">
      <w:start w:val="3"/>
      <w:numFmt w:val="decimal"/>
      <w:lvlText w:val="%1"/>
      <w:lvlJc w:val="left"/>
      <w:pPr>
        <w:ind w:left="1425" w:hanging="70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5" w:hanging="70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19" w:hanging="70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491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7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6BC70A73"/>
    <w:multiLevelType w:val="multilevel"/>
    <w:tmpl w:val="0DF4B148"/>
    <w:lvl w:ilvl="0">
      <w:start w:val="1"/>
      <w:numFmt w:val="decimal"/>
      <w:lvlText w:val="%1."/>
      <w:lvlJc w:val="left"/>
      <w:pPr>
        <w:ind w:left="1425" w:hanging="707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5" w:hanging="707"/>
      </w:pPr>
      <w:rPr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19" w:hanging="707"/>
      </w:pPr>
      <w:rPr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pacing w:val="0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160" w:hanging="361"/>
      </w:pPr>
      <w:rPr>
        <w:w w:val="100"/>
        <w:sz w:val="22"/>
        <w:szCs w:val="22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4491" w:hanging="361"/>
      </w:pPr>
      <w:rPr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5657" w:hanging="361"/>
      </w:pPr>
      <w:rPr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6822" w:hanging="361"/>
      </w:pPr>
      <w:rPr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7988" w:hanging="361"/>
      </w:pPr>
      <w:rPr>
        <w:lang w:val="es-ES" w:eastAsia="en-US" w:bidi="ar-SA"/>
      </w:rPr>
    </w:lvl>
  </w:abstractNum>
  <w:abstractNum w:abstractNumId="18" w15:restartNumberingAfterBreak="0">
    <w:nsid w:val="6D1637F5"/>
    <w:multiLevelType w:val="hybridMultilevel"/>
    <w:tmpl w:val="385C86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C6F79"/>
    <w:multiLevelType w:val="hybridMultilevel"/>
    <w:tmpl w:val="A2CCD494"/>
    <w:lvl w:ilvl="0" w:tplc="240A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0" w15:restartNumberingAfterBreak="0">
    <w:nsid w:val="70181125"/>
    <w:multiLevelType w:val="hybridMultilevel"/>
    <w:tmpl w:val="AB3CAD00"/>
    <w:lvl w:ilvl="0" w:tplc="62EC80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62C40"/>
    <w:multiLevelType w:val="hybridMultilevel"/>
    <w:tmpl w:val="91AE31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7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6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21"/>
  </w:num>
  <w:num w:numId="15">
    <w:abstractNumId w:val="7"/>
  </w:num>
  <w:num w:numId="16">
    <w:abstractNumId w:val="12"/>
  </w:num>
  <w:num w:numId="17">
    <w:abstractNumId w:val="18"/>
  </w:num>
  <w:num w:numId="18">
    <w:abstractNumId w:val="20"/>
  </w:num>
  <w:num w:numId="19">
    <w:abstractNumId w:val="13"/>
  </w:num>
  <w:num w:numId="20">
    <w:abstractNumId w:val="14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3"/>
    <w:rsid w:val="00001675"/>
    <w:rsid w:val="0000281A"/>
    <w:rsid w:val="00004BF2"/>
    <w:rsid w:val="00004EC8"/>
    <w:rsid w:val="00011F6F"/>
    <w:rsid w:val="00025CF7"/>
    <w:rsid w:val="00030533"/>
    <w:rsid w:val="00036148"/>
    <w:rsid w:val="000400F2"/>
    <w:rsid w:val="00040314"/>
    <w:rsid w:val="000450BA"/>
    <w:rsid w:val="00061CB8"/>
    <w:rsid w:val="000621AD"/>
    <w:rsid w:val="000735FB"/>
    <w:rsid w:val="00074749"/>
    <w:rsid w:val="0008193F"/>
    <w:rsid w:val="00082AAD"/>
    <w:rsid w:val="00083FA8"/>
    <w:rsid w:val="000926AB"/>
    <w:rsid w:val="0009302F"/>
    <w:rsid w:val="000961F5"/>
    <w:rsid w:val="000A3572"/>
    <w:rsid w:val="000A6297"/>
    <w:rsid w:val="000A6621"/>
    <w:rsid w:val="000B50B0"/>
    <w:rsid w:val="000B60DE"/>
    <w:rsid w:val="000C6086"/>
    <w:rsid w:val="000D0396"/>
    <w:rsid w:val="000E7878"/>
    <w:rsid w:val="000F08C5"/>
    <w:rsid w:val="000F1EC1"/>
    <w:rsid w:val="000F2FB5"/>
    <w:rsid w:val="000F76AC"/>
    <w:rsid w:val="001016AC"/>
    <w:rsid w:val="00106325"/>
    <w:rsid w:val="0010DED5"/>
    <w:rsid w:val="00114D4F"/>
    <w:rsid w:val="00127701"/>
    <w:rsid w:val="001320D7"/>
    <w:rsid w:val="00134EB5"/>
    <w:rsid w:val="00137260"/>
    <w:rsid w:val="001415D5"/>
    <w:rsid w:val="001425C6"/>
    <w:rsid w:val="0015329C"/>
    <w:rsid w:val="00156AAA"/>
    <w:rsid w:val="001611B6"/>
    <w:rsid w:val="00165ED8"/>
    <w:rsid w:val="00170339"/>
    <w:rsid w:val="00174F2F"/>
    <w:rsid w:val="00184D1D"/>
    <w:rsid w:val="00186981"/>
    <w:rsid w:val="00192730"/>
    <w:rsid w:val="0019388D"/>
    <w:rsid w:val="00193C07"/>
    <w:rsid w:val="00197703"/>
    <w:rsid w:val="001B24B6"/>
    <w:rsid w:val="001C3190"/>
    <w:rsid w:val="001C7AAC"/>
    <w:rsid w:val="001CBCD7"/>
    <w:rsid w:val="001D5A88"/>
    <w:rsid w:val="001D76BC"/>
    <w:rsid w:val="001E199A"/>
    <w:rsid w:val="001E254F"/>
    <w:rsid w:val="001F0A70"/>
    <w:rsid w:val="001F1F4C"/>
    <w:rsid w:val="002024C5"/>
    <w:rsid w:val="002028A3"/>
    <w:rsid w:val="00211FA5"/>
    <w:rsid w:val="002133A0"/>
    <w:rsid w:val="00215B6C"/>
    <w:rsid w:val="00222FF4"/>
    <w:rsid w:val="00230B7B"/>
    <w:rsid w:val="00235C5E"/>
    <w:rsid w:val="002424F0"/>
    <w:rsid w:val="002454C7"/>
    <w:rsid w:val="00247D26"/>
    <w:rsid w:val="002511FB"/>
    <w:rsid w:val="00254BE1"/>
    <w:rsid w:val="00264BC2"/>
    <w:rsid w:val="00266E11"/>
    <w:rsid w:val="00270488"/>
    <w:rsid w:val="0027597A"/>
    <w:rsid w:val="002853CE"/>
    <w:rsid w:val="00290CAE"/>
    <w:rsid w:val="00291305"/>
    <w:rsid w:val="002A8D97"/>
    <w:rsid w:val="002B4E00"/>
    <w:rsid w:val="002B5886"/>
    <w:rsid w:val="002C093D"/>
    <w:rsid w:val="002C1651"/>
    <w:rsid w:val="002C428C"/>
    <w:rsid w:val="002C7B94"/>
    <w:rsid w:val="002D08E6"/>
    <w:rsid w:val="002D0A31"/>
    <w:rsid w:val="002E1F1C"/>
    <w:rsid w:val="002E62D8"/>
    <w:rsid w:val="002F3E9D"/>
    <w:rsid w:val="002F5A78"/>
    <w:rsid w:val="002F6217"/>
    <w:rsid w:val="00304444"/>
    <w:rsid w:val="003066FE"/>
    <w:rsid w:val="00306DE0"/>
    <w:rsid w:val="00311182"/>
    <w:rsid w:val="0031143E"/>
    <w:rsid w:val="00313AE6"/>
    <w:rsid w:val="003344E4"/>
    <w:rsid w:val="00341A34"/>
    <w:rsid w:val="003456AE"/>
    <w:rsid w:val="003519AF"/>
    <w:rsid w:val="003602BA"/>
    <w:rsid w:val="00365694"/>
    <w:rsid w:val="00366415"/>
    <w:rsid w:val="00384EBF"/>
    <w:rsid w:val="00386DD3"/>
    <w:rsid w:val="0039234C"/>
    <w:rsid w:val="00396BE8"/>
    <w:rsid w:val="003A04D2"/>
    <w:rsid w:val="003E196C"/>
    <w:rsid w:val="003F489F"/>
    <w:rsid w:val="00411287"/>
    <w:rsid w:val="004142B8"/>
    <w:rsid w:val="0042177D"/>
    <w:rsid w:val="0043068E"/>
    <w:rsid w:val="00431D0B"/>
    <w:rsid w:val="004328CA"/>
    <w:rsid w:val="00434B1F"/>
    <w:rsid w:val="00450CAE"/>
    <w:rsid w:val="00462770"/>
    <w:rsid w:val="004676C2"/>
    <w:rsid w:val="0046BB64"/>
    <w:rsid w:val="004713E9"/>
    <w:rsid w:val="004738AE"/>
    <w:rsid w:val="00475265"/>
    <w:rsid w:val="00476B0C"/>
    <w:rsid w:val="00480CB1"/>
    <w:rsid w:val="00482E1B"/>
    <w:rsid w:val="00484C04"/>
    <w:rsid w:val="00492354"/>
    <w:rsid w:val="004A1895"/>
    <w:rsid w:val="004A368B"/>
    <w:rsid w:val="004B76BE"/>
    <w:rsid w:val="004C0845"/>
    <w:rsid w:val="004C56A2"/>
    <w:rsid w:val="004C7602"/>
    <w:rsid w:val="004D3C49"/>
    <w:rsid w:val="004E4386"/>
    <w:rsid w:val="004E74FA"/>
    <w:rsid w:val="00514286"/>
    <w:rsid w:val="0051503B"/>
    <w:rsid w:val="00523C8C"/>
    <w:rsid w:val="00524E61"/>
    <w:rsid w:val="005320AD"/>
    <w:rsid w:val="005324FA"/>
    <w:rsid w:val="0053421D"/>
    <w:rsid w:val="00535FB1"/>
    <w:rsid w:val="00540996"/>
    <w:rsid w:val="005428B9"/>
    <w:rsid w:val="0054442C"/>
    <w:rsid w:val="00545082"/>
    <w:rsid w:val="00547816"/>
    <w:rsid w:val="005560D9"/>
    <w:rsid w:val="00556346"/>
    <w:rsid w:val="00561542"/>
    <w:rsid w:val="00561789"/>
    <w:rsid w:val="0057470B"/>
    <w:rsid w:val="005758CB"/>
    <w:rsid w:val="0057728E"/>
    <w:rsid w:val="005915D5"/>
    <w:rsid w:val="00592AC9"/>
    <w:rsid w:val="005A25FC"/>
    <w:rsid w:val="005A3B77"/>
    <w:rsid w:val="005A7039"/>
    <w:rsid w:val="005B0C54"/>
    <w:rsid w:val="005B5725"/>
    <w:rsid w:val="005B6C57"/>
    <w:rsid w:val="005D6E20"/>
    <w:rsid w:val="005E10A9"/>
    <w:rsid w:val="005F073B"/>
    <w:rsid w:val="005F1629"/>
    <w:rsid w:val="005F2917"/>
    <w:rsid w:val="0060050B"/>
    <w:rsid w:val="0060405A"/>
    <w:rsid w:val="00607AC1"/>
    <w:rsid w:val="0062312D"/>
    <w:rsid w:val="00644807"/>
    <w:rsid w:val="00653D67"/>
    <w:rsid w:val="00653FE9"/>
    <w:rsid w:val="00660A4B"/>
    <w:rsid w:val="00670BCA"/>
    <w:rsid w:val="00674887"/>
    <w:rsid w:val="00677F00"/>
    <w:rsid w:val="00684B02"/>
    <w:rsid w:val="00694F9C"/>
    <w:rsid w:val="00696FF6"/>
    <w:rsid w:val="006B26BD"/>
    <w:rsid w:val="006B4CD6"/>
    <w:rsid w:val="006D45E2"/>
    <w:rsid w:val="006E2CBE"/>
    <w:rsid w:val="006E476C"/>
    <w:rsid w:val="006E6632"/>
    <w:rsid w:val="00707539"/>
    <w:rsid w:val="00710A0A"/>
    <w:rsid w:val="007203D2"/>
    <w:rsid w:val="00720CDA"/>
    <w:rsid w:val="0073323C"/>
    <w:rsid w:val="007357C1"/>
    <w:rsid w:val="00745C69"/>
    <w:rsid w:val="00750BD1"/>
    <w:rsid w:val="00761258"/>
    <w:rsid w:val="00767A81"/>
    <w:rsid w:val="00772BA0"/>
    <w:rsid w:val="007763B8"/>
    <w:rsid w:val="00787AAD"/>
    <w:rsid w:val="007910D7"/>
    <w:rsid w:val="00791A30"/>
    <w:rsid w:val="007B0022"/>
    <w:rsid w:val="007B32B4"/>
    <w:rsid w:val="007B644F"/>
    <w:rsid w:val="007B69EB"/>
    <w:rsid w:val="007B7D06"/>
    <w:rsid w:val="007C0F10"/>
    <w:rsid w:val="007C3AF2"/>
    <w:rsid w:val="007D29F7"/>
    <w:rsid w:val="007D53D8"/>
    <w:rsid w:val="007E2556"/>
    <w:rsid w:val="007F5761"/>
    <w:rsid w:val="007F59FF"/>
    <w:rsid w:val="008025D6"/>
    <w:rsid w:val="00812D9D"/>
    <w:rsid w:val="008278F8"/>
    <w:rsid w:val="00827F32"/>
    <w:rsid w:val="00831C74"/>
    <w:rsid w:val="008464F9"/>
    <w:rsid w:val="008674AB"/>
    <w:rsid w:val="0087309C"/>
    <w:rsid w:val="00882A25"/>
    <w:rsid w:val="00894615"/>
    <w:rsid w:val="008A67D5"/>
    <w:rsid w:val="008B3044"/>
    <w:rsid w:val="008B5DDF"/>
    <w:rsid w:val="008C1591"/>
    <w:rsid w:val="008D62DC"/>
    <w:rsid w:val="008D7DFF"/>
    <w:rsid w:val="008F44F6"/>
    <w:rsid w:val="00902BE3"/>
    <w:rsid w:val="00904D33"/>
    <w:rsid w:val="009077D8"/>
    <w:rsid w:val="009225E9"/>
    <w:rsid w:val="0092382D"/>
    <w:rsid w:val="009252E6"/>
    <w:rsid w:val="00927195"/>
    <w:rsid w:val="0094200B"/>
    <w:rsid w:val="00942725"/>
    <w:rsid w:val="0094592A"/>
    <w:rsid w:val="00954F72"/>
    <w:rsid w:val="00970430"/>
    <w:rsid w:val="009922BB"/>
    <w:rsid w:val="009A43B6"/>
    <w:rsid w:val="009B0C42"/>
    <w:rsid w:val="009B6A72"/>
    <w:rsid w:val="009C6485"/>
    <w:rsid w:val="009D6BAB"/>
    <w:rsid w:val="009E48C0"/>
    <w:rsid w:val="009F0207"/>
    <w:rsid w:val="00A015D9"/>
    <w:rsid w:val="00A0485D"/>
    <w:rsid w:val="00A06C56"/>
    <w:rsid w:val="00A07EFC"/>
    <w:rsid w:val="00A11702"/>
    <w:rsid w:val="00A11F98"/>
    <w:rsid w:val="00A14372"/>
    <w:rsid w:val="00A30171"/>
    <w:rsid w:val="00A329E1"/>
    <w:rsid w:val="00A37EBF"/>
    <w:rsid w:val="00A405CC"/>
    <w:rsid w:val="00A40F3F"/>
    <w:rsid w:val="00A41B7A"/>
    <w:rsid w:val="00A43BDF"/>
    <w:rsid w:val="00A45DAC"/>
    <w:rsid w:val="00A57DB0"/>
    <w:rsid w:val="00A63E6F"/>
    <w:rsid w:val="00A6636E"/>
    <w:rsid w:val="00A67871"/>
    <w:rsid w:val="00A8647D"/>
    <w:rsid w:val="00A91063"/>
    <w:rsid w:val="00A92D11"/>
    <w:rsid w:val="00A931F1"/>
    <w:rsid w:val="00A93745"/>
    <w:rsid w:val="00A93F05"/>
    <w:rsid w:val="00AB1B74"/>
    <w:rsid w:val="00AB7CE5"/>
    <w:rsid w:val="00AC2EB7"/>
    <w:rsid w:val="00AC5941"/>
    <w:rsid w:val="00AD5E7C"/>
    <w:rsid w:val="00AE0C29"/>
    <w:rsid w:val="00AE7528"/>
    <w:rsid w:val="00AEBFB9"/>
    <w:rsid w:val="00AF0D58"/>
    <w:rsid w:val="00B0391D"/>
    <w:rsid w:val="00B13604"/>
    <w:rsid w:val="00B14EC6"/>
    <w:rsid w:val="00B1757E"/>
    <w:rsid w:val="00B21778"/>
    <w:rsid w:val="00B22DAE"/>
    <w:rsid w:val="00B347BF"/>
    <w:rsid w:val="00B37CEF"/>
    <w:rsid w:val="00B40039"/>
    <w:rsid w:val="00B44AA6"/>
    <w:rsid w:val="00B459D9"/>
    <w:rsid w:val="00B47007"/>
    <w:rsid w:val="00B51B5E"/>
    <w:rsid w:val="00B56E95"/>
    <w:rsid w:val="00B659B2"/>
    <w:rsid w:val="00B6706B"/>
    <w:rsid w:val="00B90220"/>
    <w:rsid w:val="00B9627A"/>
    <w:rsid w:val="00BA151C"/>
    <w:rsid w:val="00BA72C1"/>
    <w:rsid w:val="00BB539A"/>
    <w:rsid w:val="00BB7D70"/>
    <w:rsid w:val="00BC0A59"/>
    <w:rsid w:val="00BE7A76"/>
    <w:rsid w:val="00BF2AAD"/>
    <w:rsid w:val="00BF6197"/>
    <w:rsid w:val="00C00306"/>
    <w:rsid w:val="00C12C46"/>
    <w:rsid w:val="00C13B34"/>
    <w:rsid w:val="00C177A7"/>
    <w:rsid w:val="00C17DED"/>
    <w:rsid w:val="00C24287"/>
    <w:rsid w:val="00C333EF"/>
    <w:rsid w:val="00C362C1"/>
    <w:rsid w:val="00C402F1"/>
    <w:rsid w:val="00C43409"/>
    <w:rsid w:val="00C46A1F"/>
    <w:rsid w:val="00C55A76"/>
    <w:rsid w:val="00C61C6F"/>
    <w:rsid w:val="00C71B56"/>
    <w:rsid w:val="00C743B3"/>
    <w:rsid w:val="00CA66E3"/>
    <w:rsid w:val="00CB4F16"/>
    <w:rsid w:val="00CB5D9B"/>
    <w:rsid w:val="00CB7D2B"/>
    <w:rsid w:val="00CC182D"/>
    <w:rsid w:val="00CC42B9"/>
    <w:rsid w:val="00CD5859"/>
    <w:rsid w:val="00CD5EAB"/>
    <w:rsid w:val="00CE511E"/>
    <w:rsid w:val="00CF5723"/>
    <w:rsid w:val="00D01E33"/>
    <w:rsid w:val="00D02082"/>
    <w:rsid w:val="00D11F54"/>
    <w:rsid w:val="00D2246D"/>
    <w:rsid w:val="00D3046F"/>
    <w:rsid w:val="00D31E14"/>
    <w:rsid w:val="00D32186"/>
    <w:rsid w:val="00D36DD5"/>
    <w:rsid w:val="00D544DA"/>
    <w:rsid w:val="00D544F5"/>
    <w:rsid w:val="00D563F9"/>
    <w:rsid w:val="00D56ACA"/>
    <w:rsid w:val="00D65BEF"/>
    <w:rsid w:val="00D67E05"/>
    <w:rsid w:val="00D741FD"/>
    <w:rsid w:val="00D76CC2"/>
    <w:rsid w:val="00D91AAF"/>
    <w:rsid w:val="00DA268B"/>
    <w:rsid w:val="00DC2999"/>
    <w:rsid w:val="00DC4595"/>
    <w:rsid w:val="00DC5A11"/>
    <w:rsid w:val="00DC6063"/>
    <w:rsid w:val="00DD612C"/>
    <w:rsid w:val="00DE3FA5"/>
    <w:rsid w:val="00DE74F2"/>
    <w:rsid w:val="00DF07EA"/>
    <w:rsid w:val="00DF626E"/>
    <w:rsid w:val="00E02B9D"/>
    <w:rsid w:val="00E046FB"/>
    <w:rsid w:val="00E05725"/>
    <w:rsid w:val="00E063DE"/>
    <w:rsid w:val="00E162E5"/>
    <w:rsid w:val="00E20ACD"/>
    <w:rsid w:val="00E23E68"/>
    <w:rsid w:val="00E36B7F"/>
    <w:rsid w:val="00E43B51"/>
    <w:rsid w:val="00E46C90"/>
    <w:rsid w:val="00E51BAB"/>
    <w:rsid w:val="00E811E8"/>
    <w:rsid w:val="00E91476"/>
    <w:rsid w:val="00E94B4F"/>
    <w:rsid w:val="00EA3A7B"/>
    <w:rsid w:val="00EB63F1"/>
    <w:rsid w:val="00EC65A9"/>
    <w:rsid w:val="00ED3A9D"/>
    <w:rsid w:val="00EE7F9C"/>
    <w:rsid w:val="00EF099D"/>
    <w:rsid w:val="00EF3AFB"/>
    <w:rsid w:val="00EF4C64"/>
    <w:rsid w:val="00F03DBB"/>
    <w:rsid w:val="00F05369"/>
    <w:rsid w:val="00F063D0"/>
    <w:rsid w:val="00F14EDE"/>
    <w:rsid w:val="00F237CC"/>
    <w:rsid w:val="00F34FA4"/>
    <w:rsid w:val="00F41D4A"/>
    <w:rsid w:val="00F5027B"/>
    <w:rsid w:val="00F56A69"/>
    <w:rsid w:val="00F57C6C"/>
    <w:rsid w:val="00F60126"/>
    <w:rsid w:val="00F657AF"/>
    <w:rsid w:val="00F76609"/>
    <w:rsid w:val="00F85543"/>
    <w:rsid w:val="00F9009C"/>
    <w:rsid w:val="00FA7413"/>
    <w:rsid w:val="00FA79CA"/>
    <w:rsid w:val="00FB312B"/>
    <w:rsid w:val="00FB7852"/>
    <w:rsid w:val="00FB7C6C"/>
    <w:rsid w:val="00FD247C"/>
    <w:rsid w:val="00FE1B4C"/>
    <w:rsid w:val="00FE7536"/>
    <w:rsid w:val="00FF2763"/>
    <w:rsid w:val="00FF47ED"/>
    <w:rsid w:val="00FF4CC4"/>
    <w:rsid w:val="00FF54E6"/>
    <w:rsid w:val="013AD611"/>
    <w:rsid w:val="018D2EE0"/>
    <w:rsid w:val="01A073EE"/>
    <w:rsid w:val="01BF9B13"/>
    <w:rsid w:val="02148175"/>
    <w:rsid w:val="027FD400"/>
    <w:rsid w:val="03013E9A"/>
    <w:rsid w:val="037165AD"/>
    <w:rsid w:val="042F0B06"/>
    <w:rsid w:val="045F0534"/>
    <w:rsid w:val="04CB8F29"/>
    <w:rsid w:val="0563DE3B"/>
    <w:rsid w:val="056A045E"/>
    <w:rsid w:val="05B25FE4"/>
    <w:rsid w:val="05F2C34C"/>
    <w:rsid w:val="05F3E99D"/>
    <w:rsid w:val="064982BB"/>
    <w:rsid w:val="069123FB"/>
    <w:rsid w:val="069648C6"/>
    <w:rsid w:val="06C41BE8"/>
    <w:rsid w:val="07267B31"/>
    <w:rsid w:val="073B3A99"/>
    <w:rsid w:val="07A1584C"/>
    <w:rsid w:val="07A9F02B"/>
    <w:rsid w:val="08581395"/>
    <w:rsid w:val="087282C8"/>
    <w:rsid w:val="0899A224"/>
    <w:rsid w:val="08EA00A6"/>
    <w:rsid w:val="090E685C"/>
    <w:rsid w:val="096B16A4"/>
    <w:rsid w:val="0AB3930E"/>
    <w:rsid w:val="0B17EC8B"/>
    <w:rsid w:val="0B54A592"/>
    <w:rsid w:val="0BB3855E"/>
    <w:rsid w:val="0C04888F"/>
    <w:rsid w:val="0C06BE36"/>
    <w:rsid w:val="0C820351"/>
    <w:rsid w:val="0C8A3CCF"/>
    <w:rsid w:val="0C9BD28D"/>
    <w:rsid w:val="0CE16FEF"/>
    <w:rsid w:val="0CFD3918"/>
    <w:rsid w:val="0D0C2377"/>
    <w:rsid w:val="0D7C0331"/>
    <w:rsid w:val="0DAE52BA"/>
    <w:rsid w:val="0DB8A0D9"/>
    <w:rsid w:val="0DBAFEB9"/>
    <w:rsid w:val="0E638C4E"/>
    <w:rsid w:val="0EC5BEC8"/>
    <w:rsid w:val="0EE8FDB0"/>
    <w:rsid w:val="0F51A421"/>
    <w:rsid w:val="0F578755"/>
    <w:rsid w:val="0F952DC5"/>
    <w:rsid w:val="10DFD7DB"/>
    <w:rsid w:val="10E2D9B2"/>
    <w:rsid w:val="1119DDA9"/>
    <w:rsid w:val="117049D5"/>
    <w:rsid w:val="1198D743"/>
    <w:rsid w:val="1261C396"/>
    <w:rsid w:val="12646671"/>
    <w:rsid w:val="126A74FF"/>
    <w:rsid w:val="12B50699"/>
    <w:rsid w:val="12C86129"/>
    <w:rsid w:val="133D6457"/>
    <w:rsid w:val="133E6AD0"/>
    <w:rsid w:val="136DC8E4"/>
    <w:rsid w:val="14009544"/>
    <w:rsid w:val="1403EBCF"/>
    <w:rsid w:val="140A3786"/>
    <w:rsid w:val="140B9E65"/>
    <w:rsid w:val="142CB34D"/>
    <w:rsid w:val="1438A126"/>
    <w:rsid w:val="14A23578"/>
    <w:rsid w:val="14DAF36C"/>
    <w:rsid w:val="14E71FEA"/>
    <w:rsid w:val="14E85A8E"/>
    <w:rsid w:val="14EA350A"/>
    <w:rsid w:val="14FA9043"/>
    <w:rsid w:val="151BF56F"/>
    <w:rsid w:val="1596A3A4"/>
    <w:rsid w:val="165F6436"/>
    <w:rsid w:val="16760B92"/>
    <w:rsid w:val="16D5AC53"/>
    <w:rsid w:val="17A6BB48"/>
    <w:rsid w:val="182CC342"/>
    <w:rsid w:val="1876F1FE"/>
    <w:rsid w:val="18E73793"/>
    <w:rsid w:val="1908CF76"/>
    <w:rsid w:val="192AC573"/>
    <w:rsid w:val="1A05BCE6"/>
    <w:rsid w:val="1A2B3E1B"/>
    <w:rsid w:val="1AAA12A2"/>
    <w:rsid w:val="1B1F734A"/>
    <w:rsid w:val="1B505B13"/>
    <w:rsid w:val="1B594C6C"/>
    <w:rsid w:val="1B6D4E83"/>
    <w:rsid w:val="1B8FB7C4"/>
    <w:rsid w:val="1BB9B556"/>
    <w:rsid w:val="1C0DB23E"/>
    <w:rsid w:val="1C1C29C5"/>
    <w:rsid w:val="1C3FB2B8"/>
    <w:rsid w:val="1C40A9D5"/>
    <w:rsid w:val="1CF51CCD"/>
    <w:rsid w:val="1D239B9A"/>
    <w:rsid w:val="1D3C42B7"/>
    <w:rsid w:val="1D816063"/>
    <w:rsid w:val="1D932793"/>
    <w:rsid w:val="1DB8B261"/>
    <w:rsid w:val="1DC8DC49"/>
    <w:rsid w:val="1E19E699"/>
    <w:rsid w:val="1E366DE1"/>
    <w:rsid w:val="1E631668"/>
    <w:rsid w:val="1E83167E"/>
    <w:rsid w:val="1EBF6BFB"/>
    <w:rsid w:val="1ECBE8E7"/>
    <w:rsid w:val="1EE3D018"/>
    <w:rsid w:val="1EF84D2A"/>
    <w:rsid w:val="1F77537A"/>
    <w:rsid w:val="20091881"/>
    <w:rsid w:val="204E4526"/>
    <w:rsid w:val="207FA079"/>
    <w:rsid w:val="2083FBC5"/>
    <w:rsid w:val="20CAC855"/>
    <w:rsid w:val="21629C86"/>
    <w:rsid w:val="2168882F"/>
    <w:rsid w:val="21AE82C7"/>
    <w:rsid w:val="221B70DA"/>
    <w:rsid w:val="226698B6"/>
    <w:rsid w:val="22E379A2"/>
    <w:rsid w:val="239BB604"/>
    <w:rsid w:val="2436BE6F"/>
    <w:rsid w:val="24D099C6"/>
    <w:rsid w:val="24E06581"/>
    <w:rsid w:val="2577F233"/>
    <w:rsid w:val="25E5E0E0"/>
    <w:rsid w:val="2634A768"/>
    <w:rsid w:val="26519808"/>
    <w:rsid w:val="2653BCB3"/>
    <w:rsid w:val="265F5078"/>
    <w:rsid w:val="268CF5D6"/>
    <w:rsid w:val="26B4DB8A"/>
    <w:rsid w:val="26F4A78B"/>
    <w:rsid w:val="27469F24"/>
    <w:rsid w:val="274E59D0"/>
    <w:rsid w:val="27575488"/>
    <w:rsid w:val="277322C6"/>
    <w:rsid w:val="2782655F"/>
    <w:rsid w:val="278EF009"/>
    <w:rsid w:val="27B74F6C"/>
    <w:rsid w:val="27E17CB6"/>
    <w:rsid w:val="2888FBFE"/>
    <w:rsid w:val="289D635D"/>
    <w:rsid w:val="28B95C59"/>
    <w:rsid w:val="28D6992A"/>
    <w:rsid w:val="28D9A3AB"/>
    <w:rsid w:val="28E58054"/>
    <w:rsid w:val="29531FCD"/>
    <w:rsid w:val="2A3933BE"/>
    <w:rsid w:val="2A5813C8"/>
    <w:rsid w:val="2A712F6D"/>
    <w:rsid w:val="2A74777F"/>
    <w:rsid w:val="2ABA0621"/>
    <w:rsid w:val="2B02DB7E"/>
    <w:rsid w:val="2B433E76"/>
    <w:rsid w:val="2B44A27C"/>
    <w:rsid w:val="2B6E6C63"/>
    <w:rsid w:val="2B79BD85"/>
    <w:rsid w:val="2B9809F1"/>
    <w:rsid w:val="2BD04F7D"/>
    <w:rsid w:val="2BD7C6A6"/>
    <w:rsid w:val="2C185CAD"/>
    <w:rsid w:val="2C941521"/>
    <w:rsid w:val="2CD3A64B"/>
    <w:rsid w:val="2DF1A6E3"/>
    <w:rsid w:val="2ED6ACB2"/>
    <w:rsid w:val="2F0B291E"/>
    <w:rsid w:val="2F0CA4E1"/>
    <w:rsid w:val="2F7780AD"/>
    <w:rsid w:val="305A9680"/>
    <w:rsid w:val="312BEAA2"/>
    <w:rsid w:val="31B44930"/>
    <w:rsid w:val="324445A3"/>
    <w:rsid w:val="32910C77"/>
    <w:rsid w:val="32A97C99"/>
    <w:rsid w:val="32AB3B8B"/>
    <w:rsid w:val="32CD4E67"/>
    <w:rsid w:val="333B5C6E"/>
    <w:rsid w:val="34462071"/>
    <w:rsid w:val="34470BEC"/>
    <w:rsid w:val="345E13D1"/>
    <w:rsid w:val="34CA5293"/>
    <w:rsid w:val="34D25C65"/>
    <w:rsid w:val="34F32777"/>
    <w:rsid w:val="353CADBF"/>
    <w:rsid w:val="3570F218"/>
    <w:rsid w:val="35CD1AF0"/>
    <w:rsid w:val="35F9A3E6"/>
    <w:rsid w:val="36A11228"/>
    <w:rsid w:val="36BC702C"/>
    <w:rsid w:val="373E1274"/>
    <w:rsid w:val="37A60FF2"/>
    <w:rsid w:val="37AEEE9F"/>
    <w:rsid w:val="37AF039E"/>
    <w:rsid w:val="3818E666"/>
    <w:rsid w:val="38A14D9F"/>
    <w:rsid w:val="38C13629"/>
    <w:rsid w:val="3912BD31"/>
    <w:rsid w:val="391A7D0F"/>
    <w:rsid w:val="398E4BFC"/>
    <w:rsid w:val="39A43895"/>
    <w:rsid w:val="39D8B2EA"/>
    <w:rsid w:val="39DA1804"/>
    <w:rsid w:val="3A5986B8"/>
    <w:rsid w:val="3A713452"/>
    <w:rsid w:val="3B9F3025"/>
    <w:rsid w:val="3BA34423"/>
    <w:rsid w:val="3C252D31"/>
    <w:rsid w:val="3C482C2E"/>
    <w:rsid w:val="3C67C654"/>
    <w:rsid w:val="3D08B399"/>
    <w:rsid w:val="3D1053AC"/>
    <w:rsid w:val="3D22436A"/>
    <w:rsid w:val="3D4694E2"/>
    <w:rsid w:val="3D5B1064"/>
    <w:rsid w:val="3D7EACA1"/>
    <w:rsid w:val="3E07012B"/>
    <w:rsid w:val="3E115567"/>
    <w:rsid w:val="3EA187D2"/>
    <w:rsid w:val="3EB6473A"/>
    <w:rsid w:val="3EE26543"/>
    <w:rsid w:val="3EFC1985"/>
    <w:rsid w:val="3F128CEA"/>
    <w:rsid w:val="3F174F50"/>
    <w:rsid w:val="3FA5DA91"/>
    <w:rsid w:val="40611CCB"/>
    <w:rsid w:val="40B91460"/>
    <w:rsid w:val="40CBD41D"/>
    <w:rsid w:val="40FC301E"/>
    <w:rsid w:val="413C6653"/>
    <w:rsid w:val="4190992E"/>
    <w:rsid w:val="41E3C4CF"/>
    <w:rsid w:val="422C5C36"/>
    <w:rsid w:val="4233BA47"/>
    <w:rsid w:val="42BF29AE"/>
    <w:rsid w:val="4337C68A"/>
    <w:rsid w:val="4360AD26"/>
    <w:rsid w:val="436F49FD"/>
    <w:rsid w:val="43C1A6C8"/>
    <w:rsid w:val="43C26110"/>
    <w:rsid w:val="43CF8AA8"/>
    <w:rsid w:val="43E9656D"/>
    <w:rsid w:val="43F01E43"/>
    <w:rsid w:val="45010702"/>
    <w:rsid w:val="452A1941"/>
    <w:rsid w:val="456A0F73"/>
    <w:rsid w:val="458DF2E8"/>
    <w:rsid w:val="45BA2002"/>
    <w:rsid w:val="466F674C"/>
    <w:rsid w:val="46A3A5D8"/>
    <w:rsid w:val="470CDDDF"/>
    <w:rsid w:val="474DAA33"/>
    <w:rsid w:val="48336022"/>
    <w:rsid w:val="48530653"/>
    <w:rsid w:val="48A1B035"/>
    <w:rsid w:val="48BE3196"/>
    <w:rsid w:val="49786C2B"/>
    <w:rsid w:val="49EB1BE2"/>
    <w:rsid w:val="4A189E8E"/>
    <w:rsid w:val="4B328F1F"/>
    <w:rsid w:val="4BC04CAA"/>
    <w:rsid w:val="4C686F43"/>
    <w:rsid w:val="4C702F21"/>
    <w:rsid w:val="4C8E2238"/>
    <w:rsid w:val="4CD34BD5"/>
    <w:rsid w:val="4CE1E494"/>
    <w:rsid w:val="4CE97FE9"/>
    <w:rsid w:val="4D1C917F"/>
    <w:rsid w:val="4D2E64FC"/>
    <w:rsid w:val="4D309AA3"/>
    <w:rsid w:val="4DE03725"/>
    <w:rsid w:val="4E0B3539"/>
    <w:rsid w:val="4E5C44AF"/>
    <w:rsid w:val="4E77B6AA"/>
    <w:rsid w:val="4E974FFB"/>
    <w:rsid w:val="4EA2616F"/>
    <w:rsid w:val="4EE8C785"/>
    <w:rsid w:val="4F8A8AB4"/>
    <w:rsid w:val="4FA01005"/>
    <w:rsid w:val="5028A88F"/>
    <w:rsid w:val="506605BE"/>
    <w:rsid w:val="507DCFEC"/>
    <w:rsid w:val="508497E6"/>
    <w:rsid w:val="5097CC4A"/>
    <w:rsid w:val="50C762D3"/>
    <w:rsid w:val="50FEAF8A"/>
    <w:rsid w:val="5126987E"/>
    <w:rsid w:val="513BE066"/>
    <w:rsid w:val="5142D5FB"/>
    <w:rsid w:val="5177D2DF"/>
    <w:rsid w:val="52040BC6"/>
    <w:rsid w:val="52AF584E"/>
    <w:rsid w:val="52BBF061"/>
    <w:rsid w:val="5396EA02"/>
    <w:rsid w:val="539DA680"/>
    <w:rsid w:val="53BB8F1D"/>
    <w:rsid w:val="53DA786E"/>
    <w:rsid w:val="53DAA75C"/>
    <w:rsid w:val="53E07260"/>
    <w:rsid w:val="53EB2F98"/>
    <w:rsid w:val="53EC5062"/>
    <w:rsid w:val="54237BF7"/>
    <w:rsid w:val="54897BED"/>
    <w:rsid w:val="557A9184"/>
    <w:rsid w:val="558820C3"/>
    <w:rsid w:val="56077E54"/>
    <w:rsid w:val="56183F5C"/>
    <w:rsid w:val="567AA857"/>
    <w:rsid w:val="56823CAA"/>
    <w:rsid w:val="56BCC61A"/>
    <w:rsid w:val="56D7923C"/>
    <w:rsid w:val="5723F124"/>
    <w:rsid w:val="5774CF57"/>
    <w:rsid w:val="57A1767E"/>
    <w:rsid w:val="57C35256"/>
    <w:rsid w:val="580226E4"/>
    <w:rsid w:val="587117A3"/>
    <w:rsid w:val="58BFC185"/>
    <w:rsid w:val="59ACD07A"/>
    <w:rsid w:val="59B003CE"/>
    <w:rsid w:val="5A0A7248"/>
    <w:rsid w:val="5A781347"/>
    <w:rsid w:val="5AC0F0E3"/>
    <w:rsid w:val="5AE6FCBE"/>
    <w:rsid w:val="5B62C00A"/>
    <w:rsid w:val="5BA17FC6"/>
    <w:rsid w:val="5BBBDECB"/>
    <w:rsid w:val="5C13E3A8"/>
    <w:rsid w:val="5C96331D"/>
    <w:rsid w:val="5D2AD867"/>
    <w:rsid w:val="5D46BE6D"/>
    <w:rsid w:val="5D7415FE"/>
    <w:rsid w:val="5D8754A6"/>
    <w:rsid w:val="5E215903"/>
    <w:rsid w:val="5E739A4D"/>
    <w:rsid w:val="5EE0125F"/>
    <w:rsid w:val="5EEB34CC"/>
    <w:rsid w:val="5F232507"/>
    <w:rsid w:val="5F9F5C85"/>
    <w:rsid w:val="5FBE3136"/>
    <w:rsid w:val="5FC89C40"/>
    <w:rsid w:val="5FE99143"/>
    <w:rsid w:val="60013251"/>
    <w:rsid w:val="60A61A5C"/>
    <w:rsid w:val="60BF8C11"/>
    <w:rsid w:val="60BFA6BA"/>
    <w:rsid w:val="610707F2"/>
    <w:rsid w:val="615804F0"/>
    <w:rsid w:val="618F7ADB"/>
    <w:rsid w:val="619482E4"/>
    <w:rsid w:val="61A95FF4"/>
    <w:rsid w:val="620FB429"/>
    <w:rsid w:val="625FBD84"/>
    <w:rsid w:val="62F0E3D2"/>
    <w:rsid w:val="63385504"/>
    <w:rsid w:val="6352269C"/>
    <w:rsid w:val="63B5FFF1"/>
    <w:rsid w:val="642D4E45"/>
    <w:rsid w:val="645F9591"/>
    <w:rsid w:val="6498880D"/>
    <w:rsid w:val="649BA3A8"/>
    <w:rsid w:val="64E16B3B"/>
    <w:rsid w:val="650435A9"/>
    <w:rsid w:val="65403709"/>
    <w:rsid w:val="65F74FDF"/>
    <w:rsid w:val="66133897"/>
    <w:rsid w:val="66377409"/>
    <w:rsid w:val="66976AB9"/>
    <w:rsid w:val="66D30D01"/>
    <w:rsid w:val="67661E05"/>
    <w:rsid w:val="67D028CF"/>
    <w:rsid w:val="68040835"/>
    <w:rsid w:val="68084EE0"/>
    <w:rsid w:val="685DA282"/>
    <w:rsid w:val="6860440A"/>
    <w:rsid w:val="68783D81"/>
    <w:rsid w:val="68A3A028"/>
    <w:rsid w:val="690F5750"/>
    <w:rsid w:val="696BF930"/>
    <w:rsid w:val="6B07C991"/>
    <w:rsid w:val="6B3C24FD"/>
    <w:rsid w:val="6B68D1A7"/>
    <w:rsid w:val="6B872EA0"/>
    <w:rsid w:val="6BB88ABB"/>
    <w:rsid w:val="6BD5410A"/>
    <w:rsid w:val="6C2F5F45"/>
    <w:rsid w:val="6C34AE9E"/>
    <w:rsid w:val="6CA4A724"/>
    <w:rsid w:val="6D4B7401"/>
    <w:rsid w:val="6D6CC9C7"/>
    <w:rsid w:val="6DC4D7EE"/>
    <w:rsid w:val="6DDCBFBF"/>
    <w:rsid w:val="6E09141D"/>
    <w:rsid w:val="6E354726"/>
    <w:rsid w:val="6E4A7374"/>
    <w:rsid w:val="6F09DFE9"/>
    <w:rsid w:val="6F25DA5B"/>
    <w:rsid w:val="6F649E24"/>
    <w:rsid w:val="7013E367"/>
    <w:rsid w:val="70573533"/>
    <w:rsid w:val="709A571D"/>
    <w:rsid w:val="70D24B7B"/>
    <w:rsid w:val="70E6ACCE"/>
    <w:rsid w:val="7120D436"/>
    <w:rsid w:val="712B5D53"/>
    <w:rsid w:val="716F1D8F"/>
    <w:rsid w:val="71878DB1"/>
    <w:rsid w:val="723B7504"/>
    <w:rsid w:val="729A5149"/>
    <w:rsid w:val="72B5CB9D"/>
    <w:rsid w:val="7382DDF2"/>
    <w:rsid w:val="73944172"/>
    <w:rsid w:val="73F5CF7D"/>
    <w:rsid w:val="74720021"/>
    <w:rsid w:val="74A231A0"/>
    <w:rsid w:val="74AEABD7"/>
    <w:rsid w:val="75B92E9F"/>
    <w:rsid w:val="761D9153"/>
    <w:rsid w:val="765CBDC6"/>
    <w:rsid w:val="76DB6C5E"/>
    <w:rsid w:val="77E64C99"/>
    <w:rsid w:val="78416A47"/>
    <w:rsid w:val="788B1F4E"/>
    <w:rsid w:val="78B49087"/>
    <w:rsid w:val="798E6C99"/>
    <w:rsid w:val="79A5C707"/>
    <w:rsid w:val="79DF886E"/>
    <w:rsid w:val="7A54CA0A"/>
    <w:rsid w:val="7AE76E4C"/>
    <w:rsid w:val="7AED115F"/>
    <w:rsid w:val="7B5BDEFA"/>
    <w:rsid w:val="7B734A40"/>
    <w:rsid w:val="7BBE0FAB"/>
    <w:rsid w:val="7C833EAD"/>
    <w:rsid w:val="7CA88ED9"/>
    <w:rsid w:val="7CAB9E80"/>
    <w:rsid w:val="7CB9BDBC"/>
    <w:rsid w:val="7CCBFF4A"/>
    <w:rsid w:val="7D0F1AA1"/>
    <w:rsid w:val="7D7F3348"/>
    <w:rsid w:val="7DDDC6B4"/>
    <w:rsid w:val="7DE7B166"/>
    <w:rsid w:val="7E48BFD2"/>
    <w:rsid w:val="7E4DA097"/>
    <w:rsid w:val="7E558E1D"/>
    <w:rsid w:val="7E70EB26"/>
    <w:rsid w:val="7E750E73"/>
    <w:rsid w:val="7EFFC3A6"/>
    <w:rsid w:val="7F13ADCD"/>
    <w:rsid w:val="7F17AF3D"/>
    <w:rsid w:val="7F44EAEC"/>
    <w:rsid w:val="7F733512"/>
    <w:rsid w:val="7FB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59A50"/>
  <w15:docId w15:val="{395C777A-114D-4BDC-8160-524437D8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2186"/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719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94"/>
      <w:ind w:left="719" w:hanging="1134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250"/>
      <w:ind w:left="4081" w:hanging="2363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1425" w:hanging="707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72"/>
    </w:pPr>
  </w:style>
  <w:style w:type="character" w:styleId="Refdecomentario">
    <w:name w:val="annotation reference"/>
    <w:basedOn w:val="Fuentedeprrafopredeter"/>
    <w:uiPriority w:val="99"/>
    <w:semiHidden/>
    <w:unhideWhenUsed/>
    <w:rsid w:val="009F02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2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20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02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0207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07"/>
    <w:rPr>
      <w:rFonts w:ascii="Segoe UI" w:eastAsia="Arial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FE7536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5EAB"/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7B644F"/>
    <w:rPr>
      <w:rFonts w:ascii="Arial" w:eastAsia="Arial" w:hAnsi="Arial" w:cs="Arial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04B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BF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4B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BF2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Fuentedeprrafopredeter"/>
    <w:rsid w:val="00E91476"/>
  </w:style>
  <w:style w:type="character" w:styleId="Textoennegrita">
    <w:name w:val="Strong"/>
    <w:basedOn w:val="Fuentedeprrafopredeter"/>
    <w:uiPriority w:val="22"/>
    <w:qFormat/>
    <w:rsid w:val="009B0C4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0C42"/>
    <w:rPr>
      <w:color w:val="0000FF"/>
      <w:u w:val="single"/>
    </w:rPr>
  </w:style>
  <w:style w:type="table" w:styleId="Tabladecuadrcula1clara-nfasis1">
    <w:name w:val="Grid Table 1 Light Accent 1"/>
    <w:basedOn w:val="Tabla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cionpublica.gov.co/eva/gestornormativo/norma.php?i=41102" TargetMode="External"/><Relationship Id="rId18" Type="http://schemas.openxmlformats.org/officeDocument/2006/relationships/hyperlink" Target="mailto:Webmaster@supersociedades.gov.c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cid:dccf9648-cc51-4dea-be24-7533619d6837" TargetMode="External"/><Relationship Id="rId17" Type="http://schemas.openxmlformats.org/officeDocument/2006/relationships/hyperlink" Target="mailto:Webmaster@supersociedades.gov.c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F3D1E3F27AC74A810FA06C9DDBDA1A" ma:contentTypeVersion="17" ma:contentTypeDescription="Crear nuevo documento." ma:contentTypeScope="" ma:versionID="11cb50c568f2f5d5bca89c820fda3dbb">
  <xsd:schema xmlns:xsd="http://www.w3.org/2001/XMLSchema" xmlns:xs="http://www.w3.org/2001/XMLSchema" xmlns:p="http://schemas.microsoft.com/office/2006/metadata/properties" xmlns:ns3="eb332f6a-29db-4b6f-ba28-dd44f04f84e4" xmlns:ns4="cddd439e-4cba-44d6-bbce-124e927c8cef" targetNamespace="http://schemas.microsoft.com/office/2006/metadata/properties" ma:root="true" ma:fieldsID="7a881a5de7814686b65736074dd3e933" ns3:_="" ns4:_="">
    <xsd:import namespace="eb332f6a-29db-4b6f-ba28-dd44f04f84e4"/>
    <xsd:import namespace="cddd439e-4cba-44d6-bbce-124e927c8c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2f6a-29db-4b6f-ba28-dd44f04f8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d439e-4cba-44d6-bbce-124e927c8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dd439e-4cba-44d6-bbce-124e927c8c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972-338E-439F-B2F1-E049C6F41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2f6a-29db-4b6f-ba28-dd44f04f84e4"/>
    <ds:schemaRef ds:uri="cddd439e-4cba-44d6-bbce-124e927c8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8D6BB-7FAC-4295-93AB-B134FE743267}">
  <ds:schemaRefs>
    <ds:schemaRef ds:uri="http://schemas.microsoft.com/office/2006/metadata/properties"/>
    <ds:schemaRef ds:uri="http://schemas.microsoft.com/office/infopath/2007/PartnerControls"/>
    <ds:schemaRef ds:uri="cddd439e-4cba-44d6-bbce-124e927c8cef"/>
  </ds:schemaRefs>
</ds:datastoreItem>
</file>

<file path=customXml/itemProps3.xml><?xml version="1.0" encoding="utf-8"?>
<ds:datastoreItem xmlns:ds="http://schemas.openxmlformats.org/officeDocument/2006/customXml" ds:itemID="{955A5B39-B06B-469B-937D-607EDB61E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56DCE-D903-4BA3-AFE8-70AA4176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3579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determinación de la muestra de sociedades</vt:lpstr>
    </vt:vector>
  </TitlesOfParts>
  <Company/>
  <LinksUpToDate>false</LinksUpToDate>
  <CharactersWithSpaces>23222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determinación de la muestra de sociedades</dc:title>
  <dc:creator>Vilma Patricia Ferreira Lugo</dc:creator>
  <cp:lastModifiedBy>Ruben Dario Moreno Posada</cp:lastModifiedBy>
  <cp:revision>6</cp:revision>
  <dcterms:created xsi:type="dcterms:W3CDTF">2024-09-19T21:13:00Z</dcterms:created>
  <dcterms:modified xsi:type="dcterms:W3CDTF">2024-09-20T12:26:00Z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0x01010055F3D1E3F27AC74A810FA06C9DDBDA1A</vt:lpwstr>
  </property>
  <property fmtid="{D5CDD505-2E9C-101B-9397-08002B2CF9AE}" pid="6" name="MediaServiceImageTags">
    <vt:lpwstr/>
  </property>
</Properties>
</file>