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5A672" w14:textId="77777777" w:rsidR="00057805" w:rsidRPr="00F84D13" w:rsidRDefault="00057805" w:rsidP="002D3EB8">
      <w:pPr>
        <w:pStyle w:val="Ttulo1"/>
        <w:spacing w:line="240" w:lineRule="auto"/>
        <w:ind w:right="-516"/>
        <w:jc w:val="both"/>
        <w:rPr>
          <w:rFonts w:ascii="Verdana" w:hAnsi="Verdana"/>
          <w:sz w:val="24"/>
          <w:szCs w:val="24"/>
        </w:rPr>
      </w:pPr>
      <w:bookmarkStart w:id="0" w:name="_Toc183181506"/>
      <w:r w:rsidRPr="0013644F">
        <w:rPr>
          <w:rFonts w:ascii="Verdana" w:hAnsi="Verdana"/>
          <w:sz w:val="22"/>
          <w:szCs w:val="22"/>
        </w:rPr>
        <w:t xml:space="preserve">1. </w:t>
      </w:r>
      <w:r w:rsidRPr="00F84D13">
        <w:rPr>
          <w:rFonts w:ascii="Verdana" w:hAnsi="Verdana"/>
          <w:sz w:val="24"/>
          <w:szCs w:val="24"/>
        </w:rPr>
        <w:t>OBJETIVO</w:t>
      </w:r>
      <w:bookmarkEnd w:id="0"/>
    </w:p>
    <w:p w14:paraId="2BAEE9D3" w14:textId="4B571D56" w:rsidR="00915D63" w:rsidRPr="00F84D13" w:rsidRDefault="00052112" w:rsidP="002D3EB8">
      <w:pPr>
        <w:ind w:right="-516"/>
        <w:jc w:val="both"/>
        <w:rPr>
          <w:rFonts w:ascii="Verdana" w:hAnsi="Verdana" w:cs="Arial"/>
          <w:lang w:val="es-MX"/>
        </w:rPr>
      </w:pPr>
      <w:bookmarkStart w:id="1" w:name="_Toc183181507"/>
      <w:r w:rsidRPr="00052112">
        <w:rPr>
          <w:rFonts w:ascii="Verdana" w:hAnsi="Verdana" w:cs="Arial"/>
          <w:lang w:val="es-MX"/>
        </w:rPr>
        <w:t>Establecer las pautas y lineamientos institucionales para el uso adecuado y legal de las obras protegidas por Derecho de Autor y Derechos Conexos, aplicables a todos los productos comunicacionales, académicos, pedagógicos y administrativos generados por la Superintendencia de Sociedades. La guía busca promover el respeto por la propiedad intelectual, prevenir infracciones y fortalecer la cultura de uso ético y responsable de la información.</w:t>
      </w:r>
    </w:p>
    <w:p w14:paraId="7E76CA93" w14:textId="77777777" w:rsidR="00057805" w:rsidRPr="00F84D13" w:rsidRDefault="00057805" w:rsidP="002D3EB8">
      <w:pPr>
        <w:ind w:right="-516"/>
        <w:rPr>
          <w:rFonts w:ascii="Verdana" w:hAnsi="Verdana"/>
        </w:rPr>
      </w:pPr>
    </w:p>
    <w:p w14:paraId="6737F9A2" w14:textId="77777777" w:rsidR="00057805" w:rsidRPr="00F84D13" w:rsidRDefault="00057805" w:rsidP="002D3EB8">
      <w:pPr>
        <w:pStyle w:val="Ttulo1"/>
        <w:spacing w:line="240" w:lineRule="auto"/>
        <w:ind w:right="-516"/>
        <w:jc w:val="both"/>
        <w:rPr>
          <w:rFonts w:ascii="Verdana" w:hAnsi="Verdana"/>
          <w:sz w:val="24"/>
          <w:szCs w:val="24"/>
        </w:rPr>
      </w:pPr>
      <w:r w:rsidRPr="00F84D13">
        <w:rPr>
          <w:rFonts w:ascii="Verdana" w:hAnsi="Verdana"/>
          <w:sz w:val="24"/>
          <w:szCs w:val="24"/>
        </w:rPr>
        <w:t>2. ALCANCE</w:t>
      </w:r>
      <w:bookmarkEnd w:id="1"/>
    </w:p>
    <w:p w14:paraId="6970AF04" w14:textId="77777777" w:rsidR="00057805" w:rsidRPr="00F84D13" w:rsidRDefault="00057805" w:rsidP="002D3EB8">
      <w:pPr>
        <w:ind w:right="-516"/>
        <w:jc w:val="both"/>
        <w:rPr>
          <w:rFonts w:ascii="Verdana" w:hAnsi="Verdana"/>
        </w:rPr>
      </w:pPr>
    </w:p>
    <w:p w14:paraId="06D5BFAB" w14:textId="39EAD1C5" w:rsidR="00006AEE" w:rsidRDefault="00006AEE" w:rsidP="00F84D13">
      <w:pPr>
        <w:ind w:right="-516"/>
        <w:jc w:val="both"/>
        <w:rPr>
          <w:rFonts w:ascii="Verdana" w:hAnsi="Verdana" w:cs="Arial"/>
          <w:lang w:val="es-MX"/>
        </w:rPr>
      </w:pPr>
    </w:p>
    <w:p w14:paraId="57FB41DB" w14:textId="3E8599F7" w:rsidR="00006AEE" w:rsidRPr="00F84D13" w:rsidRDefault="00006AEE" w:rsidP="00F84D13">
      <w:pPr>
        <w:ind w:right="-516"/>
        <w:jc w:val="both"/>
        <w:rPr>
          <w:rFonts w:ascii="Verdana" w:hAnsi="Verdana" w:cs="Arial"/>
          <w:lang w:val="es-MX"/>
        </w:rPr>
      </w:pPr>
      <w:r w:rsidRPr="00006AEE">
        <w:rPr>
          <w:rFonts w:ascii="Verdana" w:hAnsi="Verdana" w:cs="Arial"/>
          <w:lang w:val="es-MX"/>
        </w:rPr>
        <w:t>Esta guía aplica a todas las dependencias y funcionarios de la Entidad, incluidos contratistas, pasantes y practicantes, tanto en la Sede Central como en las Intendencias Regionales. Cubre la creación, uso, publicación y difusión de cualquier material que involucre obras propias o de terceros, en formatos físicos o digitales.</w:t>
      </w:r>
    </w:p>
    <w:p w14:paraId="1DEBD2F9" w14:textId="246E8772" w:rsidR="00944441" w:rsidRPr="00F84D13" w:rsidRDefault="00944441" w:rsidP="00F84D13">
      <w:pPr>
        <w:jc w:val="both"/>
        <w:rPr>
          <w:rFonts w:ascii="Verdana" w:hAnsi="Verdana"/>
          <w:lang w:val="es-MX"/>
        </w:rPr>
      </w:pPr>
    </w:p>
    <w:p w14:paraId="68751612" w14:textId="77777777" w:rsidR="00057805" w:rsidRPr="00F84D13" w:rsidRDefault="00057805" w:rsidP="002D3EB8">
      <w:pPr>
        <w:pStyle w:val="Ttulo1"/>
        <w:spacing w:line="240" w:lineRule="auto"/>
        <w:ind w:right="-516"/>
        <w:jc w:val="both"/>
        <w:rPr>
          <w:rFonts w:ascii="Verdana" w:hAnsi="Verdana"/>
          <w:sz w:val="24"/>
          <w:szCs w:val="24"/>
        </w:rPr>
      </w:pPr>
      <w:r w:rsidRPr="00F84D13">
        <w:rPr>
          <w:rFonts w:ascii="Verdana" w:hAnsi="Verdana"/>
          <w:sz w:val="24"/>
          <w:szCs w:val="24"/>
        </w:rPr>
        <w:t>3. RESPONSABLE</w:t>
      </w:r>
    </w:p>
    <w:p w14:paraId="6EDC9BFC" w14:textId="77777777" w:rsidR="00057805" w:rsidRPr="00F84D13" w:rsidRDefault="00057805" w:rsidP="002D3EB8">
      <w:pPr>
        <w:ind w:right="-516"/>
        <w:rPr>
          <w:rFonts w:ascii="Verdana" w:hAnsi="Verdana" w:cs="Arial"/>
          <w:lang w:val="es-MX"/>
        </w:rPr>
      </w:pPr>
    </w:p>
    <w:p w14:paraId="1129046B" w14:textId="007E5819" w:rsidR="00057805" w:rsidRPr="00F84D13" w:rsidRDefault="007E0C50" w:rsidP="002D3EB8">
      <w:pPr>
        <w:ind w:right="-516"/>
        <w:jc w:val="both"/>
        <w:rPr>
          <w:rFonts w:ascii="Verdana" w:hAnsi="Verdana" w:cs="Arial"/>
          <w:lang w:val="es-MX"/>
        </w:rPr>
      </w:pPr>
      <w:bookmarkStart w:id="2" w:name="_Toc183181508"/>
      <w:r>
        <w:rPr>
          <w:rFonts w:ascii="Verdana" w:hAnsi="Verdana" w:cs="Arial"/>
          <w:lang w:val="es-MX"/>
        </w:rPr>
        <w:t xml:space="preserve">Todas las áreas responsables de la elaboración de documentos </w:t>
      </w:r>
      <w:r w:rsidR="00804427">
        <w:rPr>
          <w:rFonts w:ascii="Verdana" w:hAnsi="Verdana" w:cs="Arial"/>
          <w:lang w:val="es-MX"/>
        </w:rPr>
        <w:t xml:space="preserve">para la Superintendencia de Sociedades. </w:t>
      </w:r>
    </w:p>
    <w:p w14:paraId="6D9B3703" w14:textId="77777777" w:rsidR="00057805" w:rsidRPr="00F84D13" w:rsidRDefault="00057805" w:rsidP="002D3EB8">
      <w:pPr>
        <w:ind w:right="-516"/>
        <w:jc w:val="both"/>
        <w:rPr>
          <w:rFonts w:ascii="Verdana" w:hAnsi="Verdana" w:cs="Arial"/>
          <w:color w:val="FF0000"/>
          <w:lang w:val="es-ES_tradnl"/>
        </w:rPr>
      </w:pPr>
    </w:p>
    <w:p w14:paraId="769A6C7E" w14:textId="77777777" w:rsidR="00057805" w:rsidRPr="00F84D13" w:rsidRDefault="00057805" w:rsidP="002D3EB8">
      <w:pPr>
        <w:pStyle w:val="Ttulo1"/>
        <w:spacing w:line="240" w:lineRule="auto"/>
        <w:ind w:right="-516"/>
        <w:jc w:val="both"/>
        <w:rPr>
          <w:rFonts w:ascii="Verdana" w:hAnsi="Verdana"/>
          <w:sz w:val="24"/>
          <w:szCs w:val="24"/>
        </w:rPr>
      </w:pPr>
      <w:r w:rsidRPr="00F84D13">
        <w:rPr>
          <w:rFonts w:ascii="Verdana" w:hAnsi="Verdana"/>
          <w:sz w:val="24"/>
          <w:szCs w:val="24"/>
        </w:rPr>
        <w:t>4. DEFINICIONES</w:t>
      </w:r>
      <w:bookmarkEnd w:id="2"/>
    </w:p>
    <w:p w14:paraId="1D410819" w14:textId="77777777" w:rsidR="00057805" w:rsidRPr="00F84D13" w:rsidRDefault="00057805" w:rsidP="002D3EB8">
      <w:pPr>
        <w:ind w:right="-516"/>
        <w:jc w:val="both"/>
        <w:rPr>
          <w:rFonts w:ascii="Verdana" w:hAnsi="Verdana" w:cs="Arial"/>
          <w:color w:val="FF0000"/>
          <w:lang w:val="es-ES_tradnl"/>
        </w:rPr>
      </w:pPr>
    </w:p>
    <w:p w14:paraId="1082E20B"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b/>
        </w:rPr>
        <w:t xml:space="preserve">Autor: </w:t>
      </w:r>
      <w:r w:rsidRPr="00F84D13">
        <w:rPr>
          <w:rFonts w:ascii="Verdana" w:hAnsi="Verdana" w:cs="Arial"/>
          <w:lang w:val="es-MX"/>
        </w:rPr>
        <w:t>Debe entenderse por tal, la persona física (natural) que realiza la creación intelectual de carácter literario o artístico.</w:t>
      </w:r>
    </w:p>
    <w:p w14:paraId="08267D97" w14:textId="77777777" w:rsidR="0011343C" w:rsidRPr="00F84D13" w:rsidRDefault="0011343C" w:rsidP="0011343C">
      <w:pPr>
        <w:autoSpaceDE w:val="0"/>
        <w:autoSpaceDN w:val="0"/>
        <w:adjustRightInd w:val="0"/>
        <w:jc w:val="both"/>
        <w:rPr>
          <w:rFonts w:ascii="Verdana" w:hAnsi="Verdana" w:cs="Arial"/>
          <w:lang w:val="es-MX"/>
        </w:rPr>
      </w:pPr>
    </w:p>
    <w:p w14:paraId="47ACC92B"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De esta definición debe colegirse, en primer término, que solo un ser humano puede tener la condición de autor.</w:t>
      </w:r>
    </w:p>
    <w:p w14:paraId="4AAE631E" w14:textId="77777777" w:rsidR="0011343C" w:rsidRPr="00F84D13" w:rsidRDefault="0011343C" w:rsidP="0011343C">
      <w:pPr>
        <w:autoSpaceDE w:val="0"/>
        <w:autoSpaceDN w:val="0"/>
        <w:adjustRightInd w:val="0"/>
        <w:jc w:val="both"/>
        <w:rPr>
          <w:rFonts w:ascii="Verdana" w:hAnsi="Verdana" w:cs="Arial"/>
          <w:lang w:val="es-MX"/>
        </w:rPr>
      </w:pPr>
    </w:p>
    <w:p w14:paraId="1F1D5057"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 xml:space="preserve">En segundo lugar, la expresión "que realiza la creación intelectual", significa </w:t>
      </w:r>
      <w:proofErr w:type="gramStart"/>
      <w:r w:rsidRPr="00F84D13">
        <w:rPr>
          <w:rFonts w:ascii="Verdana" w:hAnsi="Verdana" w:cs="Arial"/>
          <w:lang w:val="es-MX"/>
        </w:rPr>
        <w:t>que</w:t>
      </w:r>
      <w:proofErr w:type="gramEnd"/>
      <w:r w:rsidRPr="00F84D13">
        <w:rPr>
          <w:rFonts w:ascii="Verdana" w:hAnsi="Verdana" w:cs="Arial"/>
          <w:lang w:val="es-MX"/>
        </w:rPr>
        <w:t xml:space="preserve"> para ser considerado autor o coautor de una obra, tal persona ha debido llevar a cabo, por sí mismo, el proceso mental que significa concebir y expresar una obra literaria o artística. Varias personas naturales tendrán la condición de coautores si respecto de cada una de ellas, se puede predicar el haber realizado la creación intelectual en los términos antes mencionados.</w:t>
      </w:r>
    </w:p>
    <w:p w14:paraId="429FD64C" w14:textId="77777777" w:rsidR="0011343C" w:rsidRPr="00F84D13" w:rsidRDefault="0011343C" w:rsidP="0011343C">
      <w:pPr>
        <w:autoSpaceDE w:val="0"/>
        <w:autoSpaceDN w:val="0"/>
        <w:adjustRightInd w:val="0"/>
        <w:jc w:val="both"/>
        <w:rPr>
          <w:rFonts w:ascii="Verdana" w:hAnsi="Verdana" w:cs="Arial"/>
          <w:lang w:val="es-MX"/>
        </w:rPr>
      </w:pPr>
    </w:p>
    <w:p w14:paraId="08ED0066"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lastRenderedPageBreak/>
        <w:t>El aporte de ideas que sirven de antecedente para la creación de la obra, o la contribución puramente física o mecánica, no creativa, a la plasmación de la obra, no atribuyen la condición de autor a quien las realiza.</w:t>
      </w:r>
    </w:p>
    <w:p w14:paraId="0734F3EB" w14:textId="77777777" w:rsidR="0011343C" w:rsidRPr="00F84D13" w:rsidRDefault="0011343C" w:rsidP="0011343C">
      <w:pPr>
        <w:autoSpaceDE w:val="0"/>
        <w:autoSpaceDN w:val="0"/>
        <w:adjustRightInd w:val="0"/>
        <w:jc w:val="both"/>
        <w:rPr>
          <w:rFonts w:ascii="Verdana" w:hAnsi="Verdana" w:cs="Arial"/>
          <w:lang w:val="es-MX"/>
        </w:rPr>
      </w:pPr>
    </w:p>
    <w:p w14:paraId="157E2DF4"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El autor es el titular originario de los derechos morales y patrimoniales reconocidos por la ley.</w:t>
      </w:r>
    </w:p>
    <w:p w14:paraId="10D68397" w14:textId="77777777" w:rsidR="0011343C" w:rsidRPr="00F84D13" w:rsidRDefault="0011343C" w:rsidP="00CF072A">
      <w:pPr>
        <w:autoSpaceDE w:val="0"/>
        <w:autoSpaceDN w:val="0"/>
        <w:adjustRightInd w:val="0"/>
        <w:jc w:val="both"/>
        <w:rPr>
          <w:rFonts w:ascii="Verdana" w:hAnsi="Verdana" w:cs="Arial"/>
          <w:b/>
          <w:lang w:val="es-MX"/>
        </w:rPr>
      </w:pPr>
    </w:p>
    <w:p w14:paraId="1938AEA4"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b/>
          <w:lang w:val="es-MX"/>
        </w:rPr>
        <w:t xml:space="preserve">Derechos conexos: </w:t>
      </w:r>
      <w:r w:rsidRPr="00F84D13">
        <w:rPr>
          <w:rFonts w:ascii="Verdana" w:hAnsi="Verdana" w:cs="Arial"/>
          <w:lang w:val="es-MX"/>
        </w:rPr>
        <w:t>Son los derechos de los artistas, intérpretes o ejecutantes, productores de fonogramas y organismos de radiodifusión, en relación con sus interpretaciones o ejecuciones, fonogramas y emisiones de radiodifusión, respectivamente.</w:t>
      </w:r>
    </w:p>
    <w:p w14:paraId="68E235D4" w14:textId="77777777" w:rsidR="00F84D13" w:rsidRDefault="00F84D13" w:rsidP="0011343C">
      <w:pPr>
        <w:autoSpaceDE w:val="0"/>
        <w:autoSpaceDN w:val="0"/>
        <w:adjustRightInd w:val="0"/>
        <w:jc w:val="both"/>
        <w:rPr>
          <w:rFonts w:ascii="Verdana" w:hAnsi="Verdana" w:cs="Arial"/>
          <w:b/>
          <w:lang w:val="es-MX"/>
        </w:rPr>
      </w:pPr>
    </w:p>
    <w:p w14:paraId="2E908F56" w14:textId="26A37C3F" w:rsidR="0011343C" w:rsidRPr="00F84D13" w:rsidRDefault="0011343C" w:rsidP="0011343C">
      <w:pPr>
        <w:autoSpaceDE w:val="0"/>
        <w:autoSpaceDN w:val="0"/>
        <w:adjustRightInd w:val="0"/>
        <w:jc w:val="both"/>
        <w:rPr>
          <w:rFonts w:ascii="Verdana" w:hAnsi="Verdana" w:cs="Arial"/>
          <w:color w:val="222222"/>
          <w:shd w:val="clear" w:color="auto" w:fill="FFFFFF"/>
        </w:rPr>
      </w:pPr>
      <w:r w:rsidRPr="00F84D13">
        <w:rPr>
          <w:rFonts w:ascii="Verdana" w:hAnsi="Verdana" w:cs="Arial"/>
          <w:b/>
          <w:lang w:val="es-MX"/>
        </w:rPr>
        <w:t xml:space="preserve">Derecho de autor: </w:t>
      </w:r>
      <w:r w:rsidRPr="00F84D13">
        <w:rPr>
          <w:rFonts w:ascii="Verdana" w:hAnsi="Verdana" w:cs="Arial"/>
          <w:lang w:val="es-MX"/>
        </w:rPr>
        <w:t>Es la protección que le otorga el Estado al creador de las obras literarias o artísticas desde el momento de su creación y por un tiempo determinado</w:t>
      </w:r>
      <w:r w:rsidRPr="00F84D13">
        <w:rPr>
          <w:rFonts w:ascii="Verdana" w:hAnsi="Verdana" w:cs="Arial"/>
          <w:color w:val="222222"/>
          <w:shd w:val="clear" w:color="auto" w:fill="FFFFFF"/>
        </w:rPr>
        <w:t>.</w:t>
      </w:r>
    </w:p>
    <w:p w14:paraId="2EEF821B" w14:textId="77777777" w:rsidR="000E6748" w:rsidRPr="00F84D13" w:rsidRDefault="000E6748" w:rsidP="0011343C">
      <w:pPr>
        <w:autoSpaceDE w:val="0"/>
        <w:autoSpaceDN w:val="0"/>
        <w:adjustRightInd w:val="0"/>
        <w:jc w:val="both"/>
        <w:rPr>
          <w:rFonts w:ascii="Verdana" w:hAnsi="Verdana" w:cs="Arial"/>
          <w:b/>
          <w:lang w:val="es-MX"/>
        </w:rPr>
      </w:pPr>
    </w:p>
    <w:p w14:paraId="7AD7B433"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b/>
          <w:lang w:val="es-MX"/>
        </w:rPr>
        <w:t xml:space="preserve">Derechos morales: </w:t>
      </w:r>
      <w:r w:rsidRPr="00F84D13">
        <w:rPr>
          <w:rFonts w:ascii="Verdana" w:hAnsi="Verdana" w:cs="Arial"/>
          <w:lang w:val="es-MX"/>
        </w:rPr>
        <w:t>Desde el momento mismo de la creación de la obra, se le reconocen a los autores dos clases de prerrogativas: los derechos morales y los derechos patrimoniales.</w:t>
      </w:r>
    </w:p>
    <w:p w14:paraId="1BB8A737" w14:textId="77777777" w:rsidR="000E6748" w:rsidRPr="00F84D13" w:rsidRDefault="000E6748" w:rsidP="0011343C">
      <w:pPr>
        <w:autoSpaceDE w:val="0"/>
        <w:autoSpaceDN w:val="0"/>
        <w:adjustRightInd w:val="0"/>
        <w:jc w:val="both"/>
        <w:rPr>
          <w:rFonts w:ascii="Verdana" w:hAnsi="Verdana" w:cs="Arial"/>
        </w:rPr>
      </w:pPr>
    </w:p>
    <w:p w14:paraId="40290030"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Son derechos personalísimos, a través de los cuales se busca salvaguardar el vínculo que se genera entre el autor y su obra, en tanto ésta constituye la expresión de su personalidad. En tal carácter, los derechos morales son inalienables, inembargables, intransferibles e irrenunciables.</w:t>
      </w:r>
    </w:p>
    <w:p w14:paraId="3E8C5D41" w14:textId="77777777" w:rsidR="000E6748" w:rsidRPr="00F84D13" w:rsidRDefault="000E6748" w:rsidP="0011343C">
      <w:pPr>
        <w:autoSpaceDE w:val="0"/>
        <w:autoSpaceDN w:val="0"/>
        <w:adjustRightInd w:val="0"/>
        <w:jc w:val="both"/>
        <w:rPr>
          <w:rFonts w:ascii="Verdana" w:hAnsi="Verdana" w:cs="Arial"/>
          <w:lang w:val="es-MX"/>
        </w:rPr>
      </w:pPr>
    </w:p>
    <w:p w14:paraId="7FF90E6C"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b/>
          <w:lang w:val="es-MX"/>
        </w:rPr>
        <w:t>Derechos patrimoniales</w:t>
      </w:r>
      <w:r w:rsidRPr="00F84D13">
        <w:rPr>
          <w:rFonts w:ascii="Verdana" w:hAnsi="Verdana" w:cs="Arial"/>
          <w:lang w:val="es-MX"/>
        </w:rPr>
        <w:t>: Son prerrogativas de naturaleza económico - patrimonial, con carácter exclusivo, que permiten a su titular controlar los distintos actos de explotación de que la obra puede ser objeto. Lo anterior implica que todo acto de explotación de la obra, amparado por un derecho patrimonial, deberá contar con la previa y expresa autorización del titular del derecho correspondiente, quien podrá señalar para tal efecto las condiciones onerosas o gratuitas que tenga a bien definir, en ejercicio de su autonomía privada.</w:t>
      </w:r>
      <w:r w:rsidRPr="00F84D13">
        <w:rPr>
          <w:rFonts w:ascii="Verdana" w:hAnsi="Verdana" w:cs="Arial"/>
          <w:lang w:val="es-MX"/>
        </w:rPr>
        <w:cr/>
      </w:r>
    </w:p>
    <w:p w14:paraId="10AB2F09" w14:textId="77777777"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 xml:space="preserve">En virtud de los derechos patrimoniales, el autor o la persona natural o jurídica a quien se le transfieran estos </w:t>
      </w:r>
      <w:proofErr w:type="gramStart"/>
      <w:r w:rsidRPr="00F84D13">
        <w:rPr>
          <w:rFonts w:ascii="Verdana" w:hAnsi="Verdana" w:cs="Arial"/>
          <w:lang w:val="es-MX"/>
        </w:rPr>
        <w:t>derechos,</w:t>
      </w:r>
      <w:proofErr w:type="gramEnd"/>
      <w:r w:rsidRPr="00F84D13">
        <w:rPr>
          <w:rFonts w:ascii="Verdana" w:hAnsi="Verdana" w:cs="Arial"/>
          <w:lang w:val="es-MX"/>
        </w:rPr>
        <w:t xml:space="preserve"> puede realizar, autorizar o prohibir:</w:t>
      </w:r>
    </w:p>
    <w:p w14:paraId="12383208" w14:textId="77777777" w:rsidR="0011343C" w:rsidRPr="00F84D13" w:rsidRDefault="0011343C" w:rsidP="0011343C">
      <w:pPr>
        <w:autoSpaceDE w:val="0"/>
        <w:autoSpaceDN w:val="0"/>
        <w:adjustRightInd w:val="0"/>
        <w:jc w:val="both"/>
        <w:rPr>
          <w:rFonts w:ascii="Verdana" w:hAnsi="Verdana" w:cs="Arial"/>
          <w:lang w:val="es-MX"/>
        </w:rPr>
      </w:pPr>
    </w:p>
    <w:p w14:paraId="10E41482" w14:textId="77777777" w:rsidR="0011343C" w:rsidRPr="00F84D13" w:rsidRDefault="0011343C" w:rsidP="0011343C">
      <w:pPr>
        <w:pStyle w:val="Prrafodelista"/>
        <w:numPr>
          <w:ilvl w:val="0"/>
          <w:numId w:val="43"/>
        </w:numPr>
        <w:spacing w:after="200" w:line="276" w:lineRule="auto"/>
        <w:jc w:val="both"/>
        <w:rPr>
          <w:rFonts w:ascii="Verdana" w:hAnsi="Verdana" w:cs="Arial"/>
          <w:lang w:val="es-MX"/>
        </w:rPr>
      </w:pPr>
      <w:r w:rsidRPr="00F84D13">
        <w:rPr>
          <w:rFonts w:ascii="Verdana" w:hAnsi="Verdana" w:cs="Arial"/>
          <w:lang w:val="es-MX"/>
        </w:rPr>
        <w:lastRenderedPageBreak/>
        <w:t>La reproducción (“Facultad exclusiva de explotar la obra en su forma original o derivada, mediante su fijación material en cualquier medio y por cualquier procedimiento y la obtención de una o varias copias de todo o de parte de la obra”.</w:t>
      </w:r>
      <w:r w:rsidRPr="00F84D13">
        <w:rPr>
          <w:rStyle w:val="Refdenotaalpie"/>
          <w:rFonts w:ascii="Verdana" w:hAnsi="Verdana" w:cs="Arial"/>
          <w:lang w:val="es-MX"/>
        </w:rPr>
        <w:footnoteReference w:id="1"/>
      </w:r>
      <w:r w:rsidRPr="00F84D13">
        <w:rPr>
          <w:rFonts w:ascii="Verdana" w:hAnsi="Verdana" w:cs="Arial"/>
          <w:lang w:val="es-MX"/>
        </w:rPr>
        <w:t>)</w:t>
      </w:r>
    </w:p>
    <w:p w14:paraId="18F36A2A" w14:textId="77777777" w:rsidR="0011343C" w:rsidRPr="00F84D13" w:rsidRDefault="0011343C" w:rsidP="0011343C">
      <w:pPr>
        <w:numPr>
          <w:ilvl w:val="0"/>
          <w:numId w:val="43"/>
        </w:numPr>
        <w:autoSpaceDE w:val="0"/>
        <w:autoSpaceDN w:val="0"/>
        <w:adjustRightInd w:val="0"/>
        <w:jc w:val="both"/>
        <w:rPr>
          <w:rFonts w:ascii="Verdana" w:hAnsi="Verdana" w:cs="Arial"/>
          <w:lang w:val="es-MX"/>
        </w:rPr>
      </w:pPr>
      <w:r w:rsidRPr="00F84D13">
        <w:rPr>
          <w:rFonts w:ascii="Verdana" w:hAnsi="Verdana" w:cs="Arial"/>
          <w:lang w:val="es-MX"/>
        </w:rPr>
        <w:t>La comunicación pública (“Delia Lipszyc la define como todo acto por el cual una pluralidad de personas pueda tener acceso a toda o a parte de una obra, en su forma original o transformada, por medios que no consisten en la distribución de ejemplares”.</w:t>
      </w:r>
      <w:r w:rsidRPr="00F84D13">
        <w:rPr>
          <w:rStyle w:val="Refdenotaalpie"/>
          <w:rFonts w:ascii="Verdana" w:hAnsi="Verdana" w:cs="Arial"/>
          <w:lang w:val="es-MX"/>
        </w:rPr>
        <w:footnoteReference w:id="2"/>
      </w:r>
      <w:r w:rsidRPr="00F84D13">
        <w:rPr>
          <w:rFonts w:ascii="Verdana" w:hAnsi="Verdana" w:cs="Arial"/>
          <w:lang w:val="es-MX"/>
        </w:rPr>
        <w:t xml:space="preserve">). </w:t>
      </w:r>
    </w:p>
    <w:p w14:paraId="4D3C83CE" w14:textId="77777777" w:rsidR="0011343C" w:rsidRPr="00F84D13" w:rsidRDefault="0011343C" w:rsidP="0011343C">
      <w:pPr>
        <w:autoSpaceDE w:val="0"/>
        <w:autoSpaceDN w:val="0"/>
        <w:adjustRightInd w:val="0"/>
        <w:ind w:left="720"/>
        <w:jc w:val="both"/>
        <w:rPr>
          <w:rFonts w:ascii="Verdana" w:hAnsi="Verdana" w:cs="Arial"/>
          <w:lang w:val="es-MX"/>
        </w:rPr>
      </w:pPr>
    </w:p>
    <w:p w14:paraId="259958AB" w14:textId="77777777" w:rsidR="0011343C" w:rsidRPr="00F84D13" w:rsidRDefault="0011343C" w:rsidP="0011343C">
      <w:pPr>
        <w:numPr>
          <w:ilvl w:val="0"/>
          <w:numId w:val="43"/>
        </w:numPr>
        <w:autoSpaceDE w:val="0"/>
        <w:autoSpaceDN w:val="0"/>
        <w:adjustRightInd w:val="0"/>
        <w:jc w:val="both"/>
        <w:rPr>
          <w:rFonts w:ascii="Verdana" w:hAnsi="Verdana" w:cs="Arial"/>
          <w:lang w:val="es-MX"/>
        </w:rPr>
      </w:pPr>
      <w:r w:rsidRPr="00F84D13">
        <w:rPr>
          <w:rFonts w:ascii="Verdana" w:hAnsi="Verdana" w:cs="Arial"/>
          <w:lang w:val="es-MX"/>
        </w:rPr>
        <w:t>La distribución pública de ejemplares (“Facultad exclusiva del autor o del titular del derecho a autorizar la puesta a disposición del público, de una obra o de sus copias”.</w:t>
      </w:r>
      <w:r w:rsidRPr="00F84D13">
        <w:rPr>
          <w:rStyle w:val="Refdenotaalpie"/>
          <w:rFonts w:ascii="Verdana" w:hAnsi="Verdana" w:cs="Arial"/>
          <w:lang w:val="es-MX"/>
        </w:rPr>
        <w:footnoteReference w:id="3"/>
      </w:r>
      <w:r w:rsidRPr="00F84D13">
        <w:rPr>
          <w:rFonts w:ascii="Verdana" w:hAnsi="Verdana" w:cs="Arial"/>
          <w:lang w:val="es-MX"/>
        </w:rPr>
        <w:t xml:space="preserve">). </w:t>
      </w:r>
    </w:p>
    <w:p w14:paraId="06EB6201" w14:textId="77777777" w:rsidR="0011343C" w:rsidRPr="00F84D13" w:rsidRDefault="0011343C" w:rsidP="0011343C">
      <w:pPr>
        <w:pStyle w:val="Prrafodelista"/>
        <w:rPr>
          <w:rFonts w:ascii="Verdana" w:hAnsi="Verdana" w:cs="Arial"/>
          <w:lang w:val="es-MX"/>
        </w:rPr>
      </w:pPr>
    </w:p>
    <w:p w14:paraId="0F1B7797" w14:textId="77777777" w:rsidR="0011343C" w:rsidRPr="00F84D13" w:rsidRDefault="0011343C" w:rsidP="0011343C">
      <w:pPr>
        <w:numPr>
          <w:ilvl w:val="0"/>
          <w:numId w:val="43"/>
        </w:numPr>
        <w:autoSpaceDE w:val="0"/>
        <w:autoSpaceDN w:val="0"/>
        <w:adjustRightInd w:val="0"/>
        <w:jc w:val="both"/>
        <w:rPr>
          <w:rFonts w:ascii="Verdana" w:hAnsi="Verdana" w:cs="Arial"/>
          <w:lang w:val="es-MX"/>
        </w:rPr>
      </w:pPr>
      <w:r w:rsidRPr="00F84D13">
        <w:rPr>
          <w:rFonts w:ascii="Verdana" w:hAnsi="Verdana" w:cs="Arial"/>
          <w:lang w:val="es-MX"/>
        </w:rPr>
        <w:t>La traducción, adaptación, arreglo u otra transformación de la obra (“Es la modificación de una obra preexistente, que está supeditada a la autorización del titular del derecho de autor sobre la obra que pretende ser transformada”.</w:t>
      </w:r>
      <w:r w:rsidRPr="00F84D13">
        <w:rPr>
          <w:rStyle w:val="Refdenotaalpie"/>
          <w:rFonts w:ascii="Verdana" w:hAnsi="Verdana" w:cs="Arial"/>
          <w:lang w:val="es-MX"/>
        </w:rPr>
        <w:footnoteReference w:id="4"/>
      </w:r>
      <w:r w:rsidRPr="00F84D13">
        <w:rPr>
          <w:rFonts w:ascii="Verdana" w:hAnsi="Verdana" w:cs="Arial"/>
          <w:lang w:val="es-MX"/>
        </w:rPr>
        <w:t xml:space="preserve"> ). </w:t>
      </w:r>
    </w:p>
    <w:p w14:paraId="2BC78A50" w14:textId="77777777" w:rsidR="0011343C" w:rsidRPr="00F84D13" w:rsidRDefault="0011343C" w:rsidP="0011343C">
      <w:pPr>
        <w:autoSpaceDE w:val="0"/>
        <w:autoSpaceDN w:val="0"/>
        <w:adjustRightInd w:val="0"/>
        <w:ind w:left="720"/>
        <w:jc w:val="both"/>
        <w:rPr>
          <w:rFonts w:ascii="Verdana" w:hAnsi="Verdana" w:cs="Arial"/>
          <w:lang w:val="es-MX"/>
        </w:rPr>
      </w:pPr>
    </w:p>
    <w:p w14:paraId="3EC7FCC4" w14:textId="1158E700" w:rsidR="0011343C" w:rsidRPr="00F84D13" w:rsidRDefault="0011343C" w:rsidP="0011343C">
      <w:pPr>
        <w:autoSpaceDE w:val="0"/>
        <w:autoSpaceDN w:val="0"/>
        <w:adjustRightInd w:val="0"/>
        <w:jc w:val="both"/>
        <w:rPr>
          <w:rFonts w:ascii="Verdana" w:hAnsi="Verdana" w:cs="Arial"/>
          <w:lang w:val="es-MX"/>
        </w:rPr>
      </w:pPr>
      <w:r w:rsidRPr="00F84D13">
        <w:rPr>
          <w:rFonts w:ascii="Verdana" w:hAnsi="Verdana" w:cs="Arial"/>
          <w:lang w:val="es-MX"/>
        </w:rPr>
        <w:t xml:space="preserve">A diferencia de los derechos morales, los derechos patrimoniales son en esencia transferibles y sometidos a un término de duración de la protección </w:t>
      </w:r>
      <w:proofErr w:type="gramStart"/>
      <w:r w:rsidRPr="00F84D13">
        <w:rPr>
          <w:rFonts w:ascii="Verdana" w:hAnsi="Verdana" w:cs="Arial"/>
          <w:lang w:val="es-MX"/>
        </w:rPr>
        <w:t>que</w:t>
      </w:r>
      <w:proofErr w:type="gramEnd"/>
      <w:r w:rsidRPr="00F84D13">
        <w:rPr>
          <w:rFonts w:ascii="Verdana" w:hAnsi="Verdana" w:cs="Arial"/>
          <w:lang w:val="es-MX"/>
        </w:rPr>
        <w:t xml:space="preserve"> en Colombia, por regla general, es el de la vida del autor más ochenta años después de su muerte. Así mismo, los derechos patrimoniales pueden ser expropiados y están sujetos a licencias obligatorias y al régimen de las limitaciones o excepciones al derecho de autor consagradas por la Ley</w:t>
      </w:r>
      <w:r w:rsidR="000E6748" w:rsidRPr="00F84D13">
        <w:rPr>
          <w:rFonts w:ascii="Verdana" w:hAnsi="Verdana" w:cs="Arial"/>
          <w:lang w:val="es-MX"/>
        </w:rPr>
        <w:t>.</w:t>
      </w:r>
    </w:p>
    <w:p w14:paraId="6F16186A" w14:textId="77777777" w:rsidR="000E6748" w:rsidRPr="00F84D13" w:rsidRDefault="000E6748" w:rsidP="0011343C">
      <w:pPr>
        <w:autoSpaceDE w:val="0"/>
        <w:autoSpaceDN w:val="0"/>
        <w:adjustRightInd w:val="0"/>
        <w:jc w:val="both"/>
        <w:rPr>
          <w:rFonts w:ascii="Verdana" w:hAnsi="Verdana" w:cs="Arial"/>
          <w:b/>
          <w:lang w:val="es-MX"/>
        </w:rPr>
      </w:pPr>
    </w:p>
    <w:p w14:paraId="52908C88" w14:textId="5FF338CA" w:rsidR="00CF072A" w:rsidRPr="00F84D13" w:rsidRDefault="00CF072A" w:rsidP="00CF072A">
      <w:pPr>
        <w:autoSpaceDE w:val="0"/>
        <w:autoSpaceDN w:val="0"/>
        <w:adjustRightInd w:val="0"/>
        <w:jc w:val="both"/>
        <w:rPr>
          <w:rFonts w:ascii="Verdana" w:hAnsi="Verdana" w:cs="Arial"/>
          <w:lang w:val="es-MX"/>
        </w:rPr>
      </w:pPr>
      <w:r w:rsidRPr="00F84D13">
        <w:rPr>
          <w:rFonts w:ascii="Verdana" w:hAnsi="Verdana" w:cs="Arial"/>
          <w:b/>
          <w:lang w:val="es-MX"/>
        </w:rPr>
        <w:t xml:space="preserve">Propiedad Intelectual: </w:t>
      </w:r>
      <w:r w:rsidRPr="00F84D13">
        <w:rPr>
          <w:rFonts w:ascii="Verdana" w:hAnsi="Verdana" w:cs="Arial"/>
          <w:lang w:val="es-MX"/>
        </w:rPr>
        <w:t>Es una disciplina normativa que protege las creaciones intelectuales provenientes de un esfuerzo, trabajo o destreza humanos, dignos de reconocimiento jurídico.</w:t>
      </w:r>
    </w:p>
    <w:p w14:paraId="0E6C12E7" w14:textId="77777777" w:rsidR="00CF072A" w:rsidRPr="00F84D13" w:rsidRDefault="00CF072A" w:rsidP="00CF072A">
      <w:pPr>
        <w:autoSpaceDE w:val="0"/>
        <w:autoSpaceDN w:val="0"/>
        <w:adjustRightInd w:val="0"/>
        <w:jc w:val="both"/>
        <w:rPr>
          <w:rFonts w:ascii="Verdana" w:hAnsi="Verdana" w:cs="Arial"/>
          <w:lang w:val="es-MX"/>
        </w:rPr>
      </w:pPr>
      <w:r w:rsidRPr="00F84D13">
        <w:rPr>
          <w:rFonts w:ascii="Verdana" w:hAnsi="Verdana" w:cs="Arial"/>
          <w:lang w:val="es-MX"/>
        </w:rPr>
        <w:t xml:space="preserve">Comprende:   </w:t>
      </w:r>
    </w:p>
    <w:p w14:paraId="631DE50F" w14:textId="77777777" w:rsidR="00CF072A" w:rsidRPr="00F84D13" w:rsidRDefault="00CF072A" w:rsidP="00CF072A">
      <w:pPr>
        <w:numPr>
          <w:ilvl w:val="0"/>
          <w:numId w:val="43"/>
        </w:numPr>
        <w:autoSpaceDE w:val="0"/>
        <w:autoSpaceDN w:val="0"/>
        <w:adjustRightInd w:val="0"/>
        <w:jc w:val="both"/>
        <w:rPr>
          <w:rFonts w:ascii="Verdana" w:hAnsi="Verdana" w:cs="Arial"/>
          <w:lang w:val="es-MX"/>
        </w:rPr>
      </w:pPr>
      <w:r w:rsidRPr="00F84D13">
        <w:rPr>
          <w:rFonts w:ascii="Verdana" w:hAnsi="Verdana" w:cs="Arial"/>
          <w:lang w:val="es-MX"/>
        </w:rPr>
        <w:t>El derecho de autor y los derechos conexos.</w:t>
      </w:r>
    </w:p>
    <w:p w14:paraId="0CE952AF" w14:textId="77777777" w:rsidR="00CF072A" w:rsidRPr="00F84D13" w:rsidRDefault="00CF072A" w:rsidP="00CF072A">
      <w:pPr>
        <w:numPr>
          <w:ilvl w:val="0"/>
          <w:numId w:val="43"/>
        </w:numPr>
        <w:autoSpaceDE w:val="0"/>
        <w:autoSpaceDN w:val="0"/>
        <w:adjustRightInd w:val="0"/>
        <w:jc w:val="both"/>
        <w:rPr>
          <w:rFonts w:ascii="Verdana" w:hAnsi="Verdana" w:cs="Arial"/>
          <w:b/>
          <w:lang w:val="es-MX"/>
        </w:rPr>
      </w:pPr>
      <w:r w:rsidRPr="00F84D13">
        <w:rPr>
          <w:rFonts w:ascii="Verdana" w:hAnsi="Verdana" w:cs="Arial"/>
          <w:lang w:val="es-MX"/>
        </w:rPr>
        <w:t xml:space="preserve">La propiedad industrial (que comprende la protección de los signos distintivos, de las nuevas creaciones, los circuitos </w:t>
      </w:r>
      <w:r w:rsidRPr="00F84D13">
        <w:rPr>
          <w:rFonts w:ascii="Verdana" w:hAnsi="Verdana" w:cs="Arial"/>
          <w:lang w:val="es-MX"/>
        </w:rPr>
        <w:lastRenderedPageBreak/>
        <w:t>integrados, los secretos industriales); y Las nuevas variedades vegetales.</w:t>
      </w:r>
    </w:p>
    <w:p w14:paraId="6027102A" w14:textId="29E25032" w:rsidR="00057805" w:rsidRPr="00F84D13" w:rsidRDefault="00057805" w:rsidP="0000606C">
      <w:pPr>
        <w:ind w:right="-516"/>
        <w:jc w:val="both"/>
        <w:rPr>
          <w:rFonts w:ascii="Verdana" w:hAnsi="Verdana" w:cs="Arial"/>
          <w:color w:val="FF0000"/>
          <w:lang w:val="es-MX"/>
        </w:rPr>
      </w:pPr>
    </w:p>
    <w:p w14:paraId="55A40641" w14:textId="77777777" w:rsidR="00057805" w:rsidRPr="00F84D13" w:rsidRDefault="00057805" w:rsidP="002D3EB8">
      <w:pPr>
        <w:pStyle w:val="Ttulo1"/>
        <w:spacing w:line="240" w:lineRule="auto"/>
        <w:ind w:right="-516"/>
        <w:jc w:val="both"/>
        <w:rPr>
          <w:rFonts w:ascii="Verdana" w:hAnsi="Verdana"/>
          <w:sz w:val="24"/>
          <w:szCs w:val="24"/>
        </w:rPr>
      </w:pPr>
      <w:r w:rsidRPr="00F84D13">
        <w:rPr>
          <w:rFonts w:ascii="Verdana" w:hAnsi="Verdana"/>
          <w:sz w:val="24"/>
          <w:szCs w:val="24"/>
        </w:rPr>
        <w:t>5. CONTENIDO</w:t>
      </w:r>
    </w:p>
    <w:p w14:paraId="3781CF24" w14:textId="77777777" w:rsidR="00267184" w:rsidRPr="00F84D13" w:rsidRDefault="00267184" w:rsidP="002D3EB8">
      <w:pPr>
        <w:ind w:right="-516"/>
        <w:rPr>
          <w:rFonts w:ascii="Verdana" w:hAnsi="Verdana"/>
          <w:lang w:val="es-MX"/>
        </w:rPr>
      </w:pPr>
    </w:p>
    <w:p w14:paraId="1AC1FEB5" w14:textId="3F868DEF" w:rsidR="000D3D68" w:rsidRPr="00F84D13" w:rsidRDefault="00EB2A2A" w:rsidP="00EB2A2A">
      <w:pPr>
        <w:ind w:right="-516"/>
        <w:jc w:val="both"/>
        <w:rPr>
          <w:rFonts w:ascii="Verdana" w:hAnsi="Verdana" w:cs="Arial"/>
          <w:bCs/>
          <w:noProof/>
        </w:rPr>
      </w:pPr>
      <w:r w:rsidRPr="00F84D13">
        <w:rPr>
          <w:rFonts w:ascii="Verdana" w:hAnsi="Verdana" w:cs="Arial"/>
          <w:bCs/>
          <w:noProof/>
        </w:rPr>
        <w:t xml:space="preserve">Con el fin de dar claridad sobre la materia, se reproduce a continuación las definiciones y conceptos </w:t>
      </w:r>
      <w:r w:rsidR="000D3D68" w:rsidRPr="00F84D13">
        <w:rPr>
          <w:rFonts w:ascii="Verdana" w:hAnsi="Verdana" w:cs="Arial"/>
          <w:bCs/>
          <w:noProof/>
        </w:rPr>
        <w:t>básicos de la Dirección Nacional de Derechos de Autor, organismo encargado de la materia, adscrito al Ministerio del Interior</w:t>
      </w:r>
      <w:r w:rsidR="000D3D68" w:rsidRPr="00F84D13">
        <w:rPr>
          <w:rStyle w:val="Refdenotaalpie"/>
          <w:rFonts w:ascii="Verdana" w:hAnsi="Verdana" w:cs="Arial"/>
          <w:bCs/>
          <w:noProof/>
        </w:rPr>
        <w:footnoteReference w:id="5"/>
      </w:r>
      <w:r w:rsidR="000D3D68" w:rsidRPr="00F84D13">
        <w:rPr>
          <w:rFonts w:ascii="Verdana" w:hAnsi="Verdana" w:cs="Arial"/>
          <w:bCs/>
          <w:noProof/>
        </w:rPr>
        <w:t>.</w:t>
      </w:r>
    </w:p>
    <w:p w14:paraId="493D95D8" w14:textId="77777777" w:rsidR="000D3D68" w:rsidRPr="00F84D13" w:rsidRDefault="000D3D68" w:rsidP="00724179">
      <w:pPr>
        <w:ind w:right="-516"/>
        <w:jc w:val="both"/>
        <w:rPr>
          <w:rFonts w:ascii="Verdana" w:hAnsi="Verdana" w:cs="Arial"/>
          <w:bCs/>
          <w:noProof/>
        </w:rPr>
      </w:pPr>
    </w:p>
    <w:p w14:paraId="5AAA648C" w14:textId="562164ED" w:rsidR="000D3D68" w:rsidRPr="00F84D13" w:rsidRDefault="00EB2A2A" w:rsidP="00724179">
      <w:pPr>
        <w:ind w:right="-516"/>
        <w:jc w:val="both"/>
        <w:rPr>
          <w:rFonts w:ascii="Verdana" w:hAnsi="Verdana" w:cs="Arial"/>
          <w:b/>
          <w:noProof/>
        </w:rPr>
      </w:pPr>
      <w:r w:rsidRPr="00F84D13">
        <w:rPr>
          <w:rFonts w:ascii="Verdana" w:hAnsi="Verdana" w:cs="Arial"/>
          <w:b/>
          <w:noProof/>
        </w:rPr>
        <w:t>5</w:t>
      </w:r>
      <w:r w:rsidR="000D3D68" w:rsidRPr="00F84D13">
        <w:rPr>
          <w:rFonts w:ascii="Verdana" w:hAnsi="Verdana" w:cs="Arial"/>
          <w:b/>
          <w:noProof/>
        </w:rPr>
        <w:t xml:space="preserve">.1. Transferencia de los derechos patrimoniales del autor </w:t>
      </w:r>
    </w:p>
    <w:p w14:paraId="55E029F9" w14:textId="77777777" w:rsidR="000D3D68" w:rsidRPr="00F84D13" w:rsidRDefault="000D3D68" w:rsidP="00724179">
      <w:pPr>
        <w:ind w:right="-516"/>
        <w:jc w:val="both"/>
        <w:rPr>
          <w:rFonts w:ascii="Verdana" w:hAnsi="Verdana" w:cs="Arial"/>
          <w:b/>
          <w:noProof/>
        </w:rPr>
      </w:pPr>
    </w:p>
    <w:p w14:paraId="13B70A81" w14:textId="77777777" w:rsidR="000D3D68" w:rsidRPr="00F84D13" w:rsidRDefault="000D3D68" w:rsidP="00724179">
      <w:pPr>
        <w:ind w:right="-516"/>
        <w:jc w:val="both"/>
        <w:rPr>
          <w:rFonts w:ascii="Verdana" w:hAnsi="Verdana" w:cs="Arial"/>
          <w:noProof/>
        </w:rPr>
      </w:pPr>
      <w:r w:rsidRPr="00F84D13">
        <w:rPr>
          <w:rFonts w:ascii="Verdana" w:hAnsi="Verdana" w:cs="Arial"/>
          <w:noProof/>
        </w:rPr>
        <w:t>Si bien los derechos morales son intransferibles, una persona natural o jurídica diferente al autor (titular originario) puede detentar la titularidad derivada de los derechos patrimoniales, a través de cualquiera de las siguientes modalidades de transmisión:</w:t>
      </w:r>
    </w:p>
    <w:p w14:paraId="701AB08E" w14:textId="77777777" w:rsidR="000D3D68" w:rsidRPr="00F84D13" w:rsidRDefault="000D3D68" w:rsidP="00724179">
      <w:pPr>
        <w:ind w:right="-516"/>
        <w:jc w:val="both"/>
        <w:rPr>
          <w:rFonts w:ascii="Verdana" w:hAnsi="Verdana" w:cs="Arial"/>
          <w:noProof/>
        </w:rPr>
      </w:pPr>
    </w:p>
    <w:p w14:paraId="4AF4328B" w14:textId="0EAA1E32"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.1.1. Transmisión por un acto entre vivos.</w:t>
      </w:r>
    </w:p>
    <w:p w14:paraId="1543DB2F" w14:textId="77777777" w:rsidR="000D3D68" w:rsidRPr="00724179" w:rsidRDefault="000D3D68" w:rsidP="00724179">
      <w:pPr>
        <w:ind w:right="-516"/>
        <w:jc w:val="both"/>
        <w:rPr>
          <w:rFonts w:ascii="Verdana" w:hAnsi="Verdana" w:cs="Arial"/>
          <w:noProof/>
        </w:rPr>
      </w:pPr>
    </w:p>
    <w:p w14:paraId="673C67FF" w14:textId="77777777" w:rsidR="000D3D68" w:rsidRPr="00724179" w:rsidRDefault="000D3D68" w:rsidP="00724179">
      <w:pPr>
        <w:ind w:right="-516"/>
        <w:jc w:val="both"/>
        <w:rPr>
          <w:rFonts w:ascii="Verdana" w:hAnsi="Verdana" w:cs="Arial"/>
          <w:noProof/>
        </w:rPr>
      </w:pPr>
      <w:r w:rsidRPr="00724179">
        <w:rPr>
          <w:rFonts w:ascii="Verdana" w:hAnsi="Verdana" w:cs="Arial"/>
          <w:noProof/>
        </w:rPr>
        <w:t>Entre las modalidades de transferencia de los derechos patrimoniales, el acuerdo entre el autor y un tercero, resultante de la manifestación de la autonomía de la voluntad de aquellos, es una de las más importantes.</w:t>
      </w:r>
    </w:p>
    <w:p w14:paraId="136E9E3F" w14:textId="77777777" w:rsidR="000D3D68" w:rsidRPr="00724179" w:rsidRDefault="000D3D68" w:rsidP="00724179">
      <w:pPr>
        <w:ind w:right="-516"/>
        <w:jc w:val="both"/>
        <w:rPr>
          <w:rFonts w:ascii="Verdana" w:hAnsi="Verdana" w:cs="Arial"/>
          <w:noProof/>
        </w:rPr>
      </w:pPr>
    </w:p>
    <w:p w14:paraId="15B98CFD" w14:textId="77777777" w:rsidR="000D3D68" w:rsidRPr="00724179" w:rsidRDefault="000D3D68" w:rsidP="00724179">
      <w:pPr>
        <w:ind w:right="-516"/>
        <w:jc w:val="both"/>
        <w:rPr>
          <w:rFonts w:ascii="Verdana" w:hAnsi="Verdana" w:cs="Arial"/>
          <w:noProof/>
        </w:rPr>
      </w:pPr>
      <w:r w:rsidRPr="00724179">
        <w:rPr>
          <w:rFonts w:ascii="Verdana" w:hAnsi="Verdana" w:cs="Arial"/>
          <w:noProof/>
        </w:rPr>
        <w:t>Dentro de las diferentes modalidades de acuerdos, es preciso resaltar dos de ellos: el contrato de cesión de derechos y el contrato de obra por encargo.</w:t>
      </w:r>
    </w:p>
    <w:p w14:paraId="0A627EEF" w14:textId="77777777" w:rsidR="000D3D68" w:rsidRPr="00724179" w:rsidRDefault="000D3D68" w:rsidP="00724179">
      <w:pPr>
        <w:ind w:right="-516"/>
        <w:jc w:val="both"/>
        <w:rPr>
          <w:rFonts w:ascii="Verdana" w:hAnsi="Verdana" w:cs="Arial"/>
          <w:noProof/>
        </w:rPr>
      </w:pPr>
    </w:p>
    <w:p w14:paraId="7FAC5310" w14:textId="08A9849B"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 xml:space="preserve">.1.2. Contrato de cesión de derechos. </w:t>
      </w:r>
    </w:p>
    <w:p w14:paraId="10FB8E84" w14:textId="77777777" w:rsidR="000D3D68" w:rsidRPr="00724179" w:rsidRDefault="000D3D68" w:rsidP="00724179">
      <w:pPr>
        <w:ind w:right="-516"/>
        <w:jc w:val="both"/>
        <w:rPr>
          <w:rFonts w:ascii="Verdana" w:hAnsi="Verdana" w:cs="Arial"/>
          <w:noProof/>
        </w:rPr>
      </w:pPr>
    </w:p>
    <w:p w14:paraId="1D97219E" w14:textId="77777777" w:rsidR="000D3D68" w:rsidRPr="00724179" w:rsidRDefault="000D3D68" w:rsidP="00724179">
      <w:pPr>
        <w:ind w:right="-516"/>
        <w:jc w:val="both"/>
        <w:rPr>
          <w:rFonts w:ascii="Verdana" w:hAnsi="Verdana" w:cs="Arial"/>
          <w:noProof/>
        </w:rPr>
      </w:pPr>
      <w:r w:rsidRPr="00724179">
        <w:rPr>
          <w:rFonts w:ascii="Verdana" w:hAnsi="Verdana" w:cs="Arial"/>
          <w:noProof/>
        </w:rPr>
        <w:t>La cesión es un contrato por medio del cual, el autor o titular de una obra, denominado cedente, transmite total o parcialmente sus derechos a otra persona, denominada cesionario, a cambio de una remuneración, o sin ella. Este contrato, regulado por el artículo 182 y siguientes de la Ley 23 de 1982, tiene como característica principal que el cedente se desprende de los derechos, convirtiendo al cesionario, por virtud de la transferencia, en el nuevo titular o titular derivado.</w:t>
      </w:r>
    </w:p>
    <w:p w14:paraId="1C68D391" w14:textId="77777777" w:rsidR="00EB2A2A" w:rsidRDefault="00EB2A2A" w:rsidP="00724179">
      <w:pPr>
        <w:ind w:right="-516"/>
        <w:jc w:val="both"/>
        <w:rPr>
          <w:rFonts w:ascii="Verdana" w:hAnsi="Verdana" w:cs="Arial"/>
          <w:noProof/>
        </w:rPr>
      </w:pPr>
    </w:p>
    <w:p w14:paraId="4BCACAA0" w14:textId="7C892422"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.1.3. Contrato de obra por encargo.</w:t>
      </w:r>
    </w:p>
    <w:p w14:paraId="3DCC2E8C" w14:textId="77777777" w:rsidR="000D3D68" w:rsidRPr="00724179" w:rsidRDefault="000D3D68" w:rsidP="00724179">
      <w:pPr>
        <w:ind w:right="-516"/>
        <w:jc w:val="both"/>
        <w:rPr>
          <w:rFonts w:ascii="Verdana" w:hAnsi="Verdana" w:cs="Arial"/>
          <w:noProof/>
        </w:rPr>
      </w:pPr>
    </w:p>
    <w:p w14:paraId="5D228334" w14:textId="77777777" w:rsidR="000D3D68" w:rsidRPr="00724179" w:rsidRDefault="000D3D68" w:rsidP="00724179">
      <w:pPr>
        <w:ind w:right="-516"/>
        <w:jc w:val="both"/>
        <w:rPr>
          <w:rFonts w:ascii="Verdana" w:hAnsi="Verdana" w:cs="Arial"/>
          <w:noProof/>
        </w:rPr>
      </w:pPr>
      <w:r w:rsidRPr="00724179">
        <w:rPr>
          <w:rFonts w:ascii="Verdana" w:hAnsi="Verdana" w:cs="Arial"/>
          <w:noProof/>
        </w:rPr>
        <w:t>El artículo 20 de la Ley 23 de 1982, modificado por la Ley 1450 del 16 de junio de 2011, regula este tema de la siguiente forma:</w:t>
      </w:r>
    </w:p>
    <w:p w14:paraId="101053A3" w14:textId="77777777" w:rsidR="000D3D68" w:rsidRPr="00724179" w:rsidRDefault="000D3D68" w:rsidP="00724179">
      <w:pPr>
        <w:ind w:right="-516"/>
        <w:jc w:val="both"/>
        <w:rPr>
          <w:rFonts w:ascii="Verdana" w:hAnsi="Verdana" w:cs="Arial"/>
          <w:noProof/>
        </w:rPr>
      </w:pPr>
    </w:p>
    <w:p w14:paraId="5D653D59" w14:textId="77777777" w:rsidR="000D3D68" w:rsidRPr="00724179" w:rsidRDefault="000D3D68" w:rsidP="00724179">
      <w:pPr>
        <w:ind w:right="-516"/>
        <w:jc w:val="both"/>
        <w:rPr>
          <w:rFonts w:ascii="Verdana" w:hAnsi="Verdana" w:cs="Arial"/>
          <w:noProof/>
        </w:rPr>
      </w:pPr>
      <w:r w:rsidRPr="00724179">
        <w:rPr>
          <w:rFonts w:ascii="Verdana" w:hAnsi="Verdana" w:cs="Arial"/>
          <w:noProof/>
        </w:rPr>
        <w:t>"En las obras creadas para una persona natural o jurídica en cumplimento de un contrato de prestación de servicios o de un contrato de trabajo, el autor es el titular originario de los derechos patrimoniales y morales; pero se presume, salvo pacto en contrario, que los derechos patrimoniales sobre la obra han sido transferidos al encargante o al empleador, según sea el caso, en la medida necesaria para el ejercicio de sus actividades habituales en la época de creación de la obra. Para que opere esta presunción se requiere que el contrato conste por escrito. El titular de las obras de acuerdo a este artículo podrá intentar directamente o por intermedia persona acciones preservativas contra actos violatorios de los derechos morales informando previamente al autor o autores para evitar duplicidad de acciones".</w:t>
      </w:r>
    </w:p>
    <w:p w14:paraId="0FEF74D3" w14:textId="77777777" w:rsidR="000D3D68" w:rsidRPr="00724179" w:rsidRDefault="000D3D68" w:rsidP="00724179">
      <w:pPr>
        <w:ind w:right="-516"/>
        <w:jc w:val="both"/>
        <w:rPr>
          <w:rFonts w:ascii="Verdana" w:hAnsi="Verdana" w:cs="Arial"/>
          <w:noProof/>
        </w:rPr>
      </w:pPr>
    </w:p>
    <w:p w14:paraId="70616EEF" w14:textId="77777777" w:rsidR="000D3D68" w:rsidRPr="00724179" w:rsidRDefault="000D3D68" w:rsidP="00724179">
      <w:pPr>
        <w:ind w:right="-516"/>
        <w:jc w:val="both"/>
        <w:rPr>
          <w:rFonts w:ascii="Verdana" w:hAnsi="Verdana" w:cs="Arial"/>
          <w:noProof/>
        </w:rPr>
      </w:pPr>
      <w:r w:rsidRPr="00724179">
        <w:rPr>
          <w:rFonts w:ascii="Verdana" w:hAnsi="Verdana" w:cs="Arial"/>
          <w:noProof/>
        </w:rPr>
        <w:t>Por tanto, para que opere la presunción establecida en la citada disposición, es preciso que se den los siguientes supuestos:</w:t>
      </w:r>
    </w:p>
    <w:p w14:paraId="64E9AE13" w14:textId="77777777" w:rsidR="000D3D68" w:rsidRPr="00724179" w:rsidRDefault="000D3D68" w:rsidP="00724179">
      <w:pPr>
        <w:ind w:right="-516"/>
        <w:jc w:val="both"/>
        <w:rPr>
          <w:rFonts w:ascii="Verdana" w:hAnsi="Verdana" w:cs="Arial"/>
          <w:noProof/>
        </w:rPr>
      </w:pPr>
    </w:p>
    <w:p w14:paraId="73C7F46D" w14:textId="77777777" w:rsidR="000D3D68" w:rsidRPr="00724179" w:rsidRDefault="000D3D68" w:rsidP="00EB2A2A">
      <w:pPr>
        <w:numPr>
          <w:ilvl w:val="0"/>
          <w:numId w:val="47"/>
        </w:numPr>
        <w:ind w:left="709" w:right="-516"/>
        <w:jc w:val="both"/>
        <w:rPr>
          <w:rFonts w:ascii="Verdana" w:hAnsi="Verdana" w:cs="Arial"/>
          <w:noProof/>
        </w:rPr>
      </w:pPr>
      <w:r w:rsidRPr="00724179">
        <w:rPr>
          <w:rFonts w:ascii="Verdana" w:hAnsi="Verdana" w:cs="Arial"/>
          <w:noProof/>
        </w:rPr>
        <w:t>Que exista un contrato de prestación de servicios o un contrato de trabajo entre el autor y quien encarga la elaboración de la obra en el marco del cual se efectué la creación artística o literaria. El contrato de trabajo o de prestación de servicios debe constar por escrito.</w:t>
      </w:r>
    </w:p>
    <w:p w14:paraId="58F8FE85" w14:textId="77777777" w:rsidR="000D3D68" w:rsidRPr="00724179" w:rsidRDefault="000D3D68" w:rsidP="00EB2A2A">
      <w:pPr>
        <w:numPr>
          <w:ilvl w:val="0"/>
          <w:numId w:val="47"/>
        </w:numPr>
        <w:ind w:left="709" w:right="-516"/>
        <w:jc w:val="both"/>
        <w:rPr>
          <w:rFonts w:ascii="Verdana" w:hAnsi="Verdana" w:cs="Arial"/>
          <w:noProof/>
        </w:rPr>
      </w:pPr>
      <w:r w:rsidRPr="00724179">
        <w:rPr>
          <w:rFonts w:ascii="Verdana" w:hAnsi="Verdana" w:cs="Arial"/>
          <w:noProof/>
        </w:rPr>
        <w:t>La transferencia de derechos patrimoniales a favor del encargante se entienden concedida "en la medida necesaria para el ejercicio de sus actividades habituales en la época de creación de la obra.</w:t>
      </w:r>
    </w:p>
    <w:p w14:paraId="63491725" w14:textId="77777777" w:rsidR="000D3D68" w:rsidRPr="00724179" w:rsidRDefault="000D3D68" w:rsidP="00EB2A2A">
      <w:pPr>
        <w:ind w:left="709" w:right="-516"/>
        <w:jc w:val="both"/>
        <w:rPr>
          <w:rFonts w:ascii="Verdana" w:hAnsi="Verdana" w:cs="Arial"/>
          <w:noProof/>
        </w:rPr>
      </w:pPr>
    </w:p>
    <w:p w14:paraId="0609D6B0" w14:textId="77777777" w:rsidR="000D3D68" w:rsidRPr="00724179" w:rsidRDefault="000D3D68" w:rsidP="00EB2A2A">
      <w:pPr>
        <w:ind w:left="709" w:right="-516"/>
        <w:jc w:val="both"/>
        <w:rPr>
          <w:rFonts w:ascii="Verdana" w:hAnsi="Verdana" w:cs="Arial"/>
          <w:noProof/>
        </w:rPr>
      </w:pPr>
      <w:r w:rsidRPr="00724179">
        <w:rPr>
          <w:rFonts w:ascii="Verdana" w:hAnsi="Verdana" w:cs="Arial"/>
          <w:noProof/>
        </w:rPr>
        <w:t>Finalmente, es preciso señalar que antes de la entrada en vigencia de la Ley 1450 del 16 de junio de 2011, la regulación de la obra por encargo era sustancialmente diferente, estableciéndose las siguientes condiciones para que operara la transferencia de derechos:</w:t>
      </w:r>
    </w:p>
    <w:p w14:paraId="427DD529" w14:textId="77777777" w:rsidR="000D3D68" w:rsidRPr="00724179" w:rsidRDefault="000D3D68" w:rsidP="00EB2A2A">
      <w:pPr>
        <w:ind w:left="709" w:right="-516"/>
        <w:jc w:val="both"/>
        <w:rPr>
          <w:rFonts w:ascii="Verdana" w:hAnsi="Verdana" w:cs="Arial"/>
          <w:noProof/>
        </w:rPr>
      </w:pPr>
    </w:p>
    <w:p w14:paraId="70675AB6" w14:textId="77777777" w:rsidR="000D3D68" w:rsidRPr="00724179" w:rsidRDefault="000D3D68" w:rsidP="00EB2A2A">
      <w:pPr>
        <w:ind w:left="709" w:right="-516"/>
        <w:jc w:val="both"/>
        <w:rPr>
          <w:rFonts w:ascii="Verdana" w:hAnsi="Verdana" w:cs="Arial"/>
          <w:noProof/>
        </w:rPr>
      </w:pPr>
      <w:r w:rsidRPr="00724179">
        <w:rPr>
          <w:rFonts w:ascii="Verdana" w:hAnsi="Verdana" w:cs="Arial"/>
          <w:noProof/>
        </w:rPr>
        <w:t>"Cuando uno o varios autores, mediante contrato de servicios, elaboren una obra según plan señalado por persona natural o jurídica y por cuenta y riesgo de ésta, sólo percibirán, en la ejecución de ese plan, los honorarios pactados en el respectivo contrato. Por este solo acto, se entiende que el autor o autores transfieren los derechos sobre la obra, pero conservarán las prerrogativas consagradas en el artículo 30 de la presente Ley, en sus literales a) y b)".</w:t>
      </w:r>
    </w:p>
    <w:p w14:paraId="480FE9A2" w14:textId="77777777" w:rsidR="000D3D68" w:rsidRPr="00724179" w:rsidRDefault="000D3D68" w:rsidP="00EB2A2A">
      <w:pPr>
        <w:ind w:left="709" w:right="-516"/>
        <w:jc w:val="both"/>
        <w:rPr>
          <w:rFonts w:ascii="Verdana" w:hAnsi="Verdana" w:cs="Arial"/>
          <w:noProof/>
        </w:rPr>
      </w:pPr>
    </w:p>
    <w:p w14:paraId="2582CCE3" w14:textId="77777777" w:rsidR="000D3D68" w:rsidRPr="00724179" w:rsidRDefault="000D3D68" w:rsidP="00EB2A2A">
      <w:pPr>
        <w:ind w:left="709" w:right="-516"/>
        <w:jc w:val="both"/>
        <w:rPr>
          <w:rFonts w:ascii="Verdana" w:hAnsi="Verdana" w:cs="Arial"/>
          <w:noProof/>
        </w:rPr>
      </w:pPr>
      <w:r w:rsidRPr="00724179">
        <w:rPr>
          <w:rFonts w:ascii="Verdana" w:hAnsi="Verdana" w:cs="Arial"/>
          <w:noProof/>
        </w:rPr>
        <w:t>Por tanto, para que operara la presunción establecida en la citada disposición, era preciso que se presentaran los siguientes supuestos:</w:t>
      </w:r>
    </w:p>
    <w:p w14:paraId="25FADC8F" w14:textId="77777777" w:rsidR="000D3D68" w:rsidRPr="00724179" w:rsidRDefault="000D3D68" w:rsidP="00EB2A2A">
      <w:pPr>
        <w:ind w:left="709" w:right="-516"/>
        <w:jc w:val="both"/>
        <w:rPr>
          <w:rFonts w:ascii="Verdana" w:hAnsi="Verdana" w:cs="Arial"/>
          <w:noProof/>
        </w:rPr>
      </w:pPr>
    </w:p>
    <w:p w14:paraId="23EC275A" w14:textId="77777777" w:rsidR="000D3D68" w:rsidRPr="00724179" w:rsidRDefault="000D3D68" w:rsidP="00EB2A2A">
      <w:pPr>
        <w:numPr>
          <w:ilvl w:val="0"/>
          <w:numId w:val="46"/>
        </w:numPr>
        <w:ind w:left="709" w:right="-516"/>
        <w:jc w:val="both"/>
        <w:rPr>
          <w:rFonts w:ascii="Verdana" w:hAnsi="Verdana" w:cs="Arial"/>
          <w:noProof/>
        </w:rPr>
      </w:pPr>
      <w:r w:rsidRPr="00724179">
        <w:rPr>
          <w:rFonts w:ascii="Verdana" w:hAnsi="Verdana" w:cs="Arial"/>
          <w:noProof/>
        </w:rPr>
        <w:t>Que exista un contrato de prestación de servicios entre el autor y quien encarga la obra. Es preciso aclarar que la presunción establecida en la norma en comento, opera siempre que la obra se elabore en desarrollo de un contrato de prestación de servicios, quedando excluida cualquier otra forma de relación contractual como sería el caso del contrato de trabajo.</w:t>
      </w:r>
    </w:p>
    <w:p w14:paraId="35AE7386" w14:textId="77777777" w:rsidR="000D3D68" w:rsidRPr="00724179" w:rsidRDefault="000D3D68" w:rsidP="00EB2A2A">
      <w:pPr>
        <w:numPr>
          <w:ilvl w:val="0"/>
          <w:numId w:val="46"/>
        </w:numPr>
        <w:ind w:left="709" w:right="-516"/>
        <w:jc w:val="both"/>
        <w:rPr>
          <w:rFonts w:ascii="Verdana" w:hAnsi="Verdana" w:cs="Arial"/>
          <w:noProof/>
        </w:rPr>
      </w:pPr>
      <w:r w:rsidRPr="00724179">
        <w:rPr>
          <w:rFonts w:ascii="Verdana" w:hAnsi="Verdana" w:cs="Arial"/>
          <w:noProof/>
        </w:rPr>
        <w:t>Que el autor perciba efectivamente los honorarios pactados por la elaboración de la obra.</w:t>
      </w:r>
    </w:p>
    <w:p w14:paraId="0092AEA1" w14:textId="77777777" w:rsidR="000D3D68" w:rsidRPr="00724179" w:rsidRDefault="000D3D68" w:rsidP="00EB2A2A">
      <w:pPr>
        <w:numPr>
          <w:ilvl w:val="0"/>
          <w:numId w:val="46"/>
        </w:numPr>
        <w:ind w:left="709" w:right="-516"/>
        <w:jc w:val="both"/>
        <w:rPr>
          <w:rFonts w:ascii="Verdana" w:hAnsi="Verdana" w:cs="Arial"/>
          <w:noProof/>
        </w:rPr>
      </w:pPr>
      <w:r w:rsidRPr="00724179">
        <w:rPr>
          <w:rFonts w:ascii="Verdana" w:hAnsi="Verdana" w:cs="Arial"/>
          <w:noProof/>
        </w:rPr>
        <w:t>Que la obra se elabore por cuenta y riesgo de quien la encarga. Lo anterior significa que la persona que contrata la realización de la obra, asuma los costos y suministre los elementos necesarios para desarrollar la creación.</w:t>
      </w:r>
    </w:p>
    <w:p w14:paraId="16420CE4" w14:textId="77777777" w:rsidR="000D3D68" w:rsidRPr="00724179" w:rsidRDefault="000D3D68" w:rsidP="00EB2A2A">
      <w:pPr>
        <w:numPr>
          <w:ilvl w:val="0"/>
          <w:numId w:val="46"/>
        </w:numPr>
        <w:ind w:left="709" w:right="-516"/>
        <w:jc w:val="both"/>
        <w:rPr>
          <w:rFonts w:ascii="Verdana" w:hAnsi="Verdana" w:cs="Arial"/>
          <w:noProof/>
        </w:rPr>
      </w:pPr>
      <w:r w:rsidRPr="00724179">
        <w:rPr>
          <w:rFonts w:ascii="Verdana" w:hAnsi="Verdana" w:cs="Arial"/>
          <w:noProof/>
        </w:rPr>
        <w:t>Que la obra se realice según el plan señalado por quien la encargó. Es decir, que esta última persona debe predeterminar las condiciones de necesidad, características y atributos de la obra, y preestablecer los lineamientos de tiempo, modo y lugar en que se desarrollará la elaboración de la misma.</w:t>
      </w:r>
    </w:p>
    <w:p w14:paraId="7EF5355B" w14:textId="77777777" w:rsidR="000D3D68" w:rsidRPr="00724179" w:rsidRDefault="000D3D68" w:rsidP="00EB2A2A">
      <w:pPr>
        <w:ind w:left="709" w:right="-516"/>
        <w:jc w:val="both"/>
        <w:rPr>
          <w:rFonts w:ascii="Verdana" w:hAnsi="Verdana" w:cs="Arial"/>
          <w:noProof/>
        </w:rPr>
      </w:pPr>
    </w:p>
    <w:p w14:paraId="200CE80C" w14:textId="77777777" w:rsidR="000D3D68" w:rsidRPr="00724179" w:rsidRDefault="000D3D68" w:rsidP="00724179">
      <w:pPr>
        <w:ind w:right="-516"/>
        <w:jc w:val="both"/>
        <w:rPr>
          <w:rFonts w:ascii="Verdana" w:hAnsi="Verdana" w:cs="Arial"/>
          <w:b/>
          <w:noProof/>
        </w:rPr>
      </w:pPr>
    </w:p>
    <w:p w14:paraId="2A2ED985" w14:textId="0F6F4482" w:rsidR="000D3D68" w:rsidRPr="00724179" w:rsidRDefault="00EB2A2A" w:rsidP="00724179">
      <w:pPr>
        <w:ind w:right="-516"/>
        <w:jc w:val="both"/>
        <w:rPr>
          <w:rFonts w:ascii="Verdana" w:hAnsi="Verdana" w:cs="Arial"/>
          <w:b/>
          <w:noProof/>
        </w:rPr>
      </w:pPr>
      <w:r>
        <w:rPr>
          <w:rFonts w:ascii="Verdana" w:hAnsi="Verdana" w:cs="Arial"/>
          <w:b/>
          <w:noProof/>
        </w:rPr>
        <w:t>5</w:t>
      </w:r>
      <w:r w:rsidR="000D3D68" w:rsidRPr="00724179">
        <w:rPr>
          <w:rFonts w:ascii="Verdana" w:hAnsi="Verdana" w:cs="Arial"/>
          <w:b/>
          <w:noProof/>
        </w:rPr>
        <w:t>.2. Transmisión por ministerio de la ley.</w:t>
      </w:r>
    </w:p>
    <w:p w14:paraId="625B8FE4" w14:textId="77777777" w:rsidR="000D3D68" w:rsidRPr="00724179" w:rsidRDefault="000D3D68" w:rsidP="00724179">
      <w:pPr>
        <w:ind w:right="-516"/>
        <w:jc w:val="both"/>
        <w:rPr>
          <w:rFonts w:ascii="Verdana" w:hAnsi="Verdana" w:cs="Arial"/>
          <w:b/>
          <w:noProof/>
        </w:rPr>
      </w:pPr>
    </w:p>
    <w:p w14:paraId="6DAC1017" w14:textId="3C1A669D"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.2.1. Obras creadas por servidores públicos.</w:t>
      </w:r>
    </w:p>
    <w:p w14:paraId="7CF242A1" w14:textId="77777777" w:rsidR="000D3D68" w:rsidRPr="00724179" w:rsidRDefault="000D3D68" w:rsidP="00724179">
      <w:pPr>
        <w:ind w:right="-516"/>
        <w:jc w:val="both"/>
        <w:rPr>
          <w:rFonts w:ascii="Verdana" w:hAnsi="Verdana" w:cs="Arial"/>
          <w:noProof/>
        </w:rPr>
      </w:pPr>
    </w:p>
    <w:p w14:paraId="74F3197D" w14:textId="46FE8722" w:rsidR="000D3D68" w:rsidRPr="00724179" w:rsidRDefault="000D3D68" w:rsidP="00724179">
      <w:pPr>
        <w:ind w:right="-516"/>
        <w:jc w:val="both"/>
        <w:rPr>
          <w:rFonts w:ascii="Verdana" w:hAnsi="Verdana" w:cs="Arial"/>
          <w:noProof/>
        </w:rPr>
      </w:pPr>
      <w:r w:rsidRPr="00724179">
        <w:rPr>
          <w:rFonts w:ascii="Verdana" w:hAnsi="Verdana" w:cs="Arial"/>
          <w:noProof/>
        </w:rPr>
        <w:t xml:space="preserve">Por disposición legal (Art 91, Ley 23 de 1982) la titularidad de derechos patrimoniales de las obras creadas por servidores públicos en ejercicio de sus funciones legales y constitucionales se radica en cabeza de la entidad pública correspondiente, y el servidor público conservará los derechos morales, con el compromiso de no ejercerlos de una manera incompatible con los derechos y obligaciones de la entidad pública. </w:t>
      </w:r>
      <w:r w:rsidR="003119F0">
        <w:rPr>
          <w:rFonts w:ascii="Verdana" w:hAnsi="Verdana" w:cs="Arial"/>
          <w:noProof/>
        </w:rPr>
        <w:t xml:space="preserve"> </w:t>
      </w:r>
    </w:p>
    <w:p w14:paraId="2D25CC1E" w14:textId="77777777" w:rsidR="000D3D68" w:rsidRPr="00724179" w:rsidRDefault="000D3D68" w:rsidP="00724179">
      <w:pPr>
        <w:ind w:right="-516"/>
        <w:jc w:val="both"/>
        <w:rPr>
          <w:rFonts w:ascii="Verdana" w:hAnsi="Verdana" w:cs="Arial"/>
          <w:noProof/>
        </w:rPr>
      </w:pPr>
    </w:p>
    <w:p w14:paraId="1E14708B" w14:textId="274586AF"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.2.2. Obras colectivas.</w:t>
      </w:r>
    </w:p>
    <w:p w14:paraId="112E4F94" w14:textId="77777777" w:rsidR="000D3D68" w:rsidRPr="00724179" w:rsidRDefault="000D3D68" w:rsidP="00724179">
      <w:pPr>
        <w:ind w:right="-516"/>
        <w:jc w:val="both"/>
        <w:rPr>
          <w:rFonts w:ascii="Verdana" w:hAnsi="Verdana" w:cs="Arial"/>
          <w:noProof/>
        </w:rPr>
      </w:pPr>
    </w:p>
    <w:p w14:paraId="38AF9464" w14:textId="77777777" w:rsidR="000D3D68" w:rsidRPr="00724179" w:rsidRDefault="000D3D68" w:rsidP="00724179">
      <w:pPr>
        <w:ind w:right="-516"/>
        <w:jc w:val="both"/>
        <w:rPr>
          <w:rFonts w:ascii="Verdana" w:hAnsi="Verdana" w:cs="Arial"/>
          <w:noProof/>
        </w:rPr>
      </w:pPr>
      <w:r w:rsidRPr="00724179">
        <w:rPr>
          <w:rFonts w:ascii="Verdana" w:hAnsi="Verdana" w:cs="Arial"/>
          <w:noProof/>
        </w:rPr>
        <w:t>Las obras colectivas son aquellas producidas por un grupo de autores, por iniciativa y bajo la orientación de una persona natural o jurídica que la coordina, divulga y publica bajo su nombre.</w:t>
      </w:r>
    </w:p>
    <w:p w14:paraId="42DC9FF0" w14:textId="77777777" w:rsidR="000D3D68" w:rsidRPr="00724179" w:rsidRDefault="000D3D68" w:rsidP="00724179">
      <w:pPr>
        <w:ind w:right="-516"/>
        <w:jc w:val="both"/>
        <w:rPr>
          <w:rFonts w:ascii="Verdana" w:hAnsi="Verdana" w:cs="Arial"/>
          <w:noProof/>
        </w:rPr>
      </w:pPr>
    </w:p>
    <w:p w14:paraId="24F08B56" w14:textId="77777777" w:rsidR="000D3D68" w:rsidRPr="00724179" w:rsidRDefault="000D3D68" w:rsidP="00724179">
      <w:pPr>
        <w:ind w:right="-516"/>
        <w:jc w:val="both"/>
        <w:rPr>
          <w:rFonts w:ascii="Verdana" w:hAnsi="Verdana" w:cs="Arial"/>
          <w:noProof/>
        </w:rPr>
      </w:pPr>
      <w:r w:rsidRPr="00724179">
        <w:rPr>
          <w:rFonts w:ascii="Verdana" w:hAnsi="Verdana" w:cs="Arial"/>
          <w:noProof/>
        </w:rPr>
        <w:lastRenderedPageBreak/>
        <w:t>El artículo 92 de la Ley 23 de 1982, establece que el titular de los derechos de autor será el editor o persona jurídica o natural por cuya cuenta y riesgo se realizan los aportes de las personas naturales que contribuyen en las obras colectivas creadas dentro de un contrato laboral o de arrendamiento de servicios, en las que sea imposible identificar el aporte individual de cada participante.</w:t>
      </w:r>
    </w:p>
    <w:p w14:paraId="3B1E3138" w14:textId="77777777" w:rsidR="000D3D68" w:rsidRPr="00724179" w:rsidRDefault="000D3D68" w:rsidP="00724179">
      <w:pPr>
        <w:ind w:right="-516"/>
        <w:jc w:val="both"/>
        <w:rPr>
          <w:rFonts w:ascii="Verdana" w:hAnsi="Verdana" w:cs="Arial"/>
          <w:noProof/>
        </w:rPr>
      </w:pPr>
    </w:p>
    <w:p w14:paraId="1052F60E" w14:textId="77777777" w:rsidR="000D3D68" w:rsidRPr="00724179" w:rsidRDefault="000D3D68" w:rsidP="00724179">
      <w:pPr>
        <w:ind w:right="-516"/>
        <w:jc w:val="both"/>
        <w:rPr>
          <w:rFonts w:ascii="Verdana" w:hAnsi="Verdana" w:cs="Arial"/>
          <w:noProof/>
        </w:rPr>
      </w:pPr>
      <w:r w:rsidRPr="00724179">
        <w:rPr>
          <w:rFonts w:ascii="Verdana" w:hAnsi="Verdana" w:cs="Arial"/>
          <w:noProof/>
        </w:rPr>
        <w:t>Una mención especial requiere la obra audiovisual, pues es un ejemplo de obra colectiva, en la cual intervienen varias personas físicas, con aportes destinados a un fin común, los que son identificables, así como el autor de cada contribución.</w:t>
      </w:r>
    </w:p>
    <w:p w14:paraId="59B64037" w14:textId="77777777" w:rsidR="000D3D68" w:rsidRPr="00724179" w:rsidRDefault="000D3D68" w:rsidP="00724179">
      <w:pPr>
        <w:ind w:right="-516"/>
        <w:jc w:val="both"/>
        <w:rPr>
          <w:rFonts w:ascii="Verdana" w:hAnsi="Verdana" w:cs="Arial"/>
          <w:noProof/>
        </w:rPr>
      </w:pPr>
    </w:p>
    <w:p w14:paraId="3FCA629C" w14:textId="77777777" w:rsidR="000D3D68" w:rsidRPr="00724179" w:rsidRDefault="000D3D68" w:rsidP="00724179">
      <w:pPr>
        <w:ind w:right="-516"/>
        <w:jc w:val="both"/>
        <w:rPr>
          <w:rFonts w:ascii="Verdana" w:hAnsi="Verdana" w:cs="Arial"/>
          <w:noProof/>
        </w:rPr>
      </w:pPr>
      <w:r w:rsidRPr="00724179">
        <w:rPr>
          <w:rFonts w:ascii="Verdana" w:hAnsi="Verdana" w:cs="Arial"/>
          <w:noProof/>
        </w:rPr>
        <w:t>El artículo 98 de la Ley 23 de 1982, regula específicamente el tema de la titularidad de los derechos respecto a este tipo de obras, precisando que las prerrogativas patrimoniales sobre la obra cinematográfica, salvo estipulación en contrario, se reconocerán a favor del productor cinematográfico.</w:t>
      </w:r>
    </w:p>
    <w:p w14:paraId="5235D256" w14:textId="77777777" w:rsidR="000D3D68" w:rsidRPr="00724179" w:rsidRDefault="000D3D68" w:rsidP="00724179">
      <w:pPr>
        <w:ind w:right="-516"/>
        <w:jc w:val="both"/>
        <w:rPr>
          <w:rFonts w:ascii="Verdana" w:hAnsi="Verdana" w:cs="Arial"/>
          <w:noProof/>
        </w:rPr>
      </w:pPr>
    </w:p>
    <w:p w14:paraId="75D31B02" w14:textId="671DE2C4"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.2.3. Transmisión por causa de muerte.</w:t>
      </w:r>
    </w:p>
    <w:p w14:paraId="3EC01FE7" w14:textId="77777777" w:rsidR="000D3D68" w:rsidRPr="00724179" w:rsidRDefault="000D3D68" w:rsidP="00724179">
      <w:pPr>
        <w:ind w:right="-516"/>
        <w:jc w:val="both"/>
        <w:rPr>
          <w:rFonts w:ascii="Verdana" w:hAnsi="Verdana" w:cs="Arial"/>
          <w:noProof/>
        </w:rPr>
      </w:pPr>
    </w:p>
    <w:p w14:paraId="6B94A447" w14:textId="77777777" w:rsidR="000D3D68" w:rsidRPr="00724179" w:rsidRDefault="000D3D68" w:rsidP="00724179">
      <w:pPr>
        <w:ind w:right="-516"/>
        <w:jc w:val="both"/>
        <w:rPr>
          <w:rFonts w:ascii="Verdana" w:hAnsi="Verdana" w:cs="Arial"/>
          <w:noProof/>
        </w:rPr>
      </w:pPr>
      <w:r w:rsidRPr="00724179">
        <w:rPr>
          <w:rFonts w:ascii="Verdana" w:hAnsi="Verdana" w:cs="Arial"/>
          <w:noProof/>
        </w:rPr>
        <w:t xml:space="preserve">La transmisión de los derechos patrimoniales por causa de muerte del autor, ocurrirá por vía testamentaria o a título de sucesión intestada, de conformidad con las disposiciones legales sobre la materia, y no tendrá limitaciones, salvo que el autor en vida haya cedido a un tercero, total o parcialmente y por un lapso determinado o por toda la duración, el derecho patrimonial, o que la titularidad en cabeza del tercero surja por alguna otra causa legal. </w:t>
      </w:r>
    </w:p>
    <w:p w14:paraId="406F1CF2" w14:textId="77777777" w:rsidR="000D3D68" w:rsidRPr="00724179" w:rsidRDefault="000D3D68" w:rsidP="00724179">
      <w:pPr>
        <w:ind w:right="-516"/>
        <w:jc w:val="both"/>
        <w:rPr>
          <w:rFonts w:ascii="Verdana" w:hAnsi="Verdana" w:cs="Arial"/>
          <w:noProof/>
        </w:rPr>
      </w:pPr>
    </w:p>
    <w:p w14:paraId="01B65226" w14:textId="77777777" w:rsidR="000D3D68" w:rsidRPr="00724179" w:rsidRDefault="000D3D68" w:rsidP="00724179">
      <w:pPr>
        <w:ind w:right="-516"/>
        <w:jc w:val="both"/>
        <w:rPr>
          <w:rFonts w:ascii="Verdana" w:hAnsi="Verdana" w:cs="Arial"/>
          <w:b/>
          <w:noProof/>
        </w:rPr>
      </w:pPr>
    </w:p>
    <w:p w14:paraId="4A7A344D" w14:textId="659B3718" w:rsidR="000D3D68" w:rsidRPr="00724179" w:rsidRDefault="00EB2A2A" w:rsidP="00724179">
      <w:pPr>
        <w:ind w:right="-516"/>
        <w:jc w:val="both"/>
        <w:rPr>
          <w:rFonts w:ascii="Verdana" w:hAnsi="Verdana" w:cs="Arial"/>
          <w:noProof/>
        </w:rPr>
      </w:pPr>
      <w:r>
        <w:rPr>
          <w:rFonts w:ascii="Verdana" w:hAnsi="Verdana" w:cs="Arial"/>
          <w:b/>
          <w:noProof/>
        </w:rPr>
        <w:t>5</w:t>
      </w:r>
      <w:r w:rsidR="000D3D68" w:rsidRPr="00724179">
        <w:rPr>
          <w:rFonts w:ascii="Verdana" w:hAnsi="Verdana" w:cs="Arial"/>
          <w:b/>
          <w:noProof/>
        </w:rPr>
        <w:t>.3. Nuevas tecnologías</w:t>
      </w:r>
      <w:r w:rsidR="000D3D68" w:rsidRPr="00724179">
        <w:rPr>
          <w:rFonts w:ascii="Verdana" w:hAnsi="Verdana" w:cs="Arial"/>
          <w:noProof/>
        </w:rPr>
        <w:t xml:space="preserve">. </w:t>
      </w:r>
    </w:p>
    <w:p w14:paraId="4D35462A" w14:textId="77777777" w:rsidR="000D3D68" w:rsidRPr="00724179" w:rsidRDefault="000D3D68" w:rsidP="00724179">
      <w:pPr>
        <w:ind w:right="-516"/>
        <w:jc w:val="both"/>
        <w:rPr>
          <w:rFonts w:ascii="Verdana" w:hAnsi="Verdana" w:cs="Arial"/>
          <w:noProof/>
        </w:rPr>
      </w:pPr>
    </w:p>
    <w:p w14:paraId="0FD1A216" w14:textId="77777777" w:rsidR="000D3D68" w:rsidRPr="00724179" w:rsidRDefault="000D3D68" w:rsidP="00724179">
      <w:pPr>
        <w:ind w:right="-516"/>
        <w:jc w:val="both"/>
        <w:rPr>
          <w:rFonts w:ascii="Verdana" w:hAnsi="Verdana" w:cs="Arial"/>
          <w:noProof/>
        </w:rPr>
      </w:pPr>
      <w:r w:rsidRPr="00724179">
        <w:rPr>
          <w:rFonts w:ascii="Verdana" w:hAnsi="Verdana" w:cs="Arial"/>
          <w:noProof/>
        </w:rPr>
        <w:t>En relación con las Nuevas tecnologías, el Manual de Derecho de Autor de la Dirección Nacional de Derechos de Autor</w:t>
      </w:r>
      <w:r w:rsidRPr="00724179">
        <w:rPr>
          <w:rStyle w:val="Refdenotaalpie"/>
          <w:rFonts w:ascii="Verdana" w:hAnsi="Verdana" w:cs="Arial"/>
          <w:noProof/>
        </w:rPr>
        <w:footnoteReference w:id="6"/>
      </w:r>
      <w:r w:rsidRPr="00724179">
        <w:rPr>
          <w:rFonts w:ascii="Verdana" w:hAnsi="Verdana" w:cs="Arial"/>
          <w:noProof/>
        </w:rPr>
        <w:t xml:space="preserve">  señala:</w:t>
      </w:r>
    </w:p>
    <w:p w14:paraId="7843DDE3" w14:textId="77777777" w:rsidR="000D3D68" w:rsidRPr="00724179" w:rsidRDefault="000D3D68" w:rsidP="00724179">
      <w:pPr>
        <w:ind w:right="-516"/>
        <w:jc w:val="both"/>
        <w:rPr>
          <w:rFonts w:ascii="Verdana" w:hAnsi="Verdana" w:cs="Arial"/>
          <w:noProof/>
        </w:rPr>
      </w:pPr>
    </w:p>
    <w:p w14:paraId="5EA43AA2" w14:textId="492D5C53" w:rsidR="000D3D68" w:rsidRPr="00F84D13" w:rsidRDefault="00EB2A2A" w:rsidP="00724179">
      <w:pPr>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.3.1. Sobre las bases de datos.</w:t>
      </w:r>
    </w:p>
    <w:p w14:paraId="5D6A4BB7" w14:textId="77777777" w:rsidR="000D3D68" w:rsidRPr="00724179" w:rsidRDefault="000D3D68" w:rsidP="00724179">
      <w:pPr>
        <w:ind w:right="-516"/>
        <w:jc w:val="both"/>
        <w:rPr>
          <w:rFonts w:ascii="Verdana" w:hAnsi="Verdana" w:cs="Arial"/>
          <w:noProof/>
        </w:rPr>
      </w:pPr>
    </w:p>
    <w:p w14:paraId="51E796C7" w14:textId="77777777" w:rsidR="000D3D68" w:rsidRPr="00724179" w:rsidRDefault="000D3D68" w:rsidP="00724179">
      <w:pPr>
        <w:ind w:right="-516"/>
        <w:jc w:val="both"/>
        <w:rPr>
          <w:rFonts w:ascii="Verdana" w:hAnsi="Verdana" w:cs="Arial"/>
          <w:noProof/>
        </w:rPr>
      </w:pPr>
      <w:r w:rsidRPr="00724179">
        <w:rPr>
          <w:rFonts w:ascii="Verdana" w:hAnsi="Verdana" w:cs="Arial"/>
          <w:noProof/>
        </w:rPr>
        <w:t xml:space="preserve">“Las bases de datos son protegidas como compilaciones en los términos del artículo 2, párrafo 5 del Convenio de Berna para la protección de las Obras Literarias y Artísticas, el cual dispone que las colecciones de obras literarias </w:t>
      </w:r>
      <w:r w:rsidRPr="00724179">
        <w:rPr>
          <w:rFonts w:ascii="Verdana" w:hAnsi="Verdana" w:cs="Arial"/>
          <w:noProof/>
        </w:rPr>
        <w:lastRenderedPageBreak/>
        <w:t xml:space="preserve">o artísticas, tales como las enciclopedias y antologías que, por la selección o disposición de las materias, constituyan creaciones intelectuales estarán protegidas como tales, sin perjuicio de los derechos de los autores sobre cada una de las obras que forman parte de estas colecciones. En igual sentido lo disponen el artículo 5 del Tratado de la OMPI sobre Derecho de Autor (WCT), el Acuerdo sobre los ADPIC, y el artículo 28 de la Decisión 351 de 1993. </w:t>
      </w:r>
    </w:p>
    <w:p w14:paraId="3C902E54" w14:textId="77777777" w:rsidR="000D3D68" w:rsidRPr="00724179" w:rsidRDefault="000D3D68" w:rsidP="00724179">
      <w:pPr>
        <w:ind w:right="-516" w:hanging="709"/>
        <w:jc w:val="both"/>
        <w:rPr>
          <w:rFonts w:ascii="Verdana" w:hAnsi="Verdana" w:cs="Arial"/>
          <w:noProof/>
        </w:rPr>
      </w:pPr>
    </w:p>
    <w:p w14:paraId="024E24C9" w14:textId="77777777" w:rsidR="000D3D68" w:rsidRPr="00724179" w:rsidRDefault="000D3D68" w:rsidP="00724179">
      <w:pPr>
        <w:ind w:right="-516" w:hanging="1"/>
        <w:jc w:val="both"/>
        <w:rPr>
          <w:rFonts w:ascii="Verdana" w:hAnsi="Verdana" w:cs="Arial"/>
          <w:noProof/>
        </w:rPr>
      </w:pPr>
      <w:r w:rsidRPr="00724179">
        <w:rPr>
          <w:rFonts w:ascii="Verdana" w:hAnsi="Verdana" w:cs="Arial"/>
          <w:noProof/>
        </w:rPr>
        <w:t>La Decisión 351 de 1993 regula expresa y directamente la protección a las bases de datos, al disponer en su artículo 4 que la protección reconocida recae sobre obras como las antologías o compilaciones de obras diversas y las bases de datos, que por la selección o disposición de las materias constituyan creaciones personales. En consecuencia, las bases de datos protegidas por el derecho de autor requieren del elemento originalidad, en cuanto a que la selección u organización de las obras o materiales contenidos, constituya una creación propia del autor de la base. Debe aclararse que los datos o información compilados no son protegidos. En efecto, elementos tales como los simples hechos (por ejemplo, las efemérides o aniversarios) o los datos (por ejemplo, los índices cambiarios) son del conocimiento público y carecen de creatividad, por lo cual no ameritan la protección otorgada por el derecho de autor.”</w:t>
      </w:r>
      <w:r w:rsidRPr="00724179">
        <w:rPr>
          <w:rStyle w:val="Refdenotaalpie"/>
          <w:rFonts w:ascii="Verdana" w:hAnsi="Verdana" w:cs="Arial"/>
          <w:noProof/>
        </w:rPr>
        <w:footnoteReference w:id="7"/>
      </w:r>
      <w:r w:rsidRPr="00724179">
        <w:rPr>
          <w:rFonts w:ascii="Verdana" w:hAnsi="Verdana" w:cs="Arial"/>
          <w:noProof/>
        </w:rPr>
        <w:t xml:space="preserve"> </w:t>
      </w:r>
    </w:p>
    <w:p w14:paraId="0AE5E573" w14:textId="77777777" w:rsidR="000D3D68" w:rsidRPr="00724179" w:rsidRDefault="000D3D68" w:rsidP="00724179">
      <w:pPr>
        <w:ind w:right="-516" w:hanging="1"/>
        <w:jc w:val="both"/>
        <w:rPr>
          <w:rFonts w:ascii="Verdana" w:hAnsi="Verdana" w:cs="Arial"/>
          <w:noProof/>
          <w:u w:val="single"/>
        </w:rPr>
      </w:pPr>
    </w:p>
    <w:p w14:paraId="30A0299F" w14:textId="4BAD2CD5" w:rsidR="000D3D68" w:rsidRPr="00F84D13" w:rsidRDefault="00EB2A2A" w:rsidP="00724179">
      <w:pPr>
        <w:ind w:right="-516" w:hanging="1"/>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.3.2. Multimedia.</w:t>
      </w:r>
    </w:p>
    <w:p w14:paraId="0B69961E" w14:textId="77777777" w:rsidR="000D3D68" w:rsidRPr="00724179" w:rsidRDefault="000D3D68" w:rsidP="00724179">
      <w:pPr>
        <w:ind w:right="-516"/>
        <w:jc w:val="both"/>
        <w:rPr>
          <w:rFonts w:ascii="Verdana" w:hAnsi="Verdana" w:cs="Arial"/>
          <w:noProof/>
        </w:rPr>
      </w:pPr>
    </w:p>
    <w:p w14:paraId="6CB0AD90" w14:textId="570FB90D" w:rsidR="000D3D68" w:rsidRPr="00724179" w:rsidRDefault="000D3D68" w:rsidP="00724179">
      <w:pPr>
        <w:ind w:right="-516"/>
        <w:jc w:val="both"/>
        <w:rPr>
          <w:rFonts w:ascii="Verdana" w:hAnsi="Verdana" w:cs="Arial"/>
          <w:noProof/>
        </w:rPr>
      </w:pPr>
      <w:r w:rsidRPr="00724179">
        <w:rPr>
          <w:rFonts w:ascii="Verdana" w:hAnsi="Verdana" w:cs="Arial"/>
          <w:noProof/>
        </w:rPr>
        <w:t>Es “todo soporte en el que hayan sido almacenados, en lenguaje digital y en número no inferior a dos de diversos géneros, textos, sonidos, imágenes fijas y en movimiento, que pueden constituir la expresión de obras literarias, musicales,”visuales” (de las artes plásticas y fotográfica) y audiovisuales, preexistentes o creadas para su explotación a partir de tales soportes, cuya estructura y acceso están gobernados por un programa de ordenador que permite la interactividad de dichos elementos</w:t>
      </w:r>
      <w:r w:rsidRPr="00724179">
        <w:rPr>
          <w:rStyle w:val="Refdenotaalpie"/>
          <w:rFonts w:ascii="Verdana" w:hAnsi="Verdana" w:cs="Arial"/>
          <w:noProof/>
        </w:rPr>
        <w:footnoteReference w:id="8"/>
      </w:r>
      <w:r w:rsidRPr="00724179">
        <w:rPr>
          <w:rFonts w:ascii="Verdana" w:hAnsi="Verdana" w:cs="Arial"/>
          <w:noProof/>
        </w:rPr>
        <w:t xml:space="preserve">.  </w:t>
      </w:r>
    </w:p>
    <w:p w14:paraId="50FF5965" w14:textId="77777777" w:rsidR="000D3D68" w:rsidRPr="00724179" w:rsidRDefault="000D3D68" w:rsidP="00724179">
      <w:pPr>
        <w:ind w:right="-516"/>
        <w:jc w:val="both"/>
        <w:rPr>
          <w:rFonts w:ascii="Verdana" w:hAnsi="Verdana" w:cs="Arial"/>
          <w:noProof/>
        </w:rPr>
      </w:pPr>
    </w:p>
    <w:p w14:paraId="6F156575" w14:textId="77777777" w:rsidR="000D3D68" w:rsidRPr="00724179" w:rsidRDefault="000D3D68" w:rsidP="00724179">
      <w:pPr>
        <w:ind w:right="-516"/>
        <w:jc w:val="both"/>
        <w:rPr>
          <w:rFonts w:ascii="Verdana" w:hAnsi="Verdana" w:cs="Arial"/>
          <w:noProof/>
        </w:rPr>
      </w:pPr>
      <w:r w:rsidRPr="00724179">
        <w:rPr>
          <w:rFonts w:ascii="Verdana" w:hAnsi="Verdana" w:cs="Arial"/>
          <w:noProof/>
        </w:rPr>
        <w:t xml:space="preserve">De conformidad con lo anterior, una producción multimedia comprende diversos elementos, a saber: </w:t>
      </w:r>
    </w:p>
    <w:p w14:paraId="22E23DAE" w14:textId="77777777" w:rsidR="000D3D68" w:rsidRPr="00724179" w:rsidRDefault="000D3D68" w:rsidP="00724179">
      <w:pPr>
        <w:ind w:right="-516"/>
        <w:jc w:val="both"/>
        <w:rPr>
          <w:rFonts w:ascii="Verdana" w:hAnsi="Verdana" w:cs="Arial"/>
          <w:noProof/>
        </w:rPr>
      </w:pPr>
    </w:p>
    <w:p w14:paraId="5C64FF92" w14:textId="77777777" w:rsidR="000D3D68" w:rsidRPr="00724179" w:rsidRDefault="000D3D68" w:rsidP="00EB2A2A">
      <w:pPr>
        <w:numPr>
          <w:ilvl w:val="0"/>
          <w:numId w:val="48"/>
        </w:numPr>
        <w:ind w:left="426" w:right="-516"/>
        <w:jc w:val="both"/>
        <w:rPr>
          <w:rFonts w:ascii="Verdana" w:hAnsi="Verdana" w:cs="Arial"/>
          <w:noProof/>
        </w:rPr>
      </w:pPr>
      <w:r w:rsidRPr="00724179">
        <w:rPr>
          <w:rFonts w:ascii="Verdana" w:hAnsi="Verdana" w:cs="Arial"/>
          <w:noProof/>
        </w:rPr>
        <w:t xml:space="preserve">Obras preexistentes y obras creadas para la producción multimedia. </w:t>
      </w:r>
    </w:p>
    <w:p w14:paraId="29AD6932" w14:textId="77777777" w:rsidR="000D3D68" w:rsidRPr="00724179" w:rsidRDefault="000D3D68" w:rsidP="00EB2A2A">
      <w:pPr>
        <w:numPr>
          <w:ilvl w:val="0"/>
          <w:numId w:val="48"/>
        </w:numPr>
        <w:ind w:left="426" w:right="-516"/>
        <w:jc w:val="both"/>
        <w:rPr>
          <w:rFonts w:ascii="Verdana" w:hAnsi="Verdana" w:cs="Arial"/>
          <w:noProof/>
        </w:rPr>
      </w:pPr>
      <w:r w:rsidRPr="00724179">
        <w:rPr>
          <w:rFonts w:ascii="Verdana" w:hAnsi="Verdana" w:cs="Arial"/>
          <w:noProof/>
        </w:rPr>
        <w:t>Un programa de ordenador o Software.</w:t>
      </w:r>
    </w:p>
    <w:p w14:paraId="7CA95EE1" w14:textId="77777777" w:rsidR="000D3D68" w:rsidRPr="00724179" w:rsidRDefault="000D3D68" w:rsidP="00EB2A2A">
      <w:pPr>
        <w:numPr>
          <w:ilvl w:val="0"/>
          <w:numId w:val="48"/>
        </w:numPr>
        <w:ind w:left="426" w:right="-516"/>
        <w:jc w:val="both"/>
        <w:rPr>
          <w:rFonts w:ascii="Verdana" w:hAnsi="Verdana" w:cs="Arial"/>
          <w:noProof/>
        </w:rPr>
      </w:pPr>
      <w:r w:rsidRPr="00724179">
        <w:rPr>
          <w:rFonts w:ascii="Verdana" w:hAnsi="Verdana" w:cs="Arial"/>
          <w:noProof/>
        </w:rPr>
        <w:lastRenderedPageBreak/>
        <w:t xml:space="preserve">Una estructura o plan por medio del cual es posible la vinculación o interactividad de los elementos integrantes del producto multimedia pertenecientes a diversos géneros, vinculación que ocurre al momento de poner el usuario en funcionamiento el programa de ordenador. Si bien la producción multimedia no es una obra como tal, objeto de protección por el derecho de autor, ella sí contiene diversas creaciones (obras literarias, musicales, dibujos, etc.) o bienes intelectuales (grabaciones sonoras, por ejemplo) que individualmente considerados son protegibles.”  </w:t>
      </w:r>
    </w:p>
    <w:p w14:paraId="08A9D507" w14:textId="77777777" w:rsidR="000D3D68" w:rsidRPr="00724179" w:rsidRDefault="000D3D68" w:rsidP="00724179">
      <w:pPr>
        <w:ind w:right="-516"/>
        <w:jc w:val="both"/>
        <w:rPr>
          <w:rFonts w:ascii="Verdana" w:hAnsi="Verdana" w:cs="Arial"/>
          <w:noProof/>
        </w:rPr>
      </w:pPr>
    </w:p>
    <w:p w14:paraId="765E279C" w14:textId="3EE2C3F3" w:rsidR="000D3D68" w:rsidRPr="00F84D13" w:rsidRDefault="00EB2A2A" w:rsidP="00724179">
      <w:pPr>
        <w:tabs>
          <w:tab w:val="left" w:pos="284"/>
        </w:tabs>
        <w:ind w:right="-516"/>
        <w:jc w:val="both"/>
        <w:rPr>
          <w:rFonts w:ascii="Verdana" w:hAnsi="Verdana" w:cs="Arial"/>
          <w:b/>
          <w:bCs/>
          <w:noProof/>
        </w:rPr>
      </w:pPr>
      <w:r w:rsidRPr="00F84D13">
        <w:rPr>
          <w:rFonts w:ascii="Verdana" w:hAnsi="Verdana" w:cs="Arial"/>
          <w:b/>
          <w:bCs/>
          <w:noProof/>
        </w:rPr>
        <w:t>5</w:t>
      </w:r>
      <w:r w:rsidR="000D3D68" w:rsidRPr="00F84D13">
        <w:rPr>
          <w:rFonts w:ascii="Verdana" w:hAnsi="Verdana" w:cs="Arial"/>
          <w:b/>
          <w:bCs/>
          <w:noProof/>
        </w:rPr>
        <w:t>.3.3. El Internet.</w:t>
      </w:r>
    </w:p>
    <w:p w14:paraId="1522831C" w14:textId="77777777" w:rsidR="000D3D68" w:rsidRPr="00724179" w:rsidRDefault="000D3D68" w:rsidP="00724179">
      <w:pPr>
        <w:tabs>
          <w:tab w:val="left" w:pos="284"/>
        </w:tabs>
        <w:ind w:right="-516"/>
        <w:jc w:val="both"/>
        <w:rPr>
          <w:rFonts w:ascii="Verdana" w:hAnsi="Verdana" w:cs="Arial"/>
          <w:noProof/>
          <w:u w:val="single"/>
        </w:rPr>
      </w:pPr>
    </w:p>
    <w:p w14:paraId="680C9153" w14:textId="77777777" w:rsidR="000D3D68" w:rsidRPr="00724179" w:rsidRDefault="000D3D68" w:rsidP="00724179">
      <w:pPr>
        <w:tabs>
          <w:tab w:val="left" w:pos="284"/>
        </w:tabs>
        <w:ind w:right="-516"/>
        <w:jc w:val="both"/>
        <w:rPr>
          <w:rFonts w:ascii="Verdana" w:hAnsi="Verdana" w:cs="Arial"/>
          <w:noProof/>
        </w:rPr>
      </w:pPr>
      <w:r w:rsidRPr="00724179">
        <w:rPr>
          <w:rFonts w:ascii="Verdana" w:hAnsi="Verdana" w:cs="Arial"/>
          <w:noProof/>
        </w:rPr>
        <w:t>“Dos aspectos principales deben considerarse sobre el tema de Internet y el derecho de autor: En primer lugar, Internet como medio de difusión y utilización de las obras, así como los derechos exclusivos que tal utilización afecta. Las páginas de Internet o sitios web como elementos protegibles por el derecho de autor, es el segundo aspecto”.</w:t>
      </w:r>
      <w:r w:rsidRPr="00724179">
        <w:rPr>
          <w:rStyle w:val="Refdenotaalpie"/>
          <w:rFonts w:ascii="Verdana" w:hAnsi="Verdana" w:cs="Arial"/>
          <w:noProof/>
        </w:rPr>
        <w:footnoteReference w:id="9"/>
      </w:r>
      <w:r w:rsidRPr="00724179">
        <w:rPr>
          <w:rFonts w:ascii="Verdana" w:hAnsi="Verdana" w:cs="Arial"/>
          <w:noProof/>
        </w:rPr>
        <w:t xml:space="preserve">  </w:t>
      </w:r>
    </w:p>
    <w:p w14:paraId="45301A48" w14:textId="77777777" w:rsidR="000D3D68" w:rsidRPr="00724179" w:rsidRDefault="000D3D68" w:rsidP="00724179">
      <w:pPr>
        <w:ind w:right="-516"/>
        <w:jc w:val="both"/>
        <w:rPr>
          <w:rFonts w:ascii="Verdana" w:hAnsi="Verdana" w:cs="Arial"/>
          <w:noProof/>
        </w:rPr>
      </w:pPr>
    </w:p>
    <w:p w14:paraId="616D2308" w14:textId="77777777" w:rsidR="000D3D68" w:rsidRPr="00724179" w:rsidRDefault="000D3D68" w:rsidP="00724179">
      <w:pPr>
        <w:ind w:right="-516"/>
        <w:jc w:val="both"/>
        <w:rPr>
          <w:rFonts w:ascii="Verdana" w:hAnsi="Verdana" w:cs="Arial"/>
          <w:noProof/>
        </w:rPr>
      </w:pPr>
      <w:r w:rsidRPr="00724179">
        <w:rPr>
          <w:rFonts w:ascii="Verdana" w:hAnsi="Verdana" w:cs="Arial"/>
          <w:noProof/>
        </w:rPr>
        <w:t>El autor define dos modalidades de uso de las obras en Internet: “La reproducción de la obra en otro medio; esto es, la digitalización de la misma para introducirla en Internet, y la comunicación al público de la obra”.</w:t>
      </w:r>
    </w:p>
    <w:p w14:paraId="32E5D2CF" w14:textId="77777777" w:rsidR="000D3D68" w:rsidRPr="00724179" w:rsidRDefault="000D3D68" w:rsidP="00724179">
      <w:pPr>
        <w:ind w:right="-516"/>
        <w:jc w:val="both"/>
        <w:rPr>
          <w:rFonts w:ascii="Verdana" w:hAnsi="Verdana" w:cs="Arial"/>
          <w:noProof/>
        </w:rPr>
      </w:pPr>
    </w:p>
    <w:p w14:paraId="35D50E11" w14:textId="77777777" w:rsidR="000D3D68" w:rsidRPr="00724179" w:rsidRDefault="000D3D68" w:rsidP="00724179">
      <w:pPr>
        <w:ind w:right="-516"/>
        <w:jc w:val="both"/>
        <w:rPr>
          <w:rFonts w:ascii="Verdana" w:hAnsi="Verdana" w:cs="Arial"/>
          <w:noProof/>
        </w:rPr>
      </w:pPr>
      <w:r w:rsidRPr="00724179">
        <w:rPr>
          <w:rFonts w:ascii="Verdana" w:hAnsi="Verdana" w:cs="Arial"/>
          <w:noProof/>
        </w:rPr>
        <w:t xml:space="preserve">La primera corresponde al mismo momento en que la obra es puesta en el mundo digital. La segunda, consiste en el acto de difusión de la misma. </w:t>
      </w:r>
    </w:p>
    <w:p w14:paraId="498964DD" w14:textId="77777777" w:rsidR="000D3D68" w:rsidRPr="00724179" w:rsidRDefault="000D3D68" w:rsidP="00724179">
      <w:pPr>
        <w:ind w:right="-516"/>
        <w:jc w:val="both"/>
        <w:rPr>
          <w:rFonts w:ascii="Verdana" w:hAnsi="Verdana" w:cs="Arial"/>
          <w:noProof/>
        </w:rPr>
      </w:pPr>
    </w:p>
    <w:p w14:paraId="36EF3F16" w14:textId="77777777" w:rsidR="000D3D68" w:rsidRPr="00724179" w:rsidRDefault="000D3D68" w:rsidP="00724179">
      <w:pPr>
        <w:ind w:right="-516"/>
        <w:jc w:val="both"/>
        <w:rPr>
          <w:rFonts w:ascii="Verdana" w:hAnsi="Verdana" w:cs="Arial"/>
          <w:noProof/>
        </w:rPr>
      </w:pPr>
      <w:r w:rsidRPr="00724179">
        <w:rPr>
          <w:rFonts w:ascii="Verdana" w:hAnsi="Verdana" w:cs="Arial"/>
          <w:noProof/>
        </w:rPr>
        <w:t>Algunas obras protegidas por derechos de autor en internet: obras literarias, audiovisuales, fotos, software, etc. Para el caso de información, noticias, datos estadísticos, entre otros, “no son protegidos pues no tienen el elemento de originalidad y creatividad humana requerido.”</w:t>
      </w:r>
      <w:r w:rsidRPr="00724179">
        <w:rPr>
          <w:rStyle w:val="Refdenotaalpie"/>
          <w:rFonts w:ascii="Verdana" w:hAnsi="Verdana" w:cs="Arial"/>
          <w:noProof/>
        </w:rPr>
        <w:footnoteReference w:id="10"/>
      </w:r>
    </w:p>
    <w:p w14:paraId="13540FCD" w14:textId="77777777" w:rsidR="000D3D68" w:rsidRPr="00724179" w:rsidRDefault="000D3D68" w:rsidP="00724179">
      <w:pPr>
        <w:ind w:right="-516"/>
        <w:jc w:val="both"/>
        <w:rPr>
          <w:rFonts w:ascii="Verdana" w:hAnsi="Verdana" w:cs="Arial"/>
          <w:b/>
          <w:noProof/>
        </w:rPr>
      </w:pPr>
    </w:p>
    <w:p w14:paraId="1AEEF907" w14:textId="13AC096D" w:rsidR="000D3D68" w:rsidRPr="00724179" w:rsidRDefault="00EB2A2A" w:rsidP="00EB2A2A">
      <w:pPr>
        <w:pStyle w:val="Ttulo1"/>
        <w:spacing w:line="240" w:lineRule="auto"/>
        <w:ind w:right="-516"/>
        <w:jc w:val="both"/>
        <w:rPr>
          <w:rFonts w:ascii="Verdana" w:hAnsi="Verdana"/>
          <w:b w:val="0"/>
          <w:sz w:val="24"/>
          <w:szCs w:val="24"/>
        </w:rPr>
      </w:pPr>
      <w:r>
        <w:rPr>
          <w:rFonts w:ascii="Verdana" w:hAnsi="Verdana"/>
          <w:sz w:val="22"/>
          <w:szCs w:val="22"/>
        </w:rPr>
        <w:t xml:space="preserve">6. </w:t>
      </w:r>
      <w:r w:rsidR="000D3D68" w:rsidRPr="00EB2A2A">
        <w:rPr>
          <w:rFonts w:ascii="Verdana" w:hAnsi="Verdana"/>
          <w:sz w:val="22"/>
          <w:szCs w:val="22"/>
        </w:rPr>
        <w:t>APLICABILIDAD EN LA SUPERINTENDENCIA DE SOCIEDADES.</w:t>
      </w:r>
    </w:p>
    <w:p w14:paraId="5CD434F1" w14:textId="77777777" w:rsidR="000D3D68" w:rsidRPr="00724179" w:rsidRDefault="000D3D68" w:rsidP="00724179">
      <w:pPr>
        <w:ind w:right="-516"/>
        <w:jc w:val="both"/>
        <w:rPr>
          <w:rFonts w:ascii="Verdana" w:hAnsi="Verdana" w:cs="Arial"/>
          <w:lang w:val="es-MX"/>
        </w:rPr>
      </w:pPr>
    </w:p>
    <w:p w14:paraId="53FFF29E" w14:textId="6FF79D14" w:rsidR="000D3D68" w:rsidRPr="00724179" w:rsidRDefault="00EB2A2A" w:rsidP="00724179">
      <w:pPr>
        <w:ind w:right="-516"/>
        <w:jc w:val="both"/>
        <w:rPr>
          <w:rFonts w:ascii="Verdana" w:hAnsi="Verdana" w:cs="Arial"/>
          <w:b/>
          <w:lang w:val="es-MX"/>
        </w:rPr>
      </w:pPr>
      <w:r>
        <w:rPr>
          <w:rFonts w:ascii="Verdana" w:hAnsi="Verdana" w:cs="Arial"/>
          <w:b/>
          <w:lang w:val="es-MX"/>
        </w:rPr>
        <w:t>6</w:t>
      </w:r>
      <w:r w:rsidR="000D3D68" w:rsidRPr="00724179">
        <w:rPr>
          <w:rFonts w:ascii="Verdana" w:hAnsi="Verdana" w:cs="Arial"/>
          <w:b/>
          <w:lang w:val="es-MX"/>
        </w:rPr>
        <w:t xml:space="preserve">.1. Formatos. </w:t>
      </w:r>
    </w:p>
    <w:p w14:paraId="1D0B74E9" w14:textId="77777777" w:rsidR="000D3D68" w:rsidRPr="00724179" w:rsidRDefault="000D3D68" w:rsidP="00724179">
      <w:pPr>
        <w:ind w:right="-516"/>
        <w:jc w:val="both"/>
        <w:rPr>
          <w:rFonts w:ascii="Verdana" w:hAnsi="Verdana" w:cs="Arial"/>
          <w:lang w:val="es-MX"/>
        </w:rPr>
      </w:pPr>
    </w:p>
    <w:p w14:paraId="5B90DC7E"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Para efectos de la aplicación de este protocolo, se definieron 4 tipos de formatos:</w:t>
      </w:r>
    </w:p>
    <w:p w14:paraId="5F67C369" w14:textId="77777777" w:rsidR="000D3D68" w:rsidRPr="00724179" w:rsidRDefault="000D3D68" w:rsidP="00724179">
      <w:pPr>
        <w:ind w:right="-516"/>
        <w:jc w:val="both"/>
        <w:rPr>
          <w:rFonts w:ascii="Verdana" w:hAnsi="Verdana" w:cs="Arial"/>
          <w:lang w:val="es-MX"/>
        </w:rPr>
      </w:pPr>
    </w:p>
    <w:p w14:paraId="2AC073BB" w14:textId="2B9D0F73"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lastRenderedPageBreak/>
        <w:t>6</w:t>
      </w:r>
      <w:r w:rsidR="000D3D68" w:rsidRPr="00F84D13">
        <w:rPr>
          <w:rFonts w:ascii="Verdana" w:hAnsi="Verdana" w:cs="Arial"/>
          <w:b/>
          <w:bCs/>
          <w:lang w:val="es-MX"/>
        </w:rPr>
        <w:t xml:space="preserve">.1.1. Publicaciones. </w:t>
      </w:r>
    </w:p>
    <w:p w14:paraId="34248595" w14:textId="77777777" w:rsidR="000D3D68" w:rsidRPr="00724179" w:rsidRDefault="000D3D68" w:rsidP="00724179">
      <w:pPr>
        <w:ind w:right="-516"/>
        <w:jc w:val="both"/>
        <w:rPr>
          <w:rFonts w:ascii="Verdana" w:hAnsi="Verdana" w:cs="Arial"/>
          <w:u w:val="single"/>
          <w:lang w:val="es-MX"/>
        </w:rPr>
      </w:pPr>
    </w:p>
    <w:p w14:paraId="782564E4"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Como publicaciones en la Entidad, se definió todos aquellos documentos que tienen carácter pedagógico y académico, y son generadas como parte de la responsabilidad misional de la Superintendencia de Sociedades a través de sus delegaturas y áreas misionales. </w:t>
      </w:r>
    </w:p>
    <w:p w14:paraId="4D9C6EC5" w14:textId="77777777" w:rsidR="000D3D68" w:rsidRPr="00724179" w:rsidRDefault="000D3D68" w:rsidP="00724179">
      <w:pPr>
        <w:ind w:right="-516"/>
        <w:jc w:val="both"/>
        <w:rPr>
          <w:rFonts w:ascii="Verdana" w:hAnsi="Verdana" w:cs="Arial"/>
          <w:lang w:val="es-MX"/>
        </w:rPr>
      </w:pPr>
    </w:p>
    <w:p w14:paraId="055263CC"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Ejemplo de publicaciones: Guías, informes especiales, boletines jurídicos, abecés, estudios y análisis sectoriales, entre otros.</w:t>
      </w:r>
    </w:p>
    <w:p w14:paraId="44CB2F9F" w14:textId="77777777" w:rsidR="000D3D68" w:rsidRPr="00724179" w:rsidRDefault="000D3D68" w:rsidP="00724179">
      <w:pPr>
        <w:ind w:right="-516"/>
        <w:jc w:val="both"/>
        <w:rPr>
          <w:rFonts w:ascii="Verdana" w:hAnsi="Verdana" w:cs="Arial"/>
          <w:lang w:val="es-MX"/>
        </w:rPr>
      </w:pPr>
    </w:p>
    <w:p w14:paraId="41EECE8A"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Estas publicaciones son compartidas por diferentes canales de comunicación como: Correo electrónico masivo (mailing), página web, documentos impresos, redes sociales, y se constituyen como material de consulta de las audiencias de interés de la Entidad. </w:t>
      </w:r>
    </w:p>
    <w:p w14:paraId="01764D91" w14:textId="77777777" w:rsidR="000D3D68" w:rsidRPr="00724179" w:rsidRDefault="000D3D68" w:rsidP="00724179">
      <w:pPr>
        <w:ind w:right="-516"/>
        <w:jc w:val="both"/>
        <w:rPr>
          <w:rFonts w:ascii="Verdana" w:hAnsi="Verdana" w:cs="Arial"/>
          <w:lang w:val="es-MX"/>
        </w:rPr>
      </w:pPr>
    </w:p>
    <w:p w14:paraId="328A6774" w14:textId="4AB73F11"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.1.2. Piezas de Comunicación.</w:t>
      </w:r>
    </w:p>
    <w:p w14:paraId="02AF9454" w14:textId="77777777" w:rsidR="000D3D68" w:rsidRPr="00724179" w:rsidRDefault="000D3D68" w:rsidP="00724179">
      <w:pPr>
        <w:ind w:right="-516"/>
        <w:jc w:val="both"/>
        <w:rPr>
          <w:rFonts w:ascii="Verdana" w:hAnsi="Verdana" w:cs="Arial"/>
          <w:lang w:val="es-MX"/>
        </w:rPr>
      </w:pPr>
    </w:p>
    <w:p w14:paraId="24DA0890"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Son todas aquellas que hacen parte del proceso de información y divulgación de la Entidad, como: Banner internet, banner intranet, post para redes sociales, comunicados de prensa, infografías, mailing informativos, presentaciones, videos, podcast, etc. </w:t>
      </w:r>
    </w:p>
    <w:p w14:paraId="5B873453" w14:textId="77777777" w:rsidR="000D3D68" w:rsidRPr="00724179" w:rsidRDefault="000D3D68" w:rsidP="00724179">
      <w:pPr>
        <w:ind w:right="-516"/>
        <w:jc w:val="both"/>
        <w:rPr>
          <w:rFonts w:ascii="Verdana" w:hAnsi="Verdana" w:cs="Arial"/>
          <w:lang w:val="es-MX"/>
        </w:rPr>
      </w:pPr>
    </w:p>
    <w:p w14:paraId="6CEF293B" w14:textId="300FAEE4"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 xml:space="preserve">.1.3. Materiales de comunicación. </w:t>
      </w:r>
    </w:p>
    <w:p w14:paraId="2E0DB31F" w14:textId="77777777" w:rsidR="000D3D68" w:rsidRPr="00724179" w:rsidRDefault="000D3D68" w:rsidP="00724179">
      <w:pPr>
        <w:ind w:right="-516"/>
        <w:jc w:val="both"/>
        <w:rPr>
          <w:rFonts w:ascii="Verdana" w:hAnsi="Verdana" w:cs="Arial"/>
          <w:lang w:val="es-MX"/>
        </w:rPr>
      </w:pPr>
    </w:p>
    <w:p w14:paraId="5E9D7B4F"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Son todos los usados como parte del trabajo de diseño de las piezas de comunicación o publicaciones de la Entidad.</w:t>
      </w:r>
    </w:p>
    <w:p w14:paraId="5A9077BD" w14:textId="77777777" w:rsidR="000D3D68" w:rsidRPr="00724179" w:rsidRDefault="000D3D68" w:rsidP="00724179">
      <w:pPr>
        <w:ind w:right="-516"/>
        <w:jc w:val="both"/>
        <w:rPr>
          <w:rFonts w:ascii="Verdana" w:hAnsi="Verdana" w:cs="Arial"/>
          <w:lang w:val="es-MX"/>
        </w:rPr>
      </w:pPr>
    </w:p>
    <w:p w14:paraId="734E7908"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Ejemplo: Fotografías, diseños, música, voz, logos, etc. </w:t>
      </w:r>
    </w:p>
    <w:p w14:paraId="24860CE9" w14:textId="77777777" w:rsidR="000D3D68" w:rsidRPr="00724179" w:rsidRDefault="000D3D68" w:rsidP="00724179">
      <w:pPr>
        <w:ind w:right="-516"/>
        <w:jc w:val="both"/>
        <w:rPr>
          <w:rFonts w:ascii="Verdana" w:hAnsi="Verdana" w:cs="Arial"/>
          <w:lang w:val="es-MX"/>
        </w:rPr>
      </w:pPr>
    </w:p>
    <w:p w14:paraId="45AA1ACA" w14:textId="140C2CAA"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 xml:space="preserve">.1.4. Eventos. </w:t>
      </w:r>
    </w:p>
    <w:p w14:paraId="29D2908D" w14:textId="77777777" w:rsidR="000D3D68" w:rsidRPr="00724179" w:rsidRDefault="000D3D68" w:rsidP="00724179">
      <w:pPr>
        <w:ind w:right="-516"/>
        <w:jc w:val="both"/>
        <w:rPr>
          <w:rFonts w:ascii="Verdana" w:hAnsi="Verdana" w:cs="Arial"/>
          <w:highlight w:val="yellow"/>
          <w:lang w:val="es-MX"/>
        </w:rPr>
      </w:pPr>
    </w:p>
    <w:p w14:paraId="0E002A8C"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Todo aquel encuentro organizado por la Entidad, de carácter académico y pedagógico que requiera la participación de personal ajeno a la Entidad. </w:t>
      </w:r>
    </w:p>
    <w:p w14:paraId="376CEE9D" w14:textId="77777777" w:rsidR="000D3D68" w:rsidRPr="00724179" w:rsidRDefault="000D3D68" w:rsidP="00724179">
      <w:pPr>
        <w:ind w:right="-516"/>
        <w:jc w:val="both"/>
        <w:rPr>
          <w:rFonts w:ascii="Verdana" w:hAnsi="Verdana" w:cs="Arial"/>
          <w:lang w:val="es-MX"/>
        </w:rPr>
      </w:pPr>
    </w:p>
    <w:p w14:paraId="690AC7E3" w14:textId="77777777" w:rsidR="000D3D68" w:rsidRPr="00724179" w:rsidRDefault="000D3D68" w:rsidP="00724179">
      <w:pPr>
        <w:ind w:right="-516"/>
        <w:jc w:val="both"/>
        <w:rPr>
          <w:rFonts w:ascii="Verdana" w:hAnsi="Verdana" w:cs="Arial"/>
          <w:b/>
          <w:lang w:val="es-MX"/>
        </w:rPr>
      </w:pPr>
    </w:p>
    <w:p w14:paraId="5DA33AE9" w14:textId="304AF8DE" w:rsidR="000D3D68" w:rsidRPr="00724179" w:rsidRDefault="00EB2A2A" w:rsidP="00724179">
      <w:pPr>
        <w:ind w:right="-516"/>
        <w:jc w:val="both"/>
        <w:rPr>
          <w:rFonts w:ascii="Verdana" w:hAnsi="Verdana" w:cs="Arial"/>
          <w:b/>
          <w:lang w:val="es-MX"/>
        </w:rPr>
      </w:pPr>
      <w:r>
        <w:rPr>
          <w:rFonts w:ascii="Verdana" w:hAnsi="Verdana" w:cs="Arial"/>
          <w:b/>
          <w:lang w:val="es-MX"/>
        </w:rPr>
        <w:t>6</w:t>
      </w:r>
      <w:r w:rsidR="000D3D68" w:rsidRPr="00724179">
        <w:rPr>
          <w:rFonts w:ascii="Verdana" w:hAnsi="Verdana" w:cs="Arial"/>
          <w:b/>
          <w:lang w:val="es-MX"/>
        </w:rPr>
        <w:t xml:space="preserve">.2. Materiales usados por la Superintendencia de Sociedades </w:t>
      </w:r>
    </w:p>
    <w:p w14:paraId="5A17E89D" w14:textId="77777777" w:rsidR="000D3D68" w:rsidRPr="00724179" w:rsidRDefault="000D3D68" w:rsidP="00724179">
      <w:pPr>
        <w:ind w:right="-516"/>
        <w:jc w:val="both"/>
        <w:rPr>
          <w:rFonts w:ascii="Verdana" w:hAnsi="Verdana" w:cs="Arial"/>
          <w:lang w:val="es-MX"/>
        </w:rPr>
      </w:pPr>
    </w:p>
    <w:p w14:paraId="6243C56C" w14:textId="1D3842E1"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.2.1. Fotografías.</w:t>
      </w:r>
    </w:p>
    <w:p w14:paraId="5CF999C6" w14:textId="77777777" w:rsidR="000D3D68" w:rsidRPr="00724179" w:rsidRDefault="000D3D68" w:rsidP="00724179">
      <w:pPr>
        <w:ind w:right="-516"/>
        <w:jc w:val="both"/>
        <w:rPr>
          <w:rFonts w:ascii="Verdana" w:hAnsi="Verdana" w:cs="Arial"/>
          <w:lang w:val="es-MX"/>
        </w:rPr>
      </w:pPr>
    </w:p>
    <w:p w14:paraId="6E8D1D17"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lastRenderedPageBreak/>
        <w:t xml:space="preserve">La Entidad cuenta actualmente con un banco de 750 imágenes fotográficas e íconos adquiridas a través de una licencia, que son usadas para la realización de piezas de comunicaciones y publicaciones, que cuentan con todos los derechos. </w:t>
      </w:r>
    </w:p>
    <w:p w14:paraId="36A1E53B" w14:textId="77777777" w:rsidR="000D3D68" w:rsidRPr="00724179" w:rsidRDefault="000D3D68" w:rsidP="00724179">
      <w:pPr>
        <w:ind w:right="-516"/>
        <w:jc w:val="both"/>
        <w:rPr>
          <w:rFonts w:ascii="Verdana" w:hAnsi="Verdana" w:cs="Arial"/>
          <w:lang w:val="es-MX"/>
        </w:rPr>
      </w:pPr>
    </w:p>
    <w:p w14:paraId="7BE3D53B"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También cuenta con fotografías propias. </w:t>
      </w:r>
    </w:p>
    <w:p w14:paraId="6E783F9A" w14:textId="77777777" w:rsidR="000D3D68" w:rsidRPr="00724179" w:rsidRDefault="000D3D68" w:rsidP="00724179">
      <w:pPr>
        <w:ind w:right="-516"/>
        <w:jc w:val="both"/>
        <w:rPr>
          <w:rFonts w:ascii="Verdana" w:hAnsi="Verdana" w:cs="Arial"/>
          <w:lang w:val="es-MX"/>
        </w:rPr>
      </w:pPr>
    </w:p>
    <w:p w14:paraId="162CEADD" w14:textId="77777777" w:rsidR="000D3D68" w:rsidRPr="00724179" w:rsidRDefault="000D3D68" w:rsidP="00724179">
      <w:pPr>
        <w:ind w:right="-516"/>
        <w:jc w:val="both"/>
        <w:rPr>
          <w:rFonts w:ascii="Verdana" w:hAnsi="Verdana" w:cs="Arial"/>
          <w:i/>
          <w:lang w:val="es-MX"/>
        </w:rPr>
      </w:pPr>
      <w:r w:rsidRPr="00724179">
        <w:rPr>
          <w:rFonts w:ascii="Verdana" w:hAnsi="Verdana" w:cs="Arial"/>
          <w:i/>
          <w:lang w:val="es-MX"/>
        </w:rPr>
        <w:t xml:space="preserve">*En caso de requerir fotografías o imágenes adicionales, puede recurrir a plataformas gratuitas, siguiendo las normas correspondientes de uso de Derechos de Autor de </w:t>
      </w:r>
      <w:proofErr w:type="gramStart"/>
      <w:r w:rsidRPr="00724179">
        <w:rPr>
          <w:rFonts w:ascii="Verdana" w:hAnsi="Verdana" w:cs="Arial"/>
          <w:i/>
          <w:lang w:val="es-MX"/>
        </w:rPr>
        <w:t>las mismas</w:t>
      </w:r>
      <w:proofErr w:type="gramEnd"/>
      <w:r w:rsidRPr="00724179">
        <w:rPr>
          <w:rFonts w:ascii="Verdana" w:hAnsi="Verdana" w:cs="Arial"/>
          <w:i/>
          <w:lang w:val="es-MX"/>
        </w:rPr>
        <w:t xml:space="preserve">. </w:t>
      </w:r>
    </w:p>
    <w:p w14:paraId="543AD3C3" w14:textId="77777777" w:rsidR="000D3D68" w:rsidRPr="00724179" w:rsidRDefault="000D3D68" w:rsidP="00724179">
      <w:pPr>
        <w:ind w:right="-516"/>
        <w:jc w:val="both"/>
        <w:rPr>
          <w:rFonts w:ascii="Verdana" w:hAnsi="Verdana" w:cs="Arial"/>
          <w:lang w:val="es-MX"/>
        </w:rPr>
      </w:pPr>
    </w:p>
    <w:p w14:paraId="6FDAB182" w14:textId="1B0F4EBC"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.2.2. Audiovisuales.</w:t>
      </w:r>
    </w:p>
    <w:p w14:paraId="33D8C7FB" w14:textId="77777777" w:rsidR="000D3D68" w:rsidRPr="00724179" w:rsidRDefault="000D3D68" w:rsidP="00724179">
      <w:pPr>
        <w:ind w:right="-516"/>
        <w:jc w:val="both"/>
        <w:rPr>
          <w:rFonts w:ascii="Verdana" w:hAnsi="Verdana" w:cs="Arial"/>
          <w:lang w:val="es-MX"/>
        </w:rPr>
      </w:pPr>
    </w:p>
    <w:p w14:paraId="1E7CB67C"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La Entidad cuenta con una licencia de uso para la realización de piezas audiovisuales a través de un software especializado por un año, que nos permite el uso de un completo banco de imágenes, videos, pistas musicales, efectos, etc. </w:t>
      </w:r>
    </w:p>
    <w:p w14:paraId="317185C5" w14:textId="77777777" w:rsidR="000D3D68" w:rsidRPr="00724179" w:rsidRDefault="000D3D68" w:rsidP="00724179">
      <w:pPr>
        <w:ind w:right="-516"/>
        <w:jc w:val="both"/>
        <w:rPr>
          <w:rFonts w:ascii="Verdana" w:hAnsi="Verdana" w:cs="Arial"/>
          <w:lang w:val="es-MX"/>
        </w:rPr>
      </w:pPr>
    </w:p>
    <w:p w14:paraId="6B259E6C"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La Entidad cuenta con material de video propio.</w:t>
      </w:r>
    </w:p>
    <w:p w14:paraId="1D3B767E" w14:textId="77777777" w:rsidR="000D3D68" w:rsidRPr="00724179" w:rsidRDefault="000D3D68" w:rsidP="00724179">
      <w:pPr>
        <w:ind w:right="-516"/>
        <w:jc w:val="both"/>
        <w:rPr>
          <w:rFonts w:ascii="Verdana" w:hAnsi="Verdana" w:cs="Arial"/>
          <w:lang w:val="es-MX"/>
        </w:rPr>
      </w:pPr>
    </w:p>
    <w:p w14:paraId="0D3D90ED" w14:textId="77777777" w:rsidR="000D3D68" w:rsidRPr="00724179" w:rsidRDefault="000D3D68" w:rsidP="00724179">
      <w:pPr>
        <w:ind w:right="-516"/>
        <w:jc w:val="both"/>
        <w:rPr>
          <w:rFonts w:ascii="Verdana" w:hAnsi="Verdana" w:cs="Arial"/>
          <w:i/>
          <w:lang w:val="es-MX"/>
        </w:rPr>
      </w:pPr>
      <w:r w:rsidRPr="00724179">
        <w:rPr>
          <w:rFonts w:ascii="Verdana" w:hAnsi="Verdana" w:cs="Arial"/>
          <w:i/>
          <w:lang w:val="es-MX"/>
        </w:rPr>
        <w:t xml:space="preserve">*En caso de requerir imágenes adicionales, puede recurrir a plataformas gratuitas, siguiendo las normas correspondientes de uso de Derechos de Autor de </w:t>
      </w:r>
      <w:proofErr w:type="gramStart"/>
      <w:r w:rsidRPr="00724179">
        <w:rPr>
          <w:rFonts w:ascii="Verdana" w:hAnsi="Verdana" w:cs="Arial"/>
          <w:i/>
          <w:lang w:val="es-MX"/>
        </w:rPr>
        <w:t>las mismas</w:t>
      </w:r>
      <w:proofErr w:type="gramEnd"/>
      <w:r w:rsidRPr="00724179">
        <w:rPr>
          <w:rFonts w:ascii="Verdana" w:hAnsi="Verdana" w:cs="Arial"/>
          <w:i/>
          <w:lang w:val="es-MX"/>
        </w:rPr>
        <w:t xml:space="preserve">. </w:t>
      </w:r>
    </w:p>
    <w:p w14:paraId="0DED7CB6" w14:textId="77777777" w:rsidR="000D3D68" w:rsidRPr="00724179" w:rsidRDefault="000D3D68" w:rsidP="00724179">
      <w:pPr>
        <w:ind w:right="-516"/>
        <w:jc w:val="both"/>
        <w:rPr>
          <w:rFonts w:ascii="Verdana" w:hAnsi="Verdana" w:cs="Arial"/>
          <w:lang w:val="es-MX"/>
        </w:rPr>
      </w:pPr>
    </w:p>
    <w:p w14:paraId="6AD616D3" w14:textId="4ABA1BF1"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.2.3. Comunicación digital.</w:t>
      </w:r>
    </w:p>
    <w:p w14:paraId="32368C26" w14:textId="77777777" w:rsidR="000D3D68" w:rsidRPr="00724179" w:rsidRDefault="000D3D68" w:rsidP="00724179">
      <w:pPr>
        <w:ind w:right="-516"/>
        <w:jc w:val="both"/>
        <w:rPr>
          <w:rFonts w:ascii="Verdana" w:hAnsi="Verdana" w:cs="Arial"/>
          <w:lang w:val="es-MX"/>
        </w:rPr>
      </w:pPr>
    </w:p>
    <w:p w14:paraId="71AB4C11"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La Entidad cuenta con diseños propios de piezas de comunicaciones que se acompañan de otras piezas anteriormente descritas.</w:t>
      </w:r>
    </w:p>
    <w:p w14:paraId="53922634" w14:textId="77777777" w:rsidR="000D3D68" w:rsidRPr="00724179" w:rsidRDefault="000D3D68" w:rsidP="00724179">
      <w:pPr>
        <w:ind w:right="-516"/>
        <w:jc w:val="both"/>
        <w:rPr>
          <w:rFonts w:ascii="Verdana" w:hAnsi="Verdana" w:cs="Arial"/>
          <w:lang w:val="es-MX"/>
        </w:rPr>
      </w:pPr>
    </w:p>
    <w:p w14:paraId="28D086D0"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En ocasiones se comparten materiales de otras entidades, donde queda citado debidamente el autor de las piezas, esto aplica para la Redes Sociales y el </w:t>
      </w:r>
      <w:proofErr w:type="spellStart"/>
      <w:r w:rsidRPr="00724179">
        <w:rPr>
          <w:rFonts w:ascii="Verdana" w:hAnsi="Verdana" w:cs="Arial"/>
          <w:lang w:val="es-MX"/>
        </w:rPr>
        <w:t>rotabanner</w:t>
      </w:r>
      <w:proofErr w:type="spellEnd"/>
      <w:r w:rsidRPr="00724179">
        <w:rPr>
          <w:rFonts w:ascii="Verdana" w:hAnsi="Verdana" w:cs="Arial"/>
          <w:lang w:val="es-MX"/>
        </w:rPr>
        <w:t xml:space="preserve"> de la página web.</w:t>
      </w:r>
    </w:p>
    <w:p w14:paraId="62D09EF2" w14:textId="77777777" w:rsidR="000D3D68" w:rsidRPr="00724179" w:rsidRDefault="000D3D68" w:rsidP="00724179">
      <w:pPr>
        <w:ind w:right="-516"/>
        <w:jc w:val="both"/>
        <w:rPr>
          <w:rFonts w:ascii="Verdana" w:hAnsi="Verdana" w:cs="Arial"/>
          <w:lang w:val="es-MX"/>
        </w:rPr>
      </w:pPr>
    </w:p>
    <w:p w14:paraId="786E8B65" w14:textId="78C2EECE" w:rsidR="000D3D68" w:rsidRPr="00F84D13" w:rsidRDefault="00EB2A2A" w:rsidP="00724179">
      <w:pPr>
        <w:ind w:right="-516"/>
        <w:jc w:val="both"/>
        <w:rPr>
          <w:rFonts w:ascii="Verdana" w:hAnsi="Verdana" w:cs="Arial"/>
          <w:b/>
          <w:bCs/>
          <w:lang w:val="es-MX"/>
        </w:rPr>
      </w:pPr>
      <w:r w:rsidRPr="00F84D13">
        <w:rPr>
          <w:rFonts w:ascii="Verdana" w:hAnsi="Verdana" w:cs="Arial"/>
          <w:b/>
          <w:bCs/>
          <w:lang w:val="es-MX"/>
        </w:rPr>
        <w:t>6</w:t>
      </w:r>
      <w:r w:rsidR="000D3D68" w:rsidRPr="00F84D13">
        <w:rPr>
          <w:rFonts w:ascii="Verdana" w:hAnsi="Verdana" w:cs="Arial"/>
          <w:b/>
          <w:bCs/>
          <w:lang w:val="es-MX"/>
        </w:rPr>
        <w:t>.2.4. Piezas de comunicación de terceros.</w:t>
      </w:r>
    </w:p>
    <w:p w14:paraId="43E68798" w14:textId="77777777" w:rsidR="000D3D68" w:rsidRPr="00724179" w:rsidRDefault="000D3D68" w:rsidP="00724179">
      <w:pPr>
        <w:ind w:right="-516"/>
        <w:jc w:val="both"/>
        <w:rPr>
          <w:rFonts w:ascii="Verdana" w:hAnsi="Verdana" w:cs="Arial"/>
          <w:lang w:val="es-MX"/>
        </w:rPr>
      </w:pPr>
    </w:p>
    <w:p w14:paraId="7DECAD41"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La Entidad comparte materiales de terceros cuando:</w:t>
      </w:r>
    </w:p>
    <w:p w14:paraId="7BBF8B0C" w14:textId="77777777" w:rsidR="000D3D68" w:rsidRPr="00724179" w:rsidRDefault="000D3D68" w:rsidP="00724179">
      <w:pPr>
        <w:ind w:right="-516"/>
        <w:jc w:val="both"/>
        <w:rPr>
          <w:rFonts w:ascii="Verdana" w:hAnsi="Verdana" w:cs="Arial"/>
          <w:lang w:val="es-MX"/>
        </w:rPr>
      </w:pPr>
    </w:p>
    <w:p w14:paraId="7E46560C" w14:textId="77777777" w:rsidR="000D3D68" w:rsidRPr="00724179" w:rsidRDefault="000D3D68" w:rsidP="00EB2A2A">
      <w:pPr>
        <w:numPr>
          <w:ilvl w:val="0"/>
          <w:numId w:val="44"/>
        </w:numPr>
        <w:ind w:left="284" w:right="-516" w:hanging="283"/>
        <w:jc w:val="both"/>
        <w:rPr>
          <w:rFonts w:ascii="Verdana" w:hAnsi="Verdana" w:cs="Arial"/>
          <w:lang w:val="es-MX"/>
        </w:rPr>
      </w:pPr>
      <w:r w:rsidRPr="00724179">
        <w:rPr>
          <w:rFonts w:ascii="Verdana" w:hAnsi="Verdana" w:cs="Arial"/>
          <w:lang w:val="es-MX"/>
        </w:rPr>
        <w:t xml:space="preserve">Realiza campañas conjuntas con otras entidades públicas o privadas como gremios o universidades, cuando éstas corresponden a un propósito </w:t>
      </w:r>
      <w:r w:rsidRPr="00724179">
        <w:rPr>
          <w:rFonts w:ascii="Verdana" w:hAnsi="Verdana" w:cs="Arial"/>
          <w:lang w:val="es-MX"/>
        </w:rPr>
        <w:lastRenderedPageBreak/>
        <w:t xml:space="preserve">académico, pedagógico o informativo relevante para la comunicación de la Entidad. </w:t>
      </w:r>
    </w:p>
    <w:p w14:paraId="6B6012F4" w14:textId="77777777" w:rsidR="000D3D68" w:rsidRPr="00724179" w:rsidRDefault="000D3D68" w:rsidP="00EB2A2A">
      <w:pPr>
        <w:ind w:left="284" w:right="-516" w:hanging="283"/>
        <w:jc w:val="both"/>
        <w:rPr>
          <w:rFonts w:ascii="Verdana" w:hAnsi="Verdana" w:cs="Arial"/>
          <w:lang w:val="es-MX"/>
        </w:rPr>
      </w:pPr>
    </w:p>
    <w:p w14:paraId="5FC3F993" w14:textId="77777777" w:rsidR="000D3D68" w:rsidRPr="00724179" w:rsidRDefault="000D3D68" w:rsidP="00EB2A2A">
      <w:pPr>
        <w:numPr>
          <w:ilvl w:val="0"/>
          <w:numId w:val="44"/>
        </w:numPr>
        <w:ind w:left="284" w:right="-516" w:hanging="283"/>
        <w:jc w:val="both"/>
        <w:rPr>
          <w:rFonts w:ascii="Verdana" w:hAnsi="Verdana" w:cs="Arial"/>
          <w:lang w:val="es-MX"/>
        </w:rPr>
      </w:pPr>
      <w:r w:rsidRPr="00724179">
        <w:rPr>
          <w:rFonts w:ascii="Verdana" w:hAnsi="Verdana" w:cs="Arial"/>
          <w:lang w:val="es-MX"/>
        </w:rPr>
        <w:t xml:space="preserve">Se realizan campañas informativas de interés nacional, promovidas por el Gobierno Nacional o el sector, que ameriten su divulgación. </w:t>
      </w:r>
    </w:p>
    <w:p w14:paraId="7C4A5BA2" w14:textId="77777777" w:rsidR="000D3D68" w:rsidRPr="00724179" w:rsidRDefault="000D3D68" w:rsidP="00EB2A2A">
      <w:pPr>
        <w:ind w:left="284" w:right="-516" w:hanging="283"/>
        <w:jc w:val="both"/>
        <w:rPr>
          <w:rFonts w:ascii="Verdana" w:hAnsi="Verdana" w:cs="Arial"/>
          <w:lang w:val="es-MX"/>
        </w:rPr>
      </w:pPr>
    </w:p>
    <w:p w14:paraId="4BAA50E2" w14:textId="77777777" w:rsidR="000D3D68" w:rsidRPr="00724179" w:rsidRDefault="000D3D68" w:rsidP="00EB2A2A">
      <w:pPr>
        <w:numPr>
          <w:ilvl w:val="0"/>
          <w:numId w:val="44"/>
        </w:numPr>
        <w:ind w:left="284" w:right="-516" w:hanging="283"/>
        <w:jc w:val="both"/>
        <w:rPr>
          <w:rFonts w:ascii="Verdana" w:hAnsi="Verdana" w:cs="Arial"/>
          <w:lang w:val="es-MX"/>
        </w:rPr>
      </w:pPr>
      <w:r w:rsidRPr="00724179">
        <w:rPr>
          <w:rFonts w:ascii="Verdana" w:hAnsi="Verdana" w:cs="Arial"/>
          <w:lang w:val="es-MX"/>
        </w:rPr>
        <w:t xml:space="preserve">Por solicitud de otras entidades que requieran divulgar información relevante de interés general: En estos casos, dichas campañas </w:t>
      </w:r>
      <w:proofErr w:type="gramStart"/>
      <w:r w:rsidRPr="00724179">
        <w:rPr>
          <w:rFonts w:ascii="Verdana" w:hAnsi="Verdana" w:cs="Arial"/>
          <w:lang w:val="es-MX"/>
        </w:rPr>
        <w:t>de acuerdo a</w:t>
      </w:r>
      <w:proofErr w:type="gramEnd"/>
      <w:r w:rsidRPr="00724179">
        <w:rPr>
          <w:rFonts w:ascii="Verdana" w:hAnsi="Verdana" w:cs="Arial"/>
          <w:lang w:val="es-MX"/>
        </w:rPr>
        <w:t xml:space="preserve"> su nivel de </w:t>
      </w:r>
      <w:proofErr w:type="gramStart"/>
      <w:r w:rsidRPr="00724179">
        <w:rPr>
          <w:rFonts w:ascii="Verdana" w:hAnsi="Verdana" w:cs="Arial"/>
          <w:lang w:val="es-MX"/>
        </w:rPr>
        <w:t>relevancia,</w:t>
      </w:r>
      <w:proofErr w:type="gramEnd"/>
      <w:r w:rsidRPr="00724179">
        <w:rPr>
          <w:rFonts w:ascii="Verdana" w:hAnsi="Verdana" w:cs="Arial"/>
          <w:lang w:val="es-MX"/>
        </w:rPr>
        <w:t xml:space="preserve"> deben contar con la autorización del Asesor de comunicaciones del Despacho, de la </w:t>
      </w:r>
      <w:proofErr w:type="gramStart"/>
      <w:r w:rsidRPr="00724179">
        <w:rPr>
          <w:rFonts w:ascii="Verdana" w:hAnsi="Verdana" w:cs="Arial"/>
          <w:lang w:val="es-MX"/>
        </w:rPr>
        <w:t>Secretaria General</w:t>
      </w:r>
      <w:proofErr w:type="gramEnd"/>
      <w:r w:rsidRPr="00724179">
        <w:rPr>
          <w:rFonts w:ascii="Verdana" w:hAnsi="Verdana" w:cs="Arial"/>
          <w:lang w:val="es-MX"/>
        </w:rPr>
        <w:t>, o del señor Superintendente de Sociedades.</w:t>
      </w:r>
    </w:p>
    <w:p w14:paraId="5FEDD1D4" w14:textId="77777777" w:rsidR="000D3D68" w:rsidRPr="00724179" w:rsidRDefault="000D3D68" w:rsidP="00724179">
      <w:pPr>
        <w:ind w:right="-516"/>
        <w:jc w:val="both"/>
        <w:rPr>
          <w:rFonts w:ascii="Verdana" w:hAnsi="Verdana" w:cs="Arial"/>
          <w:lang w:val="es-MX"/>
        </w:rPr>
      </w:pPr>
    </w:p>
    <w:p w14:paraId="72410FA9" w14:textId="77777777" w:rsidR="000D3D68" w:rsidRPr="00724179" w:rsidRDefault="000D3D68" w:rsidP="00724179">
      <w:pPr>
        <w:ind w:right="-516"/>
        <w:jc w:val="both"/>
        <w:rPr>
          <w:rFonts w:ascii="Verdana" w:hAnsi="Verdana" w:cs="Arial"/>
          <w:b/>
          <w:lang w:val="es-MX"/>
        </w:rPr>
      </w:pPr>
    </w:p>
    <w:p w14:paraId="4502C613" w14:textId="4A09304F" w:rsidR="000D3D68" w:rsidRPr="00724179" w:rsidRDefault="00EB2A2A" w:rsidP="00724179">
      <w:pPr>
        <w:ind w:right="-516"/>
        <w:jc w:val="both"/>
        <w:rPr>
          <w:rFonts w:ascii="Verdana" w:hAnsi="Verdana" w:cs="Arial"/>
          <w:b/>
          <w:lang w:val="es-MX"/>
        </w:rPr>
      </w:pPr>
      <w:r>
        <w:rPr>
          <w:rFonts w:ascii="Verdana" w:hAnsi="Verdana" w:cs="Arial"/>
          <w:b/>
          <w:lang w:val="es-MX"/>
        </w:rPr>
        <w:t>6</w:t>
      </w:r>
      <w:r w:rsidR="000D3D68" w:rsidRPr="00724179">
        <w:rPr>
          <w:rFonts w:ascii="Verdana" w:hAnsi="Verdana" w:cs="Arial"/>
          <w:b/>
          <w:lang w:val="es-MX"/>
        </w:rPr>
        <w:t>.3. Reglas básicas de aplicación.</w:t>
      </w:r>
    </w:p>
    <w:p w14:paraId="16758E29" w14:textId="77777777" w:rsidR="000D3D68" w:rsidRPr="00724179" w:rsidRDefault="000D3D68" w:rsidP="00724179">
      <w:pPr>
        <w:ind w:right="-516"/>
        <w:jc w:val="both"/>
        <w:rPr>
          <w:rFonts w:ascii="Verdana" w:hAnsi="Verdana" w:cs="Arial"/>
          <w:lang w:val="es-MX"/>
        </w:rPr>
      </w:pPr>
    </w:p>
    <w:p w14:paraId="36DB8AC5"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Las siguientes son algunas de las condiciones relevantes de aplicación </w:t>
      </w:r>
      <w:proofErr w:type="gramStart"/>
      <w:r w:rsidRPr="00724179">
        <w:rPr>
          <w:rFonts w:ascii="Verdana" w:hAnsi="Verdana" w:cs="Arial"/>
          <w:lang w:val="es-MX"/>
        </w:rPr>
        <w:t>a</w:t>
      </w:r>
      <w:proofErr w:type="gramEnd"/>
      <w:r w:rsidRPr="00724179">
        <w:rPr>
          <w:rFonts w:ascii="Verdana" w:hAnsi="Verdana" w:cs="Arial"/>
          <w:lang w:val="es-MX"/>
        </w:rPr>
        <w:t xml:space="preserve"> tener en cuenta en el desarrollo de publicaciones y piezas de comunicación.</w:t>
      </w:r>
    </w:p>
    <w:p w14:paraId="1F67732C" w14:textId="77777777" w:rsidR="000D3D68" w:rsidRPr="00724179" w:rsidRDefault="000D3D68" w:rsidP="00724179">
      <w:pPr>
        <w:ind w:right="-516"/>
        <w:jc w:val="both"/>
        <w:rPr>
          <w:rFonts w:ascii="Verdana" w:hAnsi="Verdana" w:cs="Arial"/>
          <w:lang w:val="es-MX"/>
        </w:rPr>
      </w:pPr>
    </w:p>
    <w:p w14:paraId="5EBA1D06"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Seguir las normas principales de respeto de los Derechos de Autor.</w:t>
      </w:r>
    </w:p>
    <w:p w14:paraId="24F8584E" w14:textId="77777777" w:rsidR="000D3D68" w:rsidRPr="00724179" w:rsidRDefault="000D3D68" w:rsidP="00EB2A2A">
      <w:pPr>
        <w:ind w:left="284" w:right="-516" w:hanging="283"/>
        <w:jc w:val="both"/>
        <w:rPr>
          <w:rFonts w:ascii="Verdana" w:hAnsi="Verdana" w:cs="Arial"/>
          <w:lang w:val="es-MX"/>
        </w:rPr>
      </w:pPr>
    </w:p>
    <w:p w14:paraId="66607C1B"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 xml:space="preserve">Cumplir con la obligación de citar debidamente los autores de los documentos e ideas que sean usados dentro de documentos que sean elaborados en la entidad, que no sean de autoría propia. (Ver reglas básicas para citas bibliográficas). </w:t>
      </w:r>
    </w:p>
    <w:p w14:paraId="1E85F47F" w14:textId="77777777" w:rsidR="000D3D68" w:rsidRPr="00724179" w:rsidRDefault="000D3D68" w:rsidP="00EB2A2A">
      <w:pPr>
        <w:ind w:left="284" w:right="-516" w:hanging="283"/>
        <w:jc w:val="both"/>
        <w:rPr>
          <w:rFonts w:ascii="Verdana" w:hAnsi="Verdana" w:cs="Arial"/>
          <w:lang w:val="es-MX"/>
        </w:rPr>
      </w:pPr>
    </w:p>
    <w:p w14:paraId="14017A11"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 xml:space="preserve">Los documentos generados por cualquier funcionario o contratista como parte de su tarea misional, en nombre de la Entidad, tienen Derechos de Autor de la Superintendencia de Sociedades. </w:t>
      </w:r>
    </w:p>
    <w:p w14:paraId="17B48E0F" w14:textId="77777777" w:rsidR="000D3D68" w:rsidRPr="00724179" w:rsidRDefault="000D3D68" w:rsidP="00EB2A2A">
      <w:pPr>
        <w:ind w:left="284" w:right="-516" w:hanging="283"/>
        <w:jc w:val="both"/>
        <w:rPr>
          <w:rFonts w:ascii="Verdana" w:hAnsi="Verdana" w:cs="Arial"/>
          <w:lang w:val="es-MX"/>
        </w:rPr>
      </w:pPr>
    </w:p>
    <w:p w14:paraId="04BA8B8D"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 xml:space="preserve">El uso de fotografías, imágenes, íconos, pistas musicales, efectos, o cualquier otro elemento que acompañe el diseño de documentos, deberá contar o bien con las licencias necesarias para su uso, o con la mención de la autoría de cada pieza usada. Esto aplica para todos los documentos, publicaciones, piezas de comunicación generadas por la Entidad. </w:t>
      </w:r>
    </w:p>
    <w:p w14:paraId="0388593F" w14:textId="77777777" w:rsidR="000D3D68" w:rsidRPr="00724179" w:rsidRDefault="000D3D68" w:rsidP="00EB2A2A">
      <w:pPr>
        <w:ind w:left="284" w:right="-516" w:hanging="283"/>
        <w:jc w:val="both"/>
        <w:rPr>
          <w:rFonts w:ascii="Verdana" w:hAnsi="Verdana" w:cs="Arial"/>
          <w:lang w:val="es-MX"/>
        </w:rPr>
      </w:pPr>
    </w:p>
    <w:p w14:paraId="20D48222"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 xml:space="preserve">Es importante también revisar si la imagen que se está usando tiene la autorización del autor para ser reproducida. </w:t>
      </w:r>
    </w:p>
    <w:p w14:paraId="13910754" w14:textId="77777777" w:rsidR="000D3D68" w:rsidRPr="00724179" w:rsidRDefault="000D3D68" w:rsidP="00EB2A2A">
      <w:pPr>
        <w:ind w:left="284" w:right="-516" w:hanging="283"/>
        <w:jc w:val="both"/>
        <w:rPr>
          <w:rFonts w:ascii="Verdana" w:hAnsi="Verdana" w:cs="Arial"/>
          <w:lang w:val="es-MX"/>
        </w:rPr>
      </w:pPr>
    </w:p>
    <w:p w14:paraId="3DD2E51A" w14:textId="77777777" w:rsidR="000D3D68" w:rsidRPr="00724179" w:rsidRDefault="000D3D68" w:rsidP="00EB2A2A">
      <w:pPr>
        <w:numPr>
          <w:ilvl w:val="0"/>
          <w:numId w:val="45"/>
        </w:numPr>
        <w:ind w:left="284" w:right="-516" w:hanging="283"/>
        <w:jc w:val="both"/>
        <w:rPr>
          <w:rFonts w:ascii="Verdana" w:hAnsi="Verdana" w:cs="Arial"/>
          <w:lang w:val="es-MX"/>
        </w:rPr>
      </w:pPr>
      <w:r w:rsidRPr="00724179">
        <w:rPr>
          <w:rFonts w:ascii="Verdana" w:hAnsi="Verdana" w:cs="Arial"/>
          <w:lang w:val="es-MX"/>
        </w:rPr>
        <w:t xml:space="preserve">La Entidad cuenta con materiales autorizados con sus respectivos derechos de autor para el desarrollo de piezas de comunicación de la </w:t>
      </w:r>
      <w:r w:rsidRPr="00724179">
        <w:rPr>
          <w:rFonts w:ascii="Verdana" w:hAnsi="Verdana" w:cs="Arial"/>
          <w:lang w:val="es-MX"/>
        </w:rPr>
        <w:lastRenderedPageBreak/>
        <w:t xml:space="preserve">Entidad. Sin embargo, de llegar a usarse material que no esté autorizado por Comunicaciones, deben respetarse las normas de Derechos de Autor y citarse la autoría de la pieza usada debidamente. </w:t>
      </w:r>
    </w:p>
    <w:p w14:paraId="5EABEA23" w14:textId="77777777" w:rsidR="000D3D68" w:rsidRPr="00724179" w:rsidRDefault="000D3D68" w:rsidP="00724179">
      <w:pPr>
        <w:ind w:right="-516" w:hanging="283"/>
        <w:jc w:val="both"/>
        <w:rPr>
          <w:rFonts w:ascii="Verdana" w:hAnsi="Verdana" w:cs="Arial"/>
          <w:lang w:val="es-MX"/>
        </w:rPr>
      </w:pPr>
    </w:p>
    <w:p w14:paraId="04423CCD" w14:textId="77777777" w:rsidR="000D3D68" w:rsidRPr="00724179" w:rsidRDefault="000D3D68" w:rsidP="00EB2A2A">
      <w:pPr>
        <w:numPr>
          <w:ilvl w:val="0"/>
          <w:numId w:val="45"/>
        </w:numPr>
        <w:ind w:left="284" w:right="-516" w:hanging="284"/>
        <w:jc w:val="both"/>
        <w:rPr>
          <w:rFonts w:ascii="Verdana" w:hAnsi="Verdana" w:cs="Arial"/>
          <w:lang w:val="es-MX"/>
        </w:rPr>
      </w:pPr>
      <w:r w:rsidRPr="00724179">
        <w:rPr>
          <w:rFonts w:ascii="Verdana" w:hAnsi="Verdana" w:cs="Arial"/>
          <w:lang w:val="es-MX"/>
        </w:rPr>
        <w:t xml:space="preserve">Para efectos de los eventos o publicaciones que cuenten con la participación de terceros externos a la Entidad, deberán contar con la autorización de uso de los materiales por parte del autor. (Ver anexo Autorización de Derechos de Autor). Este documento deberá ser firmado por el participante externo y deberá ser radicado, dirigido a Comunicaciones con el fin de que sea llevado un registro de </w:t>
      </w:r>
      <w:proofErr w:type="gramStart"/>
      <w:r w:rsidRPr="00724179">
        <w:rPr>
          <w:rFonts w:ascii="Verdana" w:hAnsi="Verdana" w:cs="Arial"/>
          <w:lang w:val="es-MX"/>
        </w:rPr>
        <w:t>los mismos</w:t>
      </w:r>
      <w:proofErr w:type="gramEnd"/>
      <w:r w:rsidRPr="00724179">
        <w:rPr>
          <w:rFonts w:ascii="Verdana" w:hAnsi="Verdana" w:cs="Arial"/>
          <w:lang w:val="es-MX"/>
        </w:rPr>
        <w:t>.</w:t>
      </w:r>
    </w:p>
    <w:p w14:paraId="7C233027" w14:textId="77777777" w:rsidR="000D3D68" w:rsidRPr="00724179" w:rsidRDefault="000D3D68" w:rsidP="00724179">
      <w:pPr>
        <w:ind w:right="-516"/>
        <w:jc w:val="both"/>
        <w:rPr>
          <w:rFonts w:ascii="Verdana" w:hAnsi="Verdana" w:cs="Arial"/>
          <w:lang w:val="es-MX"/>
        </w:rPr>
      </w:pPr>
    </w:p>
    <w:p w14:paraId="6CFB4466" w14:textId="77777777" w:rsidR="000D3D68" w:rsidRPr="00724179" w:rsidRDefault="000D3D68" w:rsidP="00724179">
      <w:pPr>
        <w:ind w:right="-516"/>
        <w:jc w:val="both"/>
        <w:rPr>
          <w:rFonts w:ascii="Verdana" w:hAnsi="Verdana" w:cs="Arial"/>
          <w:b/>
          <w:lang w:val="es-MX"/>
        </w:rPr>
      </w:pPr>
    </w:p>
    <w:p w14:paraId="7E7BDD2F" w14:textId="6D67B0F0" w:rsidR="000D3D68" w:rsidRPr="00B03CA1" w:rsidRDefault="00EB2A2A" w:rsidP="00EB2A2A">
      <w:pPr>
        <w:pStyle w:val="Ttulo1"/>
        <w:spacing w:line="240" w:lineRule="auto"/>
        <w:ind w:right="-516"/>
        <w:jc w:val="both"/>
        <w:rPr>
          <w:rFonts w:ascii="Verdana" w:hAnsi="Verdana"/>
          <w:sz w:val="24"/>
          <w:szCs w:val="24"/>
        </w:rPr>
      </w:pPr>
      <w:r w:rsidRPr="00B03CA1">
        <w:rPr>
          <w:rFonts w:ascii="Verdana" w:hAnsi="Verdana"/>
          <w:sz w:val="24"/>
          <w:szCs w:val="24"/>
        </w:rPr>
        <w:t>7</w:t>
      </w:r>
      <w:r w:rsidR="000D3D68" w:rsidRPr="00B03CA1">
        <w:rPr>
          <w:rFonts w:ascii="Verdana" w:hAnsi="Verdana"/>
          <w:sz w:val="24"/>
          <w:szCs w:val="24"/>
        </w:rPr>
        <w:t>. REGLAS BÁSICAS PARA CITAS Y REFERENCIAS BIBLIOGRÁFICAS</w:t>
      </w:r>
    </w:p>
    <w:p w14:paraId="70E15612" w14:textId="77777777" w:rsidR="000D3D68" w:rsidRPr="00724179" w:rsidRDefault="000D3D68" w:rsidP="00724179">
      <w:pPr>
        <w:ind w:right="-516"/>
        <w:jc w:val="both"/>
        <w:rPr>
          <w:rFonts w:ascii="Verdana" w:hAnsi="Verdana" w:cs="Arial"/>
          <w:lang w:val="es-MX"/>
        </w:rPr>
      </w:pPr>
    </w:p>
    <w:p w14:paraId="0FAFF670" w14:textId="113AFE45"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Ante la necesidad de buscar orden para los diferentes contenidos escritos y también validar y respetar las normas de Derechos de Autor, fueron creadas las nomas APA (American </w:t>
      </w:r>
      <w:proofErr w:type="spellStart"/>
      <w:r w:rsidRPr="00724179">
        <w:rPr>
          <w:rFonts w:ascii="Verdana" w:hAnsi="Verdana" w:cs="Arial"/>
          <w:lang w:val="es-MX"/>
        </w:rPr>
        <w:t>Psychological</w:t>
      </w:r>
      <w:proofErr w:type="spellEnd"/>
      <w:r w:rsidRPr="00724179">
        <w:rPr>
          <w:rFonts w:ascii="Verdana" w:hAnsi="Verdana" w:cs="Arial"/>
          <w:lang w:val="es-MX"/>
        </w:rPr>
        <w:t xml:space="preserve"> </w:t>
      </w:r>
      <w:proofErr w:type="spellStart"/>
      <w:r w:rsidRPr="00724179">
        <w:rPr>
          <w:rFonts w:ascii="Verdana" w:hAnsi="Verdana" w:cs="Arial"/>
          <w:lang w:val="es-MX"/>
        </w:rPr>
        <w:t>Association</w:t>
      </w:r>
      <w:proofErr w:type="spellEnd"/>
      <w:r w:rsidRPr="00724179">
        <w:rPr>
          <w:rFonts w:ascii="Verdana" w:hAnsi="Verdana" w:cs="Arial"/>
          <w:lang w:val="es-MX"/>
        </w:rPr>
        <w:t xml:space="preserve">), que rigen la escritura a nivel mundial. En Colombia estas normas también son validadas por </w:t>
      </w:r>
      <w:proofErr w:type="gramStart"/>
      <w:r w:rsidR="0010271E">
        <w:rPr>
          <w:rFonts w:ascii="Verdana" w:hAnsi="Verdana" w:cs="Arial"/>
          <w:lang w:val="es-MX"/>
        </w:rPr>
        <w:t xml:space="preserve">la </w:t>
      </w:r>
      <w:r w:rsidR="001F6CC5" w:rsidRPr="001F6CC5">
        <w:rPr>
          <w:rFonts w:ascii="Verdana" w:hAnsi="Verdana" w:cs="Arial"/>
          <w:lang w:val="es-MX"/>
        </w:rPr>
        <w:t xml:space="preserve"> Norma</w:t>
      </w:r>
      <w:proofErr w:type="gramEnd"/>
      <w:r w:rsidR="001F6CC5" w:rsidRPr="001F6CC5">
        <w:rPr>
          <w:rFonts w:ascii="Verdana" w:hAnsi="Verdana" w:cs="Arial"/>
          <w:lang w:val="es-MX"/>
        </w:rPr>
        <w:t xml:space="preserve"> Técnica Colombiana NTC 5613 (2024) del ICONTEC. Cada cita debe incluir autor, año, título, fuente, enlace (si aplica) y fecha de consulta. Las fuentes electrónicas deben verificarse para garantizar su vigencia y confiabilidad.</w:t>
      </w:r>
    </w:p>
    <w:p w14:paraId="7B79D9EC" w14:textId="77777777" w:rsidR="000D3D68" w:rsidRPr="00724179" w:rsidRDefault="000D3D68" w:rsidP="00724179">
      <w:pPr>
        <w:ind w:right="-516"/>
        <w:jc w:val="both"/>
        <w:rPr>
          <w:rFonts w:ascii="Verdana" w:hAnsi="Verdana" w:cs="Arial"/>
          <w:b/>
          <w:lang w:val="es-MX"/>
        </w:rPr>
      </w:pPr>
    </w:p>
    <w:p w14:paraId="0CAA33EA" w14:textId="77777777" w:rsidR="000D3D68" w:rsidRPr="00724179" w:rsidRDefault="000D3D68" w:rsidP="00724179">
      <w:pPr>
        <w:ind w:right="-516"/>
        <w:jc w:val="both"/>
        <w:rPr>
          <w:rFonts w:ascii="Verdana" w:hAnsi="Verdana" w:cs="Arial"/>
          <w:b/>
          <w:lang w:val="es-MX"/>
        </w:rPr>
      </w:pPr>
    </w:p>
    <w:p w14:paraId="7896512D" w14:textId="6D3E48F5" w:rsidR="000D3D68" w:rsidRPr="00724179" w:rsidRDefault="00EB2A2A" w:rsidP="00724179">
      <w:pPr>
        <w:ind w:right="-516"/>
        <w:jc w:val="both"/>
        <w:rPr>
          <w:rFonts w:ascii="Verdana" w:hAnsi="Verdana" w:cs="Arial"/>
          <w:b/>
          <w:lang w:val="es-MX"/>
        </w:rPr>
      </w:pPr>
      <w:r>
        <w:rPr>
          <w:rFonts w:ascii="Verdana" w:hAnsi="Verdana" w:cs="Arial"/>
          <w:b/>
          <w:lang w:val="es-MX"/>
        </w:rPr>
        <w:t>7</w:t>
      </w:r>
      <w:r w:rsidR="000D3D68" w:rsidRPr="00724179">
        <w:rPr>
          <w:rFonts w:ascii="Verdana" w:hAnsi="Verdana" w:cs="Arial"/>
          <w:b/>
          <w:lang w:val="es-MX"/>
        </w:rPr>
        <w:t xml:space="preserve">.1. Tipos de citas o referencias. </w:t>
      </w:r>
    </w:p>
    <w:p w14:paraId="39B51BE4" w14:textId="77777777" w:rsidR="000D3D68" w:rsidRPr="00724179" w:rsidRDefault="000D3D68" w:rsidP="00724179">
      <w:pPr>
        <w:ind w:right="-516"/>
        <w:jc w:val="both"/>
        <w:rPr>
          <w:rFonts w:ascii="Verdana" w:hAnsi="Verdana" w:cs="Arial"/>
          <w:lang w:val="es-MX"/>
        </w:rPr>
      </w:pPr>
    </w:p>
    <w:p w14:paraId="73FBCD12" w14:textId="4E3B748E" w:rsidR="000D3D68" w:rsidRPr="00724179" w:rsidRDefault="000D3D68" w:rsidP="00724179">
      <w:pPr>
        <w:ind w:right="-516"/>
        <w:jc w:val="both"/>
        <w:rPr>
          <w:rFonts w:ascii="Verdana" w:hAnsi="Verdana" w:cs="Arial"/>
          <w:lang w:val="es-MX"/>
        </w:rPr>
      </w:pPr>
      <w:r w:rsidRPr="00724179">
        <w:rPr>
          <w:rFonts w:ascii="Verdana" w:hAnsi="Verdana" w:cs="Arial"/>
          <w:lang w:val="es-MX"/>
        </w:rPr>
        <w:t>La información referenciada a continuación, fue consultada en la Guía de Normas Icontec</w:t>
      </w:r>
      <w:r w:rsidRPr="00724179">
        <w:rPr>
          <w:rStyle w:val="Refdenotaalpie"/>
          <w:rFonts w:ascii="Verdana" w:hAnsi="Verdana" w:cs="Arial"/>
          <w:lang w:val="es-MX"/>
        </w:rPr>
        <w:footnoteReference w:id="11"/>
      </w:r>
      <w:r w:rsidRPr="00724179">
        <w:rPr>
          <w:rFonts w:ascii="Verdana" w:hAnsi="Verdana" w:cs="Arial"/>
          <w:lang w:val="es-MX"/>
        </w:rPr>
        <w:t xml:space="preserve">  publicada en la página web NormasIcontec.co.</w:t>
      </w:r>
      <w:r w:rsidR="00A22CB7">
        <w:rPr>
          <w:rFonts w:ascii="Verdana" w:hAnsi="Verdana" w:cs="Arial"/>
          <w:lang w:val="es-MX"/>
        </w:rPr>
        <w:t xml:space="preserve"> </w:t>
      </w:r>
    </w:p>
    <w:p w14:paraId="1DF7242D" w14:textId="77777777" w:rsidR="000D3D68" w:rsidRPr="00724179" w:rsidRDefault="000D3D68" w:rsidP="00724179">
      <w:pPr>
        <w:ind w:right="-516"/>
        <w:jc w:val="both"/>
        <w:rPr>
          <w:rFonts w:ascii="Verdana" w:hAnsi="Verdana" w:cs="Arial"/>
          <w:lang w:val="es-MX"/>
        </w:rPr>
      </w:pPr>
    </w:p>
    <w:p w14:paraId="2D3396E9" w14:textId="77777777" w:rsidR="000D3D68" w:rsidRPr="00724179" w:rsidRDefault="000D3D68" w:rsidP="00724179">
      <w:pPr>
        <w:ind w:right="-516"/>
        <w:jc w:val="both"/>
        <w:rPr>
          <w:rFonts w:ascii="Verdana" w:hAnsi="Verdana" w:cs="Arial"/>
          <w:lang w:val="es-MX"/>
        </w:rPr>
      </w:pPr>
    </w:p>
    <w:p w14:paraId="2F3123D7" w14:textId="514F4032" w:rsidR="000D3D68" w:rsidRPr="00724179" w:rsidRDefault="00EB2A2A" w:rsidP="00724179">
      <w:pPr>
        <w:ind w:right="-516"/>
        <w:jc w:val="both"/>
        <w:rPr>
          <w:rFonts w:ascii="Verdana" w:hAnsi="Verdana" w:cs="Arial"/>
          <w:b/>
          <w:lang w:val="es-MX"/>
        </w:rPr>
      </w:pPr>
      <w:r>
        <w:rPr>
          <w:rFonts w:ascii="Verdana" w:hAnsi="Verdana" w:cs="Arial"/>
          <w:b/>
          <w:lang w:val="es-MX"/>
        </w:rPr>
        <w:t>7</w:t>
      </w:r>
      <w:r w:rsidR="000D3D68" w:rsidRPr="00724179">
        <w:rPr>
          <w:rFonts w:ascii="Verdana" w:hAnsi="Verdana" w:cs="Arial"/>
          <w:b/>
          <w:lang w:val="es-MX"/>
        </w:rPr>
        <w:t>.2. Citas de pie de página.</w:t>
      </w:r>
    </w:p>
    <w:p w14:paraId="0B38B59E" w14:textId="77777777" w:rsidR="000D3D68" w:rsidRPr="00724179" w:rsidRDefault="000D3D68" w:rsidP="00724179">
      <w:pPr>
        <w:ind w:right="-516"/>
        <w:jc w:val="both"/>
        <w:rPr>
          <w:rFonts w:ascii="Verdana" w:hAnsi="Verdana" w:cs="Arial"/>
          <w:lang w:val="es-MX"/>
        </w:rPr>
      </w:pPr>
    </w:p>
    <w:p w14:paraId="199C1EF4" w14:textId="77777777" w:rsidR="000D3D68" w:rsidRPr="00724179" w:rsidRDefault="000D3D68" w:rsidP="00EB2A2A">
      <w:pPr>
        <w:numPr>
          <w:ilvl w:val="0"/>
          <w:numId w:val="50"/>
        </w:numPr>
        <w:ind w:left="426" w:right="-516" w:hanging="283"/>
        <w:jc w:val="both"/>
        <w:rPr>
          <w:rFonts w:ascii="Verdana" w:hAnsi="Verdana" w:cs="Arial"/>
          <w:lang w:val="es-MX"/>
        </w:rPr>
      </w:pPr>
      <w:r w:rsidRPr="00724179">
        <w:rPr>
          <w:rFonts w:ascii="Verdana" w:hAnsi="Verdana" w:cs="Arial"/>
          <w:lang w:val="es-MX"/>
        </w:rPr>
        <w:t xml:space="preserve">Cita directa: Cuando se cita una frase textual del autor que debe ir entrecomillada. En caso de que la cita del mismo autor se repita, puede usar: </w:t>
      </w:r>
      <w:proofErr w:type="spellStart"/>
      <w:r w:rsidRPr="00724179">
        <w:rPr>
          <w:rFonts w:ascii="Verdana" w:hAnsi="Verdana" w:cs="Arial"/>
          <w:lang w:val="es-MX"/>
        </w:rPr>
        <w:t>Ibid</w:t>
      </w:r>
      <w:proofErr w:type="spellEnd"/>
      <w:r w:rsidRPr="00724179">
        <w:rPr>
          <w:rFonts w:ascii="Verdana" w:hAnsi="Verdana" w:cs="Arial"/>
          <w:lang w:val="es-MX"/>
        </w:rPr>
        <w:t xml:space="preserve">, y agregar el número de página correspondiente. </w:t>
      </w:r>
    </w:p>
    <w:p w14:paraId="155C4518" w14:textId="77777777" w:rsidR="000D3D68" w:rsidRPr="00724179" w:rsidRDefault="000D3D68" w:rsidP="00EB2A2A">
      <w:pPr>
        <w:ind w:left="426" w:right="-516" w:hanging="283"/>
        <w:jc w:val="both"/>
        <w:rPr>
          <w:rFonts w:ascii="Verdana" w:hAnsi="Verdana" w:cs="Arial"/>
          <w:lang w:val="es-MX"/>
        </w:rPr>
      </w:pPr>
    </w:p>
    <w:p w14:paraId="0FD36404" w14:textId="77777777" w:rsidR="000D3D68" w:rsidRPr="00724179" w:rsidRDefault="000D3D68" w:rsidP="00EB2A2A">
      <w:pPr>
        <w:numPr>
          <w:ilvl w:val="0"/>
          <w:numId w:val="50"/>
        </w:numPr>
        <w:ind w:left="426" w:right="-516" w:hanging="283"/>
        <w:jc w:val="both"/>
        <w:rPr>
          <w:rFonts w:ascii="Verdana" w:hAnsi="Verdana" w:cs="Arial"/>
          <w:lang w:val="es-MX"/>
        </w:rPr>
      </w:pPr>
      <w:r w:rsidRPr="00724179">
        <w:rPr>
          <w:rFonts w:ascii="Verdana" w:hAnsi="Verdana" w:cs="Arial"/>
          <w:lang w:val="es-MX"/>
        </w:rPr>
        <w:lastRenderedPageBreak/>
        <w:t xml:space="preserve">Cita indirecta: Hace referencia a una obra o autor determinado, no lleva comillas o textos exactos, debe citarse en pie de página con los datos completos de referencia. </w:t>
      </w:r>
    </w:p>
    <w:p w14:paraId="3BB0AD11" w14:textId="77777777" w:rsidR="000D3D68" w:rsidRPr="00724179" w:rsidRDefault="000D3D68" w:rsidP="00EB2A2A">
      <w:pPr>
        <w:ind w:left="426" w:right="-516" w:hanging="283"/>
        <w:jc w:val="both"/>
        <w:rPr>
          <w:rFonts w:ascii="Verdana" w:hAnsi="Verdana" w:cs="Arial"/>
          <w:lang w:val="es-MX"/>
        </w:rPr>
      </w:pPr>
    </w:p>
    <w:p w14:paraId="03EC4730" w14:textId="77777777" w:rsidR="000D3D68" w:rsidRPr="00724179" w:rsidRDefault="000D3D68" w:rsidP="00EB2A2A">
      <w:pPr>
        <w:numPr>
          <w:ilvl w:val="0"/>
          <w:numId w:val="50"/>
        </w:numPr>
        <w:ind w:left="426" w:right="-516" w:hanging="283"/>
        <w:jc w:val="both"/>
        <w:rPr>
          <w:rFonts w:ascii="Verdana" w:hAnsi="Verdana" w:cs="Arial"/>
          <w:lang w:val="es-MX"/>
        </w:rPr>
      </w:pPr>
      <w:r w:rsidRPr="00724179">
        <w:rPr>
          <w:rFonts w:ascii="Verdana" w:hAnsi="Verdana" w:cs="Arial"/>
          <w:lang w:val="es-MX"/>
        </w:rPr>
        <w:t xml:space="preserve">Citar mapa, gráfico, figura, tabla de contenidos, foto:  Citar de la siguiente manera: APELLIDO, inicial del nombre. (Año). Título del trabajo u obra. Recuperado de: </w:t>
      </w:r>
      <w:proofErr w:type="spellStart"/>
      <w:r w:rsidRPr="00724179">
        <w:rPr>
          <w:rFonts w:ascii="Verdana" w:hAnsi="Verdana" w:cs="Arial"/>
          <w:lang w:val="es-MX"/>
        </w:rPr>
        <w:t>xxxx</w:t>
      </w:r>
      <w:proofErr w:type="spellEnd"/>
      <w:r w:rsidRPr="00724179">
        <w:rPr>
          <w:rFonts w:ascii="Verdana" w:hAnsi="Verdana" w:cs="Arial"/>
          <w:lang w:val="es-MX"/>
        </w:rPr>
        <w:t>. Ejemplo: APELLIDO, N. (año). Título del trabajo [Tipo]. Recuperado de http://www.www.www.</w:t>
      </w:r>
    </w:p>
    <w:p w14:paraId="1A73A008" w14:textId="77777777" w:rsidR="000D3D68" w:rsidRPr="00724179" w:rsidRDefault="000D3D68" w:rsidP="00724179">
      <w:pPr>
        <w:ind w:right="-516"/>
        <w:jc w:val="both"/>
        <w:rPr>
          <w:rFonts w:ascii="Verdana" w:hAnsi="Verdana" w:cs="Arial"/>
          <w:lang w:val="es-MX"/>
        </w:rPr>
      </w:pPr>
    </w:p>
    <w:p w14:paraId="60CF1118" w14:textId="77777777" w:rsidR="000D3D68" w:rsidRPr="00724179" w:rsidRDefault="000D3D68" w:rsidP="00724179">
      <w:pPr>
        <w:ind w:right="-516"/>
        <w:jc w:val="both"/>
        <w:rPr>
          <w:rFonts w:ascii="Verdana" w:hAnsi="Verdana" w:cs="Arial"/>
          <w:lang w:val="es-MX"/>
        </w:rPr>
      </w:pPr>
    </w:p>
    <w:p w14:paraId="02CFBCC9" w14:textId="48C3FD59" w:rsidR="000D3D68" w:rsidRPr="00724179" w:rsidRDefault="00EB2A2A" w:rsidP="00724179">
      <w:pPr>
        <w:ind w:right="-516"/>
        <w:jc w:val="both"/>
        <w:rPr>
          <w:rFonts w:ascii="Verdana" w:hAnsi="Verdana" w:cs="Arial"/>
          <w:lang w:val="es-MX"/>
        </w:rPr>
      </w:pPr>
      <w:r>
        <w:rPr>
          <w:rFonts w:ascii="Verdana" w:hAnsi="Verdana" w:cs="Arial"/>
          <w:b/>
          <w:lang w:val="es-MX"/>
        </w:rPr>
        <w:t>7</w:t>
      </w:r>
      <w:r w:rsidR="000D3D68" w:rsidRPr="00724179">
        <w:rPr>
          <w:rFonts w:ascii="Verdana" w:hAnsi="Verdana" w:cs="Arial"/>
          <w:b/>
          <w:lang w:val="es-MX"/>
        </w:rPr>
        <w:t>.3. Bibliografía</w:t>
      </w:r>
      <w:r w:rsidR="000D3D68" w:rsidRPr="00724179">
        <w:rPr>
          <w:rFonts w:ascii="Verdana" w:hAnsi="Verdana" w:cs="Arial"/>
          <w:lang w:val="es-MX"/>
        </w:rPr>
        <w:t xml:space="preserve">. </w:t>
      </w:r>
    </w:p>
    <w:p w14:paraId="768A102E" w14:textId="77777777" w:rsidR="000D3D68" w:rsidRPr="00724179" w:rsidRDefault="000D3D68" w:rsidP="00724179">
      <w:pPr>
        <w:ind w:right="-516"/>
        <w:jc w:val="both"/>
        <w:rPr>
          <w:rFonts w:ascii="Verdana" w:hAnsi="Verdana" w:cs="Arial"/>
          <w:lang w:val="es-MX"/>
        </w:rPr>
      </w:pPr>
    </w:p>
    <w:p w14:paraId="299BB884"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La bibliografía corresponde a la compilación de todos los documentos o autores consultados o citados en una publicación. </w:t>
      </w:r>
    </w:p>
    <w:p w14:paraId="56025779" w14:textId="77777777" w:rsidR="000D3D68" w:rsidRPr="00724179" w:rsidRDefault="000D3D68" w:rsidP="00724179">
      <w:pPr>
        <w:ind w:right="-516"/>
        <w:jc w:val="both"/>
        <w:rPr>
          <w:rFonts w:ascii="Verdana" w:hAnsi="Verdana" w:cs="Arial"/>
          <w:lang w:val="es-MX"/>
        </w:rPr>
      </w:pPr>
    </w:p>
    <w:p w14:paraId="32E2ADA6"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Debe registrarse en orden alfabético.</w:t>
      </w:r>
    </w:p>
    <w:p w14:paraId="3D2C9A56" w14:textId="77777777" w:rsidR="000D3D68" w:rsidRPr="00724179" w:rsidRDefault="000D3D68" w:rsidP="00724179">
      <w:pPr>
        <w:ind w:right="-516"/>
        <w:jc w:val="both"/>
        <w:rPr>
          <w:rFonts w:ascii="Verdana" w:hAnsi="Verdana" w:cs="Arial"/>
          <w:lang w:val="es-MX"/>
        </w:rPr>
      </w:pPr>
    </w:p>
    <w:p w14:paraId="7329B7B2" w14:textId="77777777" w:rsidR="000D3D68" w:rsidRPr="00724179" w:rsidRDefault="000D3D68" w:rsidP="00724179">
      <w:pPr>
        <w:ind w:right="-516"/>
        <w:jc w:val="both"/>
        <w:rPr>
          <w:rFonts w:ascii="Verdana" w:hAnsi="Verdana" w:cs="Arial"/>
          <w:b/>
          <w:lang w:val="es-MX"/>
        </w:rPr>
      </w:pPr>
    </w:p>
    <w:p w14:paraId="22791B6E" w14:textId="6F6F86FD" w:rsidR="000D3D68" w:rsidRPr="00724179" w:rsidRDefault="00EB2A2A" w:rsidP="00724179">
      <w:pPr>
        <w:ind w:right="-516"/>
        <w:jc w:val="both"/>
        <w:rPr>
          <w:rFonts w:ascii="Verdana" w:hAnsi="Verdana" w:cs="Arial"/>
          <w:b/>
          <w:lang w:val="es-MX"/>
        </w:rPr>
      </w:pPr>
      <w:r>
        <w:rPr>
          <w:rFonts w:ascii="Verdana" w:hAnsi="Verdana" w:cs="Arial"/>
          <w:b/>
          <w:lang w:val="es-MX"/>
        </w:rPr>
        <w:t>7</w:t>
      </w:r>
      <w:r w:rsidR="000D3D68" w:rsidRPr="00724179">
        <w:rPr>
          <w:rFonts w:ascii="Verdana" w:hAnsi="Verdana" w:cs="Arial"/>
          <w:b/>
          <w:lang w:val="es-MX"/>
        </w:rPr>
        <w:t>.4. Normas básicas para citar referencias.</w:t>
      </w:r>
    </w:p>
    <w:p w14:paraId="1B1E16DE" w14:textId="77777777" w:rsidR="000D3D68" w:rsidRPr="00724179" w:rsidRDefault="000D3D68" w:rsidP="00724179">
      <w:pPr>
        <w:ind w:right="-516"/>
        <w:jc w:val="both"/>
        <w:rPr>
          <w:rFonts w:ascii="Verdana" w:hAnsi="Verdana" w:cs="Arial"/>
          <w:b/>
          <w:lang w:val="es-MX"/>
        </w:rPr>
      </w:pPr>
    </w:p>
    <w:p w14:paraId="6C5FF632" w14:textId="4DC1FA6F"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t>7</w:t>
      </w:r>
      <w:r w:rsidR="000D3D68" w:rsidRPr="00F84D13">
        <w:rPr>
          <w:rFonts w:ascii="Verdana" w:hAnsi="Verdana" w:cs="Arial"/>
          <w:b/>
          <w:bCs/>
          <w:lang w:val="es-MX"/>
        </w:rPr>
        <w:t xml:space="preserve">.4.1. Citas bibliográficas de libros, publicaciones, revistas. </w:t>
      </w:r>
    </w:p>
    <w:p w14:paraId="3874DB2B" w14:textId="77777777" w:rsidR="000D3D68" w:rsidRPr="00724179" w:rsidRDefault="000D3D68" w:rsidP="00724179">
      <w:pPr>
        <w:ind w:right="-516"/>
        <w:jc w:val="both"/>
        <w:rPr>
          <w:rFonts w:ascii="Verdana" w:hAnsi="Verdana" w:cs="Arial"/>
          <w:lang w:val="es-MX"/>
        </w:rPr>
      </w:pPr>
    </w:p>
    <w:p w14:paraId="7608D5F6"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Debe citarse de la siguiente manera: APELLIDOS, Nombre. Título de la obra o artículo. Nombre de la publicación (en caso de ser una compilación, revista, periódico o similares). Ciudad de edición, editorial, año de publicación, número de página o páginas donde se consigna la cita puntual. </w:t>
      </w:r>
    </w:p>
    <w:p w14:paraId="4C053A4C" w14:textId="77777777" w:rsidR="000D3D68" w:rsidRPr="00724179" w:rsidRDefault="000D3D68" w:rsidP="00724179">
      <w:pPr>
        <w:ind w:right="-516"/>
        <w:jc w:val="both"/>
        <w:rPr>
          <w:rFonts w:ascii="Verdana" w:hAnsi="Verdana" w:cs="Arial"/>
          <w:lang w:val="es-MX"/>
        </w:rPr>
      </w:pPr>
    </w:p>
    <w:p w14:paraId="7F9A603B" w14:textId="1E4150BC"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t>7</w:t>
      </w:r>
      <w:r w:rsidR="000D3D68" w:rsidRPr="00F84D13">
        <w:rPr>
          <w:rFonts w:ascii="Verdana" w:hAnsi="Verdana" w:cs="Arial"/>
          <w:b/>
          <w:bCs/>
          <w:lang w:val="es-MX"/>
        </w:rPr>
        <w:t xml:space="preserve">.4.2. Normas jurídicas. </w:t>
      </w:r>
    </w:p>
    <w:p w14:paraId="606AA37B" w14:textId="77777777" w:rsidR="000D3D68" w:rsidRPr="00724179" w:rsidRDefault="000D3D68" w:rsidP="00724179">
      <w:pPr>
        <w:ind w:right="-516"/>
        <w:jc w:val="both"/>
        <w:rPr>
          <w:rFonts w:ascii="Verdana" w:hAnsi="Verdana" w:cs="Arial"/>
          <w:lang w:val="es-MX"/>
        </w:rPr>
      </w:pPr>
    </w:p>
    <w:p w14:paraId="760E7CD2"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Debe citarse: Jurisdicción (país, departamento o municipio, en mayúscula fija). Entidad responsable, en mayúscula fija. Designación y número de la norma jurídica. Fecha de la norma jurídica (día, mes, año). Nombre de la norma jurídica, en caso de que lo tenga. Título de la publicación en que aparece oficialmente. Lugar de publicación. Fecha de publicación. Número. Paginación.</w:t>
      </w:r>
    </w:p>
    <w:p w14:paraId="24D78E02" w14:textId="77777777" w:rsidR="000D3D68" w:rsidRPr="00724179" w:rsidRDefault="000D3D68" w:rsidP="00724179">
      <w:pPr>
        <w:ind w:right="-516"/>
        <w:jc w:val="both"/>
        <w:rPr>
          <w:rFonts w:ascii="Verdana" w:hAnsi="Verdana" w:cs="Arial"/>
          <w:lang w:val="es-MX"/>
        </w:rPr>
      </w:pPr>
    </w:p>
    <w:p w14:paraId="7C6FB72B"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Ejemplo: COLOMBIA. CONGRESO DE LA REPÚBLICA. Ley </w:t>
      </w:r>
      <w:proofErr w:type="spellStart"/>
      <w:r w:rsidRPr="00724179">
        <w:rPr>
          <w:rFonts w:ascii="Verdana" w:hAnsi="Verdana" w:cs="Arial"/>
          <w:lang w:val="es-MX"/>
        </w:rPr>
        <w:t>xxx</w:t>
      </w:r>
      <w:proofErr w:type="spellEnd"/>
      <w:r w:rsidRPr="00724179">
        <w:rPr>
          <w:rFonts w:ascii="Verdana" w:hAnsi="Verdana" w:cs="Arial"/>
          <w:lang w:val="es-MX"/>
        </w:rPr>
        <w:t xml:space="preserve">. (día, mes, año). Título: Por la cual se crea </w:t>
      </w:r>
      <w:proofErr w:type="spellStart"/>
      <w:r w:rsidRPr="00724179">
        <w:rPr>
          <w:rFonts w:ascii="Verdana" w:hAnsi="Verdana" w:cs="Arial"/>
          <w:lang w:val="es-MX"/>
        </w:rPr>
        <w:t>xxxxxxxxx</w:t>
      </w:r>
      <w:proofErr w:type="spellEnd"/>
      <w:r w:rsidRPr="00724179">
        <w:rPr>
          <w:rFonts w:ascii="Verdana" w:hAnsi="Verdana" w:cs="Arial"/>
          <w:lang w:val="es-MX"/>
        </w:rPr>
        <w:t xml:space="preserve">. Nombre publicación: Diario Oficial. Ciudad, año. No. </w:t>
      </w:r>
      <w:proofErr w:type="spellStart"/>
      <w:r w:rsidRPr="00724179">
        <w:rPr>
          <w:rFonts w:ascii="Verdana" w:hAnsi="Verdana" w:cs="Arial"/>
          <w:lang w:val="es-MX"/>
        </w:rPr>
        <w:t>xxx</w:t>
      </w:r>
      <w:proofErr w:type="spellEnd"/>
      <w:r w:rsidRPr="00724179">
        <w:rPr>
          <w:rFonts w:ascii="Verdana" w:hAnsi="Verdana" w:cs="Arial"/>
          <w:lang w:val="es-MX"/>
        </w:rPr>
        <w:t>. P. x -</w:t>
      </w:r>
      <w:proofErr w:type="spellStart"/>
      <w:r w:rsidRPr="00724179">
        <w:rPr>
          <w:rFonts w:ascii="Verdana" w:hAnsi="Verdana" w:cs="Arial"/>
          <w:lang w:val="es-MX"/>
        </w:rPr>
        <w:t>xxx</w:t>
      </w:r>
      <w:proofErr w:type="spellEnd"/>
      <w:r w:rsidRPr="00724179">
        <w:rPr>
          <w:rFonts w:ascii="Verdana" w:hAnsi="Verdana" w:cs="Arial"/>
          <w:lang w:val="es-MX"/>
        </w:rPr>
        <w:t>.</w:t>
      </w:r>
    </w:p>
    <w:p w14:paraId="64D2E1A8" w14:textId="77777777" w:rsidR="000D3D68" w:rsidRPr="00724179" w:rsidRDefault="000D3D68" w:rsidP="00724179">
      <w:pPr>
        <w:ind w:right="-516"/>
        <w:jc w:val="both"/>
        <w:rPr>
          <w:rFonts w:ascii="Verdana" w:hAnsi="Verdana" w:cs="Arial"/>
          <w:lang w:val="es-MX"/>
        </w:rPr>
      </w:pPr>
    </w:p>
    <w:p w14:paraId="0927DFBF" w14:textId="3463E5DE"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lastRenderedPageBreak/>
        <w:t>7</w:t>
      </w:r>
      <w:r w:rsidR="000D3D68" w:rsidRPr="00F84D13">
        <w:rPr>
          <w:rFonts w:ascii="Verdana" w:hAnsi="Verdana" w:cs="Arial"/>
          <w:b/>
          <w:bCs/>
          <w:lang w:val="es-MX"/>
        </w:rPr>
        <w:t>.4.3. Fuentes electrónicas.</w:t>
      </w:r>
    </w:p>
    <w:p w14:paraId="59BF6393" w14:textId="77777777" w:rsidR="000D3D68" w:rsidRPr="00724179" w:rsidRDefault="000D3D68" w:rsidP="00724179">
      <w:pPr>
        <w:ind w:right="-516"/>
        <w:jc w:val="both"/>
        <w:rPr>
          <w:rFonts w:ascii="Verdana" w:hAnsi="Verdana" w:cs="Arial"/>
          <w:lang w:val="es-MX"/>
        </w:rPr>
      </w:pPr>
    </w:p>
    <w:p w14:paraId="1E5BD94B"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Debe citarse adicional a los datos básicos: Fecha de actualización/revisión si la tiene. Disponibilidad: ubicar el </w:t>
      </w:r>
      <w:proofErr w:type="gramStart"/>
      <w:r w:rsidRPr="00724179">
        <w:rPr>
          <w:rFonts w:ascii="Verdana" w:hAnsi="Verdana" w:cs="Arial"/>
          <w:lang w:val="es-MX"/>
        </w:rPr>
        <w:t>link</w:t>
      </w:r>
      <w:proofErr w:type="gramEnd"/>
      <w:r w:rsidRPr="00724179">
        <w:rPr>
          <w:rFonts w:ascii="Verdana" w:hAnsi="Verdana" w:cs="Arial"/>
          <w:lang w:val="es-MX"/>
        </w:rPr>
        <w:t xml:space="preserve"> con la fuente. </w:t>
      </w:r>
    </w:p>
    <w:p w14:paraId="44ABD262" w14:textId="77777777" w:rsidR="000D3D68" w:rsidRPr="00724179" w:rsidRDefault="000D3D68" w:rsidP="00724179">
      <w:pPr>
        <w:ind w:right="-516"/>
        <w:jc w:val="both"/>
        <w:rPr>
          <w:rFonts w:ascii="Verdana" w:hAnsi="Verdana" w:cs="Arial"/>
          <w:lang w:val="es-MX"/>
        </w:rPr>
      </w:pPr>
    </w:p>
    <w:p w14:paraId="0EB2E607"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Ejemplo APELLIDOS, Nombre. Título de la obra o artículo. Nombre de la publicación (en caso de ser una compilación, revista, periódico o similares). Ciudad de edición, editorial, año de publicación, número de página o páginas donde se consigna la cita puntual. Fecha de actualización </w:t>
      </w:r>
      <w:proofErr w:type="spellStart"/>
      <w:r w:rsidRPr="00724179">
        <w:rPr>
          <w:rFonts w:ascii="Verdana" w:hAnsi="Verdana" w:cs="Arial"/>
          <w:lang w:val="es-MX"/>
        </w:rPr>
        <w:t>xxx</w:t>
      </w:r>
      <w:proofErr w:type="spellEnd"/>
      <w:r w:rsidRPr="00724179">
        <w:rPr>
          <w:rFonts w:ascii="Verdana" w:hAnsi="Verdana" w:cs="Arial"/>
          <w:lang w:val="es-MX"/>
        </w:rPr>
        <w:t>. Disponible en: www.xxx</w:t>
      </w:r>
    </w:p>
    <w:p w14:paraId="002F47A7" w14:textId="77777777" w:rsidR="000D3D68" w:rsidRPr="00724179" w:rsidRDefault="000D3D68" w:rsidP="00724179">
      <w:pPr>
        <w:ind w:right="-516"/>
        <w:jc w:val="both"/>
        <w:rPr>
          <w:rFonts w:ascii="Verdana" w:hAnsi="Verdana" w:cs="Arial"/>
          <w:lang w:val="es-MX"/>
        </w:rPr>
      </w:pPr>
    </w:p>
    <w:p w14:paraId="30DC927B" w14:textId="113E9B4D"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t>7</w:t>
      </w:r>
      <w:r w:rsidR="000D3D68" w:rsidRPr="00F84D13">
        <w:rPr>
          <w:rFonts w:ascii="Verdana" w:hAnsi="Verdana" w:cs="Arial"/>
          <w:b/>
          <w:bCs/>
          <w:lang w:val="es-MX"/>
        </w:rPr>
        <w:t xml:space="preserve">.4.4. Uso del Ibid. </w:t>
      </w:r>
    </w:p>
    <w:p w14:paraId="18EC5719" w14:textId="77777777" w:rsidR="000D3D68" w:rsidRPr="00724179" w:rsidRDefault="000D3D68" w:rsidP="00724179">
      <w:pPr>
        <w:ind w:right="-516"/>
        <w:jc w:val="both"/>
        <w:rPr>
          <w:rFonts w:ascii="Verdana" w:hAnsi="Verdana" w:cs="Arial"/>
          <w:lang w:val="es-MX"/>
        </w:rPr>
      </w:pPr>
    </w:p>
    <w:p w14:paraId="3DD616D9"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Cuando la obra se cita de forma consecutiva, se usa esta abreviatura seguida de una coma y señalando las páginas de la cita puntual. Ejemplo: Ibid., p. </w:t>
      </w:r>
      <w:proofErr w:type="spellStart"/>
      <w:r w:rsidRPr="00724179">
        <w:rPr>
          <w:rFonts w:ascii="Verdana" w:hAnsi="Verdana" w:cs="Arial"/>
          <w:lang w:val="es-MX"/>
        </w:rPr>
        <w:t>xx</w:t>
      </w:r>
      <w:proofErr w:type="spellEnd"/>
      <w:r w:rsidRPr="00724179">
        <w:rPr>
          <w:rFonts w:ascii="Verdana" w:hAnsi="Verdana" w:cs="Arial"/>
          <w:lang w:val="es-MX"/>
        </w:rPr>
        <w:t xml:space="preserve">. </w:t>
      </w:r>
    </w:p>
    <w:p w14:paraId="59376895" w14:textId="77777777" w:rsidR="000D3D68" w:rsidRPr="00724179" w:rsidRDefault="000D3D68" w:rsidP="00724179">
      <w:pPr>
        <w:ind w:right="-516"/>
        <w:jc w:val="both"/>
        <w:rPr>
          <w:rFonts w:ascii="Verdana" w:hAnsi="Verdana" w:cs="Arial"/>
          <w:lang w:val="es-MX"/>
        </w:rPr>
      </w:pPr>
    </w:p>
    <w:p w14:paraId="3DB40F98" w14:textId="73A7E869"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t>7</w:t>
      </w:r>
      <w:r w:rsidR="000D3D68" w:rsidRPr="00F84D13">
        <w:rPr>
          <w:rFonts w:ascii="Verdana" w:hAnsi="Verdana" w:cs="Arial"/>
          <w:b/>
          <w:bCs/>
          <w:lang w:val="es-MX"/>
        </w:rPr>
        <w:t xml:space="preserve">.4.5. Uso del </w:t>
      </w:r>
      <w:proofErr w:type="spellStart"/>
      <w:r w:rsidR="000D3D68" w:rsidRPr="00F84D13">
        <w:rPr>
          <w:rFonts w:ascii="Verdana" w:hAnsi="Verdana" w:cs="Arial"/>
          <w:b/>
          <w:bCs/>
          <w:lang w:val="es-MX"/>
        </w:rPr>
        <w:t>Op</w:t>
      </w:r>
      <w:proofErr w:type="spellEnd"/>
      <w:r w:rsidR="000D3D68" w:rsidRPr="00F84D13">
        <w:rPr>
          <w:rFonts w:ascii="Verdana" w:hAnsi="Verdana" w:cs="Arial"/>
          <w:b/>
          <w:bCs/>
          <w:lang w:val="es-MX"/>
        </w:rPr>
        <w:t>. Cit.</w:t>
      </w:r>
    </w:p>
    <w:p w14:paraId="3FC71089" w14:textId="77777777" w:rsidR="000D3D68" w:rsidRPr="00724179" w:rsidRDefault="000D3D68" w:rsidP="00724179">
      <w:pPr>
        <w:ind w:right="-516"/>
        <w:jc w:val="both"/>
        <w:rPr>
          <w:rFonts w:ascii="Verdana" w:hAnsi="Verdana" w:cs="Arial"/>
          <w:lang w:val="es-MX"/>
        </w:rPr>
      </w:pPr>
    </w:p>
    <w:p w14:paraId="52D23B33"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Cuando se necesite citar una obra citada antes (no de forma consecutiva) se usa esta abreviatura. Ejemplo: APELLIDO. </w:t>
      </w:r>
      <w:proofErr w:type="spellStart"/>
      <w:r w:rsidRPr="00724179">
        <w:rPr>
          <w:rFonts w:ascii="Verdana" w:hAnsi="Verdana" w:cs="Arial"/>
          <w:lang w:val="es-MX"/>
        </w:rPr>
        <w:t>Op</w:t>
      </w:r>
      <w:proofErr w:type="spellEnd"/>
      <w:r w:rsidRPr="00724179">
        <w:rPr>
          <w:rFonts w:ascii="Verdana" w:hAnsi="Verdana" w:cs="Arial"/>
          <w:lang w:val="es-MX"/>
        </w:rPr>
        <w:t xml:space="preserve">. Cit., p. </w:t>
      </w:r>
      <w:proofErr w:type="spellStart"/>
      <w:r w:rsidRPr="00724179">
        <w:rPr>
          <w:rFonts w:ascii="Verdana" w:hAnsi="Verdana" w:cs="Arial"/>
          <w:lang w:val="es-MX"/>
        </w:rPr>
        <w:t>xx</w:t>
      </w:r>
      <w:proofErr w:type="spellEnd"/>
      <w:r w:rsidRPr="00724179">
        <w:rPr>
          <w:rFonts w:ascii="Verdana" w:hAnsi="Verdana" w:cs="Arial"/>
          <w:lang w:val="es-MX"/>
        </w:rPr>
        <w:t>.</w:t>
      </w:r>
    </w:p>
    <w:p w14:paraId="6635EECA" w14:textId="77777777" w:rsidR="000D3D68" w:rsidRPr="00724179" w:rsidRDefault="000D3D68" w:rsidP="00724179">
      <w:pPr>
        <w:ind w:right="-516"/>
        <w:jc w:val="both"/>
        <w:rPr>
          <w:rFonts w:ascii="Verdana" w:hAnsi="Verdana" w:cs="Arial"/>
          <w:lang w:val="es-MX"/>
        </w:rPr>
      </w:pPr>
    </w:p>
    <w:p w14:paraId="3E169E5D" w14:textId="164D538C" w:rsidR="000D3D68" w:rsidRPr="00F84D13" w:rsidRDefault="00B03CA1" w:rsidP="00724179">
      <w:pPr>
        <w:ind w:right="-516"/>
        <w:jc w:val="both"/>
        <w:rPr>
          <w:rFonts w:ascii="Verdana" w:hAnsi="Verdana" w:cs="Arial"/>
          <w:b/>
          <w:bCs/>
          <w:lang w:val="es-MX"/>
        </w:rPr>
      </w:pPr>
      <w:r w:rsidRPr="00F84D13">
        <w:rPr>
          <w:rFonts w:ascii="Verdana" w:hAnsi="Verdana" w:cs="Arial"/>
          <w:b/>
          <w:bCs/>
          <w:lang w:val="es-MX"/>
        </w:rPr>
        <w:t>7</w:t>
      </w:r>
      <w:r w:rsidR="000D3D68" w:rsidRPr="00F84D13">
        <w:rPr>
          <w:rFonts w:ascii="Verdana" w:hAnsi="Verdana" w:cs="Arial"/>
          <w:b/>
          <w:bCs/>
          <w:lang w:val="es-MX"/>
        </w:rPr>
        <w:t xml:space="preserve">.4.6. Anexos. </w:t>
      </w:r>
    </w:p>
    <w:p w14:paraId="04C62D9B" w14:textId="77777777" w:rsidR="000D3D68" w:rsidRPr="00724179" w:rsidRDefault="000D3D68" w:rsidP="00724179">
      <w:pPr>
        <w:ind w:right="-516"/>
        <w:jc w:val="both"/>
        <w:rPr>
          <w:rFonts w:ascii="Verdana" w:hAnsi="Verdana" w:cs="Arial"/>
          <w:lang w:val="es-MX"/>
        </w:rPr>
      </w:pPr>
    </w:p>
    <w:p w14:paraId="41D0424A"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Deber ir en orden alfabético por nombre y número de página. </w:t>
      </w:r>
    </w:p>
    <w:p w14:paraId="6D8BE673" w14:textId="77777777" w:rsidR="000D3D68" w:rsidRPr="00724179" w:rsidRDefault="000D3D68" w:rsidP="00724179">
      <w:pPr>
        <w:ind w:right="-516"/>
        <w:jc w:val="both"/>
        <w:rPr>
          <w:rFonts w:ascii="Verdana" w:hAnsi="Verdana" w:cs="Arial"/>
          <w:lang w:val="es-MX"/>
        </w:rPr>
      </w:pPr>
    </w:p>
    <w:p w14:paraId="2B14B441" w14:textId="77777777" w:rsidR="000D3D68" w:rsidRPr="00724179" w:rsidRDefault="000D3D68" w:rsidP="00724179">
      <w:pPr>
        <w:ind w:right="-516"/>
        <w:jc w:val="both"/>
        <w:rPr>
          <w:rFonts w:ascii="Verdana" w:hAnsi="Verdana" w:cs="Arial"/>
          <w:b/>
          <w:lang w:val="es-MX"/>
        </w:rPr>
      </w:pPr>
    </w:p>
    <w:p w14:paraId="5453D96F" w14:textId="7C9CF09C" w:rsidR="000D3D68" w:rsidRPr="00B03CA1" w:rsidRDefault="00B03CA1" w:rsidP="00B03CA1">
      <w:pPr>
        <w:pStyle w:val="Ttulo1"/>
        <w:spacing w:line="240" w:lineRule="auto"/>
        <w:ind w:right="-516"/>
        <w:jc w:val="both"/>
        <w:rPr>
          <w:rFonts w:ascii="Verdana" w:hAnsi="Verdana"/>
          <w:sz w:val="24"/>
          <w:szCs w:val="24"/>
        </w:rPr>
      </w:pPr>
      <w:r w:rsidRPr="00B03CA1">
        <w:rPr>
          <w:rFonts w:ascii="Verdana" w:hAnsi="Verdana"/>
          <w:sz w:val="24"/>
          <w:szCs w:val="24"/>
        </w:rPr>
        <w:t>8</w:t>
      </w:r>
      <w:r w:rsidR="000D3D68" w:rsidRPr="00724179">
        <w:rPr>
          <w:rFonts w:ascii="Verdana" w:hAnsi="Verdana"/>
          <w:sz w:val="24"/>
          <w:szCs w:val="24"/>
        </w:rPr>
        <w:t xml:space="preserve">. BIBLIOGRAFÍA </w:t>
      </w:r>
    </w:p>
    <w:p w14:paraId="2FC95D87" w14:textId="77777777" w:rsidR="000D3D68" w:rsidRPr="00724179" w:rsidRDefault="000D3D68" w:rsidP="00724179">
      <w:pPr>
        <w:ind w:right="-516"/>
        <w:jc w:val="both"/>
        <w:rPr>
          <w:rFonts w:ascii="Verdana" w:hAnsi="Verdana" w:cs="Arial"/>
          <w:lang w:val="es-MX"/>
        </w:rPr>
      </w:pPr>
    </w:p>
    <w:p w14:paraId="5B15D497"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CECOLDA, Centro Colombiano de Derecho de Autor. Normas y Juridsprudencia. Disponible en: </w:t>
      </w:r>
      <w:hyperlink r:id="rId12" w:history="1">
        <w:r w:rsidRPr="00724179">
          <w:rPr>
            <w:rStyle w:val="Hipervnculo"/>
            <w:rFonts w:ascii="Verdana" w:hAnsi="Verdana" w:cs="Arial"/>
            <w:lang w:val="es-MX"/>
          </w:rPr>
          <w:t>http://www.cecolda.org.co/index.php/derecho-de-autor/normas-y-jurisprudencia</w:t>
        </w:r>
      </w:hyperlink>
      <w:r w:rsidRPr="00724179">
        <w:rPr>
          <w:rFonts w:ascii="Verdana" w:hAnsi="Verdana" w:cs="Arial"/>
          <w:lang w:val="es-MX"/>
        </w:rPr>
        <w:t xml:space="preserve"> </w:t>
      </w:r>
    </w:p>
    <w:p w14:paraId="6F8988CF" w14:textId="77777777" w:rsidR="000D3D68" w:rsidRPr="00724179" w:rsidRDefault="000D3D68" w:rsidP="00724179">
      <w:pPr>
        <w:ind w:right="-516"/>
        <w:jc w:val="both"/>
        <w:rPr>
          <w:rFonts w:ascii="Verdana" w:hAnsi="Verdana" w:cs="Arial"/>
          <w:lang w:val="es-MX"/>
        </w:rPr>
      </w:pPr>
    </w:p>
    <w:p w14:paraId="0A5252E1"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DELGADO, Antonio. Las Producciones Multimedia, un nuevo género de </w:t>
      </w:r>
      <w:proofErr w:type="gramStart"/>
      <w:r w:rsidRPr="00724179">
        <w:rPr>
          <w:rFonts w:ascii="Verdana" w:hAnsi="Verdana" w:cs="Arial"/>
          <w:lang w:val="es-MX"/>
        </w:rPr>
        <w:t>obras?.</w:t>
      </w:r>
      <w:proofErr w:type="gramEnd"/>
      <w:r w:rsidRPr="00724179">
        <w:rPr>
          <w:rFonts w:ascii="Verdana" w:hAnsi="Verdana" w:cs="Arial"/>
          <w:lang w:val="es-MX"/>
        </w:rPr>
        <w:t xml:space="preserve"> Congreso Iberoamericano sobre Derecho de Autor y Derechos conexos. Montevideo. Uruguay. 1997. Citado por VEGA JARAMILLO, Alfredo, ibid. </w:t>
      </w:r>
      <w:proofErr w:type="spellStart"/>
      <w:r w:rsidRPr="00724179">
        <w:rPr>
          <w:rFonts w:ascii="Verdana" w:hAnsi="Verdana" w:cs="Arial"/>
          <w:lang w:val="es-MX"/>
        </w:rPr>
        <w:t>Pgs</w:t>
      </w:r>
      <w:proofErr w:type="spellEnd"/>
      <w:r w:rsidRPr="00724179">
        <w:rPr>
          <w:rFonts w:ascii="Verdana" w:hAnsi="Verdana" w:cs="Arial"/>
          <w:lang w:val="es-MX"/>
        </w:rPr>
        <w:t>. 86, 87.</w:t>
      </w:r>
    </w:p>
    <w:p w14:paraId="134247F3" w14:textId="77777777" w:rsidR="000D3D68" w:rsidRPr="00724179" w:rsidRDefault="000D3D68" w:rsidP="00724179">
      <w:pPr>
        <w:ind w:right="-516"/>
        <w:jc w:val="both"/>
        <w:rPr>
          <w:rFonts w:ascii="Verdana" w:hAnsi="Verdana" w:cs="Arial"/>
          <w:lang w:val="es-MX"/>
        </w:rPr>
      </w:pPr>
    </w:p>
    <w:p w14:paraId="70CEF051"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lastRenderedPageBreak/>
        <w:t xml:space="preserve">DIRECCIÓN NACIONAL DE DERECHOS DE AUTOR, MINISTERIO DEL INTERIOR. Preguntas Frecuentes. Disponible en: </w:t>
      </w:r>
      <w:hyperlink r:id="rId13" w:history="1">
        <w:r w:rsidRPr="00724179">
          <w:rPr>
            <w:rStyle w:val="Hipervnculo"/>
            <w:rFonts w:ascii="Verdana" w:hAnsi="Verdana" w:cs="Arial"/>
            <w:lang w:val="es-MX"/>
          </w:rPr>
          <w:t>http://derechodeautor.gov.co/web/guest/preguntas-frecuentes</w:t>
        </w:r>
      </w:hyperlink>
      <w:r w:rsidRPr="00724179">
        <w:rPr>
          <w:rFonts w:ascii="Verdana" w:hAnsi="Verdana" w:cs="Arial"/>
          <w:lang w:val="es-MX"/>
        </w:rPr>
        <w:t xml:space="preserve">   </w:t>
      </w:r>
    </w:p>
    <w:p w14:paraId="4DE658B9" w14:textId="77777777" w:rsidR="000D3D68" w:rsidRPr="00724179" w:rsidRDefault="000D3D68" w:rsidP="00724179">
      <w:pPr>
        <w:ind w:right="-516"/>
        <w:jc w:val="both"/>
        <w:rPr>
          <w:rFonts w:ascii="Verdana" w:hAnsi="Verdana" w:cs="Arial"/>
          <w:lang w:val="es-MX"/>
        </w:rPr>
      </w:pPr>
    </w:p>
    <w:p w14:paraId="18E69072"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NORMAS ICONTEC. NormasIcontec.co - </w:t>
      </w:r>
      <w:proofErr w:type="spellStart"/>
      <w:r w:rsidRPr="00724179">
        <w:rPr>
          <w:rFonts w:ascii="Verdana" w:hAnsi="Verdana" w:cs="Arial"/>
          <w:lang w:val="es-MX"/>
        </w:rPr>
        <w:t>Unitecnar</w:t>
      </w:r>
      <w:proofErr w:type="spellEnd"/>
      <w:r w:rsidRPr="00724179">
        <w:rPr>
          <w:rFonts w:ascii="Verdana" w:hAnsi="Verdana" w:cs="Arial"/>
          <w:lang w:val="es-MX"/>
        </w:rPr>
        <w:t xml:space="preserve">. </w:t>
      </w:r>
      <w:proofErr w:type="spellStart"/>
      <w:r w:rsidRPr="00724179">
        <w:rPr>
          <w:rFonts w:ascii="Verdana" w:hAnsi="Verdana" w:cs="Arial"/>
          <w:lang w:val="es-MX"/>
        </w:rPr>
        <w:t>Pag.</w:t>
      </w:r>
      <w:proofErr w:type="spellEnd"/>
      <w:r w:rsidRPr="00724179">
        <w:rPr>
          <w:rFonts w:ascii="Verdana" w:hAnsi="Verdana" w:cs="Arial"/>
          <w:lang w:val="es-MX"/>
        </w:rPr>
        <w:t xml:space="preserve"> 4 – 20. Disponible en: </w:t>
      </w:r>
      <w:hyperlink r:id="rId14" w:history="1">
        <w:r w:rsidRPr="00724179">
          <w:rPr>
            <w:rStyle w:val="Hipervnculo"/>
            <w:rFonts w:ascii="Verdana" w:hAnsi="Verdana" w:cs="Arial"/>
            <w:lang w:val="es-MX"/>
          </w:rPr>
          <w:t>https://www.unitecnar.edu.co/sites/default/files/pdfs/normas-icontec-version-2.pdf</w:t>
        </w:r>
      </w:hyperlink>
      <w:r w:rsidRPr="00724179">
        <w:rPr>
          <w:rFonts w:ascii="Verdana" w:hAnsi="Verdana" w:cs="Arial"/>
          <w:lang w:val="es-MX"/>
        </w:rPr>
        <w:t xml:space="preserve"> </w:t>
      </w:r>
    </w:p>
    <w:p w14:paraId="604013B8" w14:textId="77777777" w:rsidR="000D3D68" w:rsidRPr="00724179" w:rsidRDefault="000D3D68" w:rsidP="00724179">
      <w:pPr>
        <w:ind w:right="-516"/>
        <w:jc w:val="both"/>
        <w:rPr>
          <w:rFonts w:ascii="Verdana" w:hAnsi="Verdana" w:cs="Arial"/>
          <w:lang w:val="es-MX"/>
        </w:rPr>
      </w:pPr>
    </w:p>
    <w:p w14:paraId="15415D6D" w14:textId="77777777" w:rsidR="000D3D68" w:rsidRPr="00724179" w:rsidRDefault="000D3D68" w:rsidP="00724179">
      <w:pPr>
        <w:ind w:right="-516"/>
        <w:jc w:val="both"/>
        <w:rPr>
          <w:rFonts w:ascii="Verdana" w:hAnsi="Verdana" w:cs="Arial"/>
          <w:lang w:val="es-MX"/>
        </w:rPr>
      </w:pPr>
      <w:r w:rsidRPr="00724179">
        <w:rPr>
          <w:rFonts w:ascii="Verdana" w:hAnsi="Verdana" w:cs="Arial"/>
          <w:lang w:val="es-MX"/>
        </w:rPr>
        <w:t xml:space="preserve">VEGA JARAMILLO, Alfredo. Manual de Derecho de Autor. Dirección Nacional de Derecho de Autor, Unidad Administrativa Especial Ministerio del Interior y de Justicia. Bogotá, Colombia. 2010. Pg. 105. </w:t>
      </w:r>
    </w:p>
    <w:p w14:paraId="715169DA" w14:textId="77777777" w:rsidR="00454183" w:rsidRPr="0013644F" w:rsidRDefault="00454183" w:rsidP="00454183">
      <w:pPr>
        <w:ind w:left="-720" w:right="-804"/>
        <w:jc w:val="both"/>
        <w:rPr>
          <w:rFonts w:ascii="Verdana" w:hAnsi="Verdana" w:cs="Arial"/>
          <w:b/>
          <w:noProof/>
          <w:sz w:val="22"/>
          <w:szCs w:val="22"/>
        </w:rPr>
      </w:pPr>
    </w:p>
    <w:p w14:paraId="784D1E9B" w14:textId="77777777" w:rsidR="00057805" w:rsidRPr="0013644F" w:rsidRDefault="00057805" w:rsidP="00057805">
      <w:pPr>
        <w:jc w:val="both"/>
        <w:rPr>
          <w:rFonts w:ascii="Verdana" w:hAnsi="Verdana" w:cs="Arial"/>
          <w:color w:val="FF0000"/>
          <w:sz w:val="22"/>
          <w:szCs w:val="22"/>
        </w:rPr>
      </w:pPr>
    </w:p>
    <w:p w14:paraId="419C12B9" w14:textId="77777777" w:rsidR="00057805" w:rsidRPr="0013644F" w:rsidRDefault="00057805" w:rsidP="00057805">
      <w:pPr>
        <w:pStyle w:val="Ttulo1"/>
        <w:spacing w:line="240" w:lineRule="auto"/>
        <w:jc w:val="both"/>
        <w:rPr>
          <w:rFonts w:ascii="Verdana" w:hAnsi="Verdana"/>
          <w:sz w:val="22"/>
          <w:szCs w:val="22"/>
        </w:rPr>
      </w:pPr>
      <w:r w:rsidRPr="0013644F">
        <w:rPr>
          <w:rFonts w:ascii="Verdana" w:hAnsi="Verdana"/>
          <w:sz w:val="22"/>
          <w:szCs w:val="22"/>
        </w:rPr>
        <w:t xml:space="preserve">6. CONTROL DE CAMBIOS </w:t>
      </w:r>
    </w:p>
    <w:p w14:paraId="0A0B8F7C" w14:textId="77777777" w:rsidR="005C4F98" w:rsidRPr="0013644F" w:rsidRDefault="005C4F98" w:rsidP="00FC3389">
      <w:pPr>
        <w:ind w:left="-720"/>
        <w:rPr>
          <w:rFonts w:ascii="Verdana" w:hAnsi="Verdana" w:cs="Arial"/>
          <w:b/>
          <w:i/>
          <w:noProof/>
          <w:sz w:val="22"/>
          <w:szCs w:val="22"/>
        </w:rPr>
      </w:pPr>
    </w:p>
    <w:tbl>
      <w:tblPr>
        <w:tblStyle w:val="Tablaconcuadrcula"/>
        <w:tblW w:w="9498" w:type="dxa"/>
        <w:jc w:val="center"/>
        <w:tblLook w:val="04A0" w:firstRow="1" w:lastRow="0" w:firstColumn="1" w:lastColumn="0" w:noHBand="0" w:noVBand="1"/>
      </w:tblPr>
      <w:tblGrid>
        <w:gridCol w:w="1129"/>
        <w:gridCol w:w="1701"/>
        <w:gridCol w:w="6668"/>
      </w:tblGrid>
      <w:tr w:rsidR="006F7380" w:rsidRPr="0013644F" w14:paraId="33B7D66D" w14:textId="77777777" w:rsidTr="00041446">
        <w:trPr>
          <w:trHeight w:val="345"/>
          <w:jc w:val="center"/>
        </w:trPr>
        <w:tc>
          <w:tcPr>
            <w:tcW w:w="1129" w:type="dxa"/>
            <w:shd w:val="clear" w:color="auto" w:fill="F2DCDB"/>
            <w:vAlign w:val="center"/>
          </w:tcPr>
          <w:p w14:paraId="6093424E"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Versión</w:t>
            </w:r>
          </w:p>
        </w:tc>
        <w:tc>
          <w:tcPr>
            <w:tcW w:w="1701" w:type="dxa"/>
            <w:shd w:val="clear" w:color="auto" w:fill="F2DCDB"/>
            <w:vAlign w:val="center"/>
          </w:tcPr>
          <w:p w14:paraId="0C63A020"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Fecha</w:t>
            </w:r>
          </w:p>
        </w:tc>
        <w:tc>
          <w:tcPr>
            <w:tcW w:w="6668" w:type="dxa"/>
            <w:shd w:val="clear" w:color="auto" w:fill="F2DCDB"/>
            <w:vAlign w:val="center"/>
          </w:tcPr>
          <w:p w14:paraId="6502B3C7"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 xml:space="preserve">Descripción del Cambio </w:t>
            </w:r>
          </w:p>
        </w:tc>
      </w:tr>
      <w:tr w:rsidR="006F7380" w:rsidRPr="0013644F" w14:paraId="3D3ADC6A" w14:textId="77777777" w:rsidTr="00041446">
        <w:trPr>
          <w:trHeight w:val="365"/>
          <w:jc w:val="center"/>
        </w:trPr>
        <w:tc>
          <w:tcPr>
            <w:tcW w:w="1129" w:type="dxa"/>
            <w:vAlign w:val="center"/>
          </w:tcPr>
          <w:p w14:paraId="2EA9D41D" w14:textId="4C64BAF9" w:rsidR="006F7380" w:rsidRPr="0013644F" w:rsidRDefault="006F7380" w:rsidP="006F7380">
            <w:pPr>
              <w:jc w:val="center"/>
              <w:rPr>
                <w:rFonts w:ascii="Verdana" w:hAnsi="Verdana"/>
                <w:sz w:val="18"/>
                <w:szCs w:val="18"/>
              </w:rPr>
            </w:pPr>
            <w:r w:rsidRPr="0013644F">
              <w:rPr>
                <w:rFonts w:ascii="Verdana" w:hAnsi="Verdana" w:cs="Arial"/>
                <w:sz w:val="18"/>
                <w:szCs w:val="18"/>
              </w:rPr>
              <w:t>001</w:t>
            </w:r>
          </w:p>
        </w:tc>
        <w:tc>
          <w:tcPr>
            <w:tcW w:w="1701" w:type="dxa"/>
            <w:vAlign w:val="center"/>
          </w:tcPr>
          <w:p w14:paraId="443B1F12" w14:textId="2DD89ADB" w:rsidR="006F7380" w:rsidRPr="0013644F" w:rsidRDefault="006F7380" w:rsidP="00041446">
            <w:pPr>
              <w:jc w:val="center"/>
              <w:rPr>
                <w:rFonts w:ascii="Verdana" w:hAnsi="Verdana"/>
                <w:sz w:val="18"/>
                <w:szCs w:val="18"/>
              </w:rPr>
            </w:pPr>
            <w:r w:rsidRPr="0013644F">
              <w:rPr>
                <w:rFonts w:ascii="Verdana" w:hAnsi="Verdana" w:cs="Arial"/>
                <w:sz w:val="18"/>
                <w:szCs w:val="18"/>
              </w:rPr>
              <w:t>15-07-2020</w:t>
            </w:r>
          </w:p>
        </w:tc>
        <w:tc>
          <w:tcPr>
            <w:tcW w:w="6668" w:type="dxa"/>
            <w:vAlign w:val="center"/>
          </w:tcPr>
          <w:p w14:paraId="198C7A41" w14:textId="03244C91" w:rsidR="006F7380" w:rsidRPr="0013644F" w:rsidRDefault="006F7380" w:rsidP="006F7380">
            <w:pPr>
              <w:jc w:val="both"/>
              <w:rPr>
                <w:rFonts w:ascii="Verdana" w:hAnsi="Verdana"/>
                <w:sz w:val="18"/>
                <w:szCs w:val="18"/>
              </w:rPr>
            </w:pPr>
            <w:r w:rsidRPr="0013644F">
              <w:rPr>
                <w:rFonts w:ascii="Verdana" w:hAnsi="Verdana" w:cs="Arial"/>
                <w:sz w:val="18"/>
                <w:szCs w:val="18"/>
              </w:rPr>
              <w:t>Creación del documento</w:t>
            </w:r>
          </w:p>
        </w:tc>
      </w:tr>
      <w:tr w:rsidR="006F7380" w:rsidRPr="0013644F" w14:paraId="217D052E" w14:textId="77777777" w:rsidTr="00041446">
        <w:trPr>
          <w:trHeight w:val="365"/>
          <w:jc w:val="center"/>
        </w:trPr>
        <w:tc>
          <w:tcPr>
            <w:tcW w:w="1129" w:type="dxa"/>
            <w:vAlign w:val="center"/>
          </w:tcPr>
          <w:p w14:paraId="2D280400" w14:textId="4F65D240" w:rsidR="006F7380" w:rsidRPr="0013644F" w:rsidRDefault="006F7380" w:rsidP="006F7380">
            <w:pPr>
              <w:jc w:val="center"/>
              <w:rPr>
                <w:rFonts w:ascii="Verdana" w:hAnsi="Verdana" w:cs="Arial"/>
                <w:color w:val="FF0000"/>
                <w:sz w:val="18"/>
                <w:szCs w:val="18"/>
              </w:rPr>
            </w:pPr>
            <w:r w:rsidRPr="0013644F">
              <w:rPr>
                <w:rFonts w:ascii="Verdana" w:hAnsi="Verdana" w:cs="Arial"/>
                <w:sz w:val="18"/>
                <w:szCs w:val="18"/>
              </w:rPr>
              <w:t xml:space="preserve">002 </w:t>
            </w:r>
          </w:p>
        </w:tc>
        <w:tc>
          <w:tcPr>
            <w:tcW w:w="1701" w:type="dxa"/>
            <w:vAlign w:val="center"/>
          </w:tcPr>
          <w:p w14:paraId="732E4CDD" w14:textId="407E65CE" w:rsidR="006F7380" w:rsidRPr="00CA4C6B" w:rsidRDefault="00CA4C6B" w:rsidP="00041446">
            <w:pPr>
              <w:jc w:val="center"/>
              <w:rPr>
                <w:rFonts w:ascii="Verdana" w:hAnsi="Verdana" w:cs="Arial"/>
                <w:sz w:val="18"/>
                <w:szCs w:val="18"/>
              </w:rPr>
            </w:pPr>
            <w:r w:rsidRPr="00CA4C6B">
              <w:rPr>
                <w:rFonts w:ascii="Verdana" w:hAnsi="Verdana" w:cs="Arial"/>
                <w:sz w:val="18"/>
                <w:szCs w:val="18"/>
              </w:rPr>
              <w:t>2</w:t>
            </w:r>
            <w:r w:rsidR="0011046B">
              <w:rPr>
                <w:rFonts w:ascii="Verdana" w:hAnsi="Verdana" w:cs="Arial"/>
                <w:sz w:val="18"/>
                <w:szCs w:val="18"/>
              </w:rPr>
              <w:t>9</w:t>
            </w:r>
            <w:r w:rsidRPr="00CA4C6B">
              <w:rPr>
                <w:rFonts w:ascii="Verdana" w:hAnsi="Verdana" w:cs="Arial"/>
                <w:sz w:val="18"/>
                <w:szCs w:val="18"/>
              </w:rPr>
              <w:t>/</w:t>
            </w:r>
            <w:r w:rsidR="0011046B">
              <w:rPr>
                <w:rFonts w:ascii="Verdana" w:hAnsi="Verdana" w:cs="Arial"/>
                <w:sz w:val="18"/>
                <w:szCs w:val="18"/>
              </w:rPr>
              <w:t>1</w:t>
            </w:r>
            <w:r w:rsidRPr="00CA4C6B">
              <w:rPr>
                <w:rFonts w:ascii="Verdana" w:hAnsi="Verdana" w:cs="Arial"/>
                <w:sz w:val="18"/>
                <w:szCs w:val="18"/>
              </w:rPr>
              <w:t>0/2</w:t>
            </w:r>
            <w:r w:rsidR="006F7380" w:rsidRPr="00CA4C6B">
              <w:rPr>
                <w:rFonts w:ascii="Verdana" w:hAnsi="Verdana" w:cs="Arial"/>
                <w:sz w:val="18"/>
                <w:szCs w:val="18"/>
              </w:rPr>
              <w:t>025</w:t>
            </w:r>
          </w:p>
        </w:tc>
        <w:tc>
          <w:tcPr>
            <w:tcW w:w="6668" w:type="dxa"/>
            <w:vAlign w:val="center"/>
          </w:tcPr>
          <w:p w14:paraId="5247A475" w14:textId="32A1D035" w:rsidR="002405D5" w:rsidRPr="002405D5" w:rsidRDefault="002405D5" w:rsidP="006F7380">
            <w:pPr>
              <w:jc w:val="both"/>
              <w:rPr>
                <w:rFonts w:ascii="Verdana" w:hAnsi="Verdana"/>
                <w:color w:val="FF0000"/>
                <w:sz w:val="18"/>
                <w:szCs w:val="18"/>
                <w:highlight w:val="yellow"/>
                <w:lang w:val="es-CO"/>
              </w:rPr>
            </w:pPr>
            <w:r w:rsidRPr="00425D1E">
              <w:rPr>
                <w:rFonts w:ascii="Verdana" w:hAnsi="Verdana" w:cs="Arial"/>
                <w:sz w:val="18"/>
                <w:szCs w:val="18"/>
              </w:rPr>
              <w:t>Actualizaci</w:t>
            </w:r>
            <w:r w:rsidR="00A67C44" w:rsidRPr="00425D1E">
              <w:rPr>
                <w:rFonts w:ascii="Verdana" w:hAnsi="Verdana" w:cs="Arial"/>
                <w:sz w:val="18"/>
                <w:szCs w:val="18"/>
              </w:rPr>
              <w:t>ó</w:t>
            </w:r>
            <w:r w:rsidRPr="00425D1E">
              <w:rPr>
                <w:rFonts w:ascii="Verdana" w:hAnsi="Verdana" w:cs="Arial"/>
                <w:sz w:val="18"/>
                <w:szCs w:val="18"/>
              </w:rPr>
              <w:t>n a la nueva estructura documental de la Entidad.</w:t>
            </w:r>
          </w:p>
        </w:tc>
      </w:tr>
      <w:tr w:rsidR="006F7380" w:rsidRPr="0013644F" w14:paraId="22C5BB05" w14:textId="77777777" w:rsidTr="00041446">
        <w:trPr>
          <w:trHeight w:val="365"/>
          <w:jc w:val="center"/>
        </w:trPr>
        <w:tc>
          <w:tcPr>
            <w:tcW w:w="1129" w:type="dxa"/>
            <w:vAlign w:val="center"/>
          </w:tcPr>
          <w:p w14:paraId="471EEB1E" w14:textId="42A87219" w:rsidR="006F7380" w:rsidRPr="0013644F" w:rsidRDefault="006F7380" w:rsidP="006F7380">
            <w:pPr>
              <w:jc w:val="center"/>
              <w:rPr>
                <w:rFonts w:ascii="Verdana" w:hAnsi="Verdana" w:cs="Arial"/>
                <w:sz w:val="18"/>
                <w:szCs w:val="18"/>
              </w:rPr>
            </w:pPr>
          </w:p>
        </w:tc>
        <w:tc>
          <w:tcPr>
            <w:tcW w:w="1701" w:type="dxa"/>
            <w:vAlign w:val="center"/>
          </w:tcPr>
          <w:p w14:paraId="082EB68B" w14:textId="77777777" w:rsidR="006F7380" w:rsidRPr="0013644F" w:rsidRDefault="006F7380" w:rsidP="006F7380">
            <w:pPr>
              <w:jc w:val="center"/>
              <w:rPr>
                <w:rFonts w:ascii="Verdana" w:hAnsi="Verdana" w:cs="Arial"/>
                <w:sz w:val="18"/>
                <w:szCs w:val="18"/>
              </w:rPr>
            </w:pPr>
          </w:p>
        </w:tc>
        <w:tc>
          <w:tcPr>
            <w:tcW w:w="6668" w:type="dxa"/>
            <w:vAlign w:val="center"/>
          </w:tcPr>
          <w:p w14:paraId="031DA168" w14:textId="77777777" w:rsidR="006F7380" w:rsidRPr="0013644F" w:rsidRDefault="006F7380" w:rsidP="006F7380">
            <w:pPr>
              <w:jc w:val="both"/>
              <w:rPr>
                <w:rFonts w:ascii="Verdana" w:hAnsi="Verdana" w:cs="Arial"/>
                <w:sz w:val="18"/>
                <w:szCs w:val="18"/>
              </w:rPr>
            </w:pPr>
          </w:p>
        </w:tc>
      </w:tr>
    </w:tbl>
    <w:p w14:paraId="788C5140" w14:textId="77777777" w:rsidR="004929F8" w:rsidRPr="0013644F" w:rsidRDefault="004929F8" w:rsidP="00FC3389">
      <w:pPr>
        <w:ind w:left="-720"/>
        <w:rPr>
          <w:rFonts w:ascii="Verdana" w:hAnsi="Verdana" w:cs="Arial"/>
          <w:b/>
          <w:noProof/>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041446" w:rsidRPr="00E710D4" w14:paraId="00735112" w14:textId="77777777" w:rsidTr="00C32021">
        <w:trPr>
          <w:trHeight w:val="270"/>
          <w:jc w:val="center"/>
        </w:trPr>
        <w:tc>
          <w:tcPr>
            <w:tcW w:w="3114" w:type="dxa"/>
            <w:shd w:val="clear" w:color="auto" w:fill="F2DCDB"/>
            <w:vAlign w:val="center"/>
          </w:tcPr>
          <w:p w14:paraId="09822E4D" w14:textId="77777777" w:rsidR="00041446" w:rsidRPr="00E710D4" w:rsidRDefault="00041446" w:rsidP="00C32021">
            <w:pPr>
              <w:jc w:val="center"/>
              <w:rPr>
                <w:rFonts w:ascii="Verdana" w:hAnsi="Verdana"/>
                <w:b/>
                <w:bCs/>
                <w:sz w:val="16"/>
                <w:szCs w:val="16"/>
              </w:rPr>
            </w:pPr>
            <w:r w:rsidRPr="00E710D4">
              <w:rPr>
                <w:rFonts w:ascii="Verdana" w:hAnsi="Verdana"/>
                <w:b/>
                <w:bCs/>
                <w:sz w:val="16"/>
                <w:szCs w:val="16"/>
              </w:rPr>
              <w:t>Elaboró</w:t>
            </w:r>
          </w:p>
        </w:tc>
        <w:tc>
          <w:tcPr>
            <w:tcW w:w="3260" w:type="dxa"/>
            <w:shd w:val="clear" w:color="auto" w:fill="F2DCDB"/>
            <w:vAlign w:val="center"/>
          </w:tcPr>
          <w:p w14:paraId="6236E5CF" w14:textId="77777777" w:rsidR="00041446" w:rsidRPr="00E710D4" w:rsidRDefault="00041446" w:rsidP="00C32021">
            <w:pPr>
              <w:jc w:val="center"/>
              <w:rPr>
                <w:rFonts w:ascii="Verdana" w:hAnsi="Verdana"/>
                <w:b/>
                <w:bCs/>
                <w:sz w:val="16"/>
                <w:szCs w:val="16"/>
              </w:rPr>
            </w:pPr>
            <w:r w:rsidRPr="00E710D4">
              <w:rPr>
                <w:rFonts w:ascii="Verdana" w:hAnsi="Verdana"/>
                <w:b/>
                <w:bCs/>
                <w:sz w:val="16"/>
                <w:szCs w:val="16"/>
              </w:rPr>
              <w:t>Revisó</w:t>
            </w:r>
          </w:p>
        </w:tc>
        <w:tc>
          <w:tcPr>
            <w:tcW w:w="3266" w:type="dxa"/>
            <w:shd w:val="clear" w:color="auto" w:fill="F2DCDB"/>
            <w:vAlign w:val="center"/>
          </w:tcPr>
          <w:p w14:paraId="6F1B2BFC" w14:textId="77777777" w:rsidR="00041446" w:rsidRPr="00E710D4" w:rsidRDefault="00041446" w:rsidP="00C32021">
            <w:pPr>
              <w:jc w:val="center"/>
              <w:rPr>
                <w:rFonts w:ascii="Verdana" w:hAnsi="Verdana"/>
                <w:b/>
                <w:bCs/>
                <w:sz w:val="16"/>
                <w:szCs w:val="16"/>
              </w:rPr>
            </w:pPr>
            <w:r w:rsidRPr="00E710D4">
              <w:rPr>
                <w:rFonts w:ascii="Verdana" w:hAnsi="Verdana"/>
                <w:b/>
                <w:bCs/>
                <w:sz w:val="16"/>
                <w:szCs w:val="16"/>
              </w:rPr>
              <w:t xml:space="preserve">Aprobó </w:t>
            </w:r>
          </w:p>
        </w:tc>
      </w:tr>
      <w:tr w:rsidR="00041446" w:rsidRPr="00E710D4" w14:paraId="7795DEF9" w14:textId="77777777" w:rsidTr="00C32021">
        <w:trPr>
          <w:trHeight w:val="270"/>
          <w:jc w:val="center"/>
        </w:trPr>
        <w:tc>
          <w:tcPr>
            <w:tcW w:w="3114" w:type="dxa"/>
          </w:tcPr>
          <w:p w14:paraId="62F9D004" w14:textId="77777777"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Andrea Jineth Julio</w:t>
            </w:r>
          </w:p>
          <w:p w14:paraId="24AE174D" w14:textId="77777777"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Coordinador Grupo de Comunicaciones</w:t>
            </w:r>
          </w:p>
          <w:p w14:paraId="45C0AEDA" w14:textId="1C669E2C"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xml:space="preserve">: </w:t>
            </w:r>
            <w:r w:rsidR="00C77D34" w:rsidRPr="00E710D4">
              <w:rPr>
                <w:rFonts w:ascii="Verdana" w:hAnsi="Verdana" w:cs="Arial"/>
                <w:sz w:val="16"/>
                <w:szCs w:val="16"/>
              </w:rPr>
              <w:t>2</w:t>
            </w:r>
            <w:r w:rsidR="00C77D34">
              <w:rPr>
                <w:rFonts w:ascii="Verdana" w:hAnsi="Verdana" w:cs="Arial"/>
                <w:sz w:val="16"/>
                <w:szCs w:val="16"/>
              </w:rPr>
              <w:t>6</w:t>
            </w:r>
            <w:r w:rsidR="00C77D34" w:rsidRPr="00E710D4">
              <w:rPr>
                <w:rFonts w:ascii="Verdana" w:hAnsi="Verdana" w:cs="Arial"/>
                <w:sz w:val="16"/>
                <w:szCs w:val="16"/>
              </w:rPr>
              <w:t>-09-2025</w:t>
            </w:r>
          </w:p>
        </w:tc>
        <w:tc>
          <w:tcPr>
            <w:tcW w:w="3260" w:type="dxa"/>
          </w:tcPr>
          <w:p w14:paraId="0C00BEC9" w14:textId="77777777"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Adriana M. Gutierrez</w:t>
            </w:r>
          </w:p>
          <w:p w14:paraId="13A3D37A" w14:textId="77777777"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Asesor Comunicaciones</w:t>
            </w:r>
          </w:p>
          <w:p w14:paraId="0EF4BA7A" w14:textId="77777777" w:rsidR="00041446" w:rsidRPr="00E710D4" w:rsidRDefault="00041446" w:rsidP="00C32021">
            <w:pPr>
              <w:tabs>
                <w:tab w:val="left" w:pos="1620"/>
              </w:tabs>
              <w:ind w:right="141"/>
              <w:rPr>
                <w:rFonts w:ascii="Verdana" w:hAnsi="Verdana" w:cs="Arial"/>
                <w:b/>
                <w:bCs/>
                <w:sz w:val="16"/>
                <w:szCs w:val="16"/>
              </w:rPr>
            </w:pPr>
          </w:p>
          <w:p w14:paraId="5DA294EA" w14:textId="14AED0C8" w:rsidR="00041446" w:rsidRPr="00E710D4" w:rsidRDefault="00041446"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xml:space="preserve">: </w:t>
            </w:r>
            <w:r w:rsidR="00184FA5">
              <w:rPr>
                <w:rFonts w:ascii="Verdana" w:hAnsi="Verdana" w:cs="Arial"/>
                <w:sz w:val="16"/>
                <w:szCs w:val="16"/>
              </w:rPr>
              <w:t>30</w:t>
            </w:r>
            <w:r w:rsidR="00184FA5" w:rsidRPr="00E710D4">
              <w:rPr>
                <w:rFonts w:ascii="Verdana" w:hAnsi="Verdana" w:cs="Arial"/>
                <w:sz w:val="16"/>
                <w:szCs w:val="16"/>
              </w:rPr>
              <w:t>-</w:t>
            </w:r>
            <w:r w:rsidR="00184FA5">
              <w:rPr>
                <w:rFonts w:ascii="Verdana" w:hAnsi="Verdana" w:cs="Arial"/>
                <w:sz w:val="16"/>
                <w:szCs w:val="16"/>
              </w:rPr>
              <w:t>09</w:t>
            </w:r>
            <w:r w:rsidR="00184FA5" w:rsidRPr="00E710D4">
              <w:rPr>
                <w:rFonts w:ascii="Verdana" w:hAnsi="Verdana" w:cs="Arial"/>
                <w:sz w:val="16"/>
                <w:szCs w:val="16"/>
              </w:rPr>
              <w:t>-2025</w:t>
            </w:r>
          </w:p>
        </w:tc>
        <w:tc>
          <w:tcPr>
            <w:tcW w:w="3266" w:type="dxa"/>
          </w:tcPr>
          <w:p w14:paraId="4137B07F" w14:textId="77777777" w:rsidR="00041446" w:rsidRPr="00CA4C6B" w:rsidRDefault="00041446" w:rsidP="00C32021">
            <w:pPr>
              <w:tabs>
                <w:tab w:val="left" w:pos="1620"/>
              </w:tabs>
              <w:ind w:right="141"/>
              <w:rPr>
                <w:rFonts w:ascii="Verdana" w:hAnsi="Verdana" w:cs="Arial"/>
                <w:sz w:val="16"/>
                <w:szCs w:val="16"/>
              </w:rPr>
            </w:pPr>
            <w:r w:rsidRPr="00CA4C6B">
              <w:rPr>
                <w:rFonts w:ascii="Verdana" w:hAnsi="Verdana" w:cs="Arial"/>
                <w:b/>
                <w:bCs/>
                <w:sz w:val="16"/>
                <w:szCs w:val="16"/>
              </w:rPr>
              <w:t>Nombre</w:t>
            </w:r>
            <w:r w:rsidRPr="00CA4C6B">
              <w:rPr>
                <w:rFonts w:ascii="Verdana" w:hAnsi="Verdana" w:cs="Arial"/>
                <w:sz w:val="16"/>
                <w:szCs w:val="16"/>
              </w:rPr>
              <w:t>: Mayra A. Jiménez</w:t>
            </w:r>
          </w:p>
          <w:p w14:paraId="107AC9A9" w14:textId="77777777" w:rsidR="00041446" w:rsidRPr="00CA4C6B" w:rsidRDefault="00041446" w:rsidP="00C32021">
            <w:pPr>
              <w:tabs>
                <w:tab w:val="left" w:pos="1620"/>
              </w:tabs>
              <w:ind w:right="141"/>
              <w:rPr>
                <w:rFonts w:ascii="Verdana" w:hAnsi="Verdana" w:cs="Arial"/>
                <w:sz w:val="16"/>
                <w:szCs w:val="16"/>
              </w:rPr>
            </w:pPr>
            <w:r w:rsidRPr="00CA4C6B">
              <w:rPr>
                <w:rFonts w:ascii="Verdana" w:hAnsi="Verdana" w:cs="Arial"/>
                <w:b/>
                <w:bCs/>
                <w:sz w:val="16"/>
                <w:szCs w:val="16"/>
              </w:rPr>
              <w:t>Cargo</w:t>
            </w:r>
            <w:r w:rsidRPr="00CA4C6B">
              <w:rPr>
                <w:rFonts w:ascii="Verdana" w:hAnsi="Verdana" w:cs="Arial"/>
                <w:sz w:val="16"/>
                <w:szCs w:val="16"/>
              </w:rPr>
              <w:t>: Asesor Comunicaciones</w:t>
            </w:r>
          </w:p>
          <w:p w14:paraId="519723D9" w14:textId="77777777" w:rsidR="00041446" w:rsidRPr="00CA4C6B" w:rsidRDefault="00041446" w:rsidP="00C32021">
            <w:pPr>
              <w:tabs>
                <w:tab w:val="left" w:pos="1620"/>
              </w:tabs>
              <w:ind w:right="141"/>
              <w:rPr>
                <w:rFonts w:ascii="Verdana" w:hAnsi="Verdana" w:cs="Arial"/>
                <w:b/>
                <w:bCs/>
                <w:sz w:val="16"/>
                <w:szCs w:val="16"/>
              </w:rPr>
            </w:pPr>
          </w:p>
          <w:p w14:paraId="2E47124D" w14:textId="5BDD99A5" w:rsidR="00041446" w:rsidRPr="00CA4C6B" w:rsidRDefault="00041446" w:rsidP="00C32021">
            <w:pPr>
              <w:tabs>
                <w:tab w:val="left" w:pos="1620"/>
              </w:tabs>
              <w:ind w:right="141"/>
              <w:rPr>
                <w:rFonts w:ascii="Verdana" w:hAnsi="Verdana" w:cs="Arial"/>
                <w:sz w:val="16"/>
                <w:szCs w:val="16"/>
              </w:rPr>
            </w:pPr>
            <w:r w:rsidRPr="00CA4C6B">
              <w:rPr>
                <w:rFonts w:ascii="Verdana" w:hAnsi="Verdana" w:cs="Arial"/>
                <w:b/>
                <w:bCs/>
                <w:sz w:val="16"/>
                <w:szCs w:val="16"/>
              </w:rPr>
              <w:t>Fecha</w:t>
            </w:r>
            <w:r w:rsidRPr="00CA4C6B">
              <w:rPr>
                <w:rFonts w:ascii="Verdana" w:hAnsi="Verdana" w:cs="Arial"/>
                <w:sz w:val="16"/>
                <w:szCs w:val="16"/>
              </w:rPr>
              <w:t>:</w:t>
            </w:r>
            <w:r w:rsidRPr="00CA4C6B">
              <w:rPr>
                <w:rFonts w:ascii="Verdana" w:eastAsia="Calibri" w:hAnsi="Verdana" w:cs="Arial"/>
                <w:sz w:val="16"/>
                <w:szCs w:val="16"/>
              </w:rPr>
              <w:t xml:space="preserve"> </w:t>
            </w:r>
            <w:r w:rsidR="0071029C" w:rsidRPr="009354FD">
              <w:rPr>
                <w:rFonts w:ascii="Verdana" w:eastAsia="Calibri" w:hAnsi="Verdana" w:cs="Arial"/>
                <w:sz w:val="16"/>
                <w:szCs w:val="16"/>
              </w:rPr>
              <w:t>2</w:t>
            </w:r>
            <w:r w:rsidR="0071029C">
              <w:rPr>
                <w:rFonts w:ascii="Verdana" w:eastAsia="Calibri" w:hAnsi="Verdana" w:cs="Arial"/>
                <w:sz w:val="16"/>
                <w:szCs w:val="16"/>
              </w:rPr>
              <w:t>4</w:t>
            </w:r>
            <w:r w:rsidR="0071029C" w:rsidRPr="009354FD">
              <w:rPr>
                <w:rFonts w:ascii="Verdana" w:eastAsia="Calibri" w:hAnsi="Verdana" w:cs="Arial"/>
                <w:sz w:val="16"/>
                <w:szCs w:val="16"/>
              </w:rPr>
              <w:t>/</w:t>
            </w:r>
            <w:r w:rsidR="0071029C">
              <w:rPr>
                <w:rFonts w:ascii="Verdana" w:eastAsia="Calibri" w:hAnsi="Verdana" w:cs="Arial"/>
                <w:sz w:val="16"/>
                <w:szCs w:val="16"/>
              </w:rPr>
              <w:t>1</w:t>
            </w:r>
            <w:r w:rsidR="0071029C" w:rsidRPr="009354FD">
              <w:rPr>
                <w:rFonts w:ascii="Verdana" w:eastAsia="Calibri" w:hAnsi="Verdana" w:cs="Arial"/>
                <w:sz w:val="16"/>
                <w:szCs w:val="16"/>
              </w:rPr>
              <w:t>0/2025</w:t>
            </w:r>
          </w:p>
        </w:tc>
      </w:tr>
    </w:tbl>
    <w:p w14:paraId="060B66F9" w14:textId="77777777" w:rsidR="0013644F" w:rsidRPr="0013644F" w:rsidRDefault="0013644F" w:rsidP="006F7380">
      <w:pPr>
        <w:ind w:left="-720"/>
        <w:jc w:val="both"/>
        <w:rPr>
          <w:rFonts w:ascii="Verdana" w:hAnsi="Verdana" w:cs="Arial"/>
          <w:b/>
          <w:i/>
          <w:lang w:val="es-MX"/>
        </w:rPr>
      </w:pPr>
    </w:p>
    <w:p w14:paraId="7CC01C71" w14:textId="2023A9CB" w:rsidR="00B03CA1" w:rsidRDefault="00B03CA1">
      <w:pPr>
        <w:rPr>
          <w:rFonts w:ascii="Verdana" w:hAnsi="Verdana" w:cs="Arial"/>
          <w:b/>
          <w:i/>
          <w:lang w:val="es-MX"/>
        </w:rPr>
      </w:pPr>
      <w:r>
        <w:rPr>
          <w:rFonts w:ascii="Verdana" w:hAnsi="Verdana" w:cs="Arial"/>
          <w:b/>
          <w:i/>
          <w:lang w:val="es-MX"/>
        </w:rPr>
        <w:br w:type="page"/>
      </w:r>
    </w:p>
    <w:p w14:paraId="6B5CAC60" w14:textId="77777777" w:rsidR="00B03CA1" w:rsidRPr="00724179" w:rsidRDefault="00B03CA1" w:rsidP="00B03CA1">
      <w:pPr>
        <w:ind w:right="-516"/>
        <w:jc w:val="center"/>
        <w:rPr>
          <w:rFonts w:ascii="Verdana" w:hAnsi="Verdana" w:cs="Arial"/>
          <w:b/>
          <w:lang w:val="es-MX"/>
        </w:rPr>
      </w:pPr>
      <w:r w:rsidRPr="00724179">
        <w:rPr>
          <w:rFonts w:ascii="Verdana" w:hAnsi="Verdana" w:cs="Arial"/>
          <w:b/>
          <w:lang w:val="es-MX"/>
        </w:rPr>
        <w:lastRenderedPageBreak/>
        <w:t>ANEXO 1</w:t>
      </w:r>
    </w:p>
    <w:p w14:paraId="5D4DE0A6" w14:textId="77777777" w:rsidR="00B03CA1" w:rsidRPr="00724179" w:rsidRDefault="00B03CA1" w:rsidP="00B03CA1">
      <w:pPr>
        <w:ind w:right="-516"/>
        <w:jc w:val="both"/>
        <w:rPr>
          <w:rFonts w:ascii="Verdana" w:hAnsi="Verdana" w:cs="Arial"/>
          <w:lang w:val="es-MX"/>
        </w:rPr>
      </w:pPr>
    </w:p>
    <w:p w14:paraId="0FB0313A"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Formato de Autorización de Derechos de Autor</w:t>
      </w:r>
    </w:p>
    <w:p w14:paraId="755D2747" w14:textId="77777777" w:rsidR="00B03CA1" w:rsidRPr="00724179" w:rsidRDefault="00B03CA1" w:rsidP="00B03CA1">
      <w:pPr>
        <w:ind w:right="-516"/>
        <w:jc w:val="both"/>
        <w:rPr>
          <w:rFonts w:ascii="Verdana" w:hAnsi="Verdana" w:cs="Arial"/>
          <w:lang w:val="es-MX"/>
        </w:rPr>
      </w:pPr>
    </w:p>
    <w:p w14:paraId="11B8CB41"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____________ (Lugar y fecha según corresponda)</w:t>
      </w:r>
    </w:p>
    <w:p w14:paraId="795A24D9"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 xml:space="preserve"> </w:t>
      </w:r>
    </w:p>
    <w:p w14:paraId="1244876E"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Señores</w:t>
      </w:r>
    </w:p>
    <w:p w14:paraId="6A0C3E55"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SUPERINTENDENCIA DE SOCIEDADES</w:t>
      </w:r>
    </w:p>
    <w:p w14:paraId="72C025A2"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 xml:space="preserve">La Ciudad </w:t>
      </w:r>
    </w:p>
    <w:p w14:paraId="5070A120" w14:textId="77777777" w:rsidR="00B03CA1" w:rsidRPr="00724179" w:rsidRDefault="00B03CA1" w:rsidP="00B03CA1">
      <w:pPr>
        <w:ind w:right="-516"/>
        <w:jc w:val="both"/>
        <w:rPr>
          <w:rFonts w:ascii="Verdana" w:hAnsi="Verdana" w:cs="Arial"/>
          <w:lang w:val="es-MX"/>
        </w:rPr>
      </w:pPr>
    </w:p>
    <w:p w14:paraId="0BE22A69"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 xml:space="preserve">El suscrito,___________________________, mayor de edad, domiciliado en ______________,  e identificado con los números de documento de identidad que aparecen al pie de mi firma, actuando en mi nombre y por cuenta propia, dada mi calidad de Conferencista (__) Panelista (   ) Participante (   ) Entrevistado (__) Autor (__), manifiesto por medio del presente escrito que autorizo a la SUPERINTENDENCIA DE SOCIEDADES  el uso y/o reproducción total o parcial de los materiales derivados de mi participación en ____________________________________________________(describir actividad), con la finalidad informativa, académica y pedagógica que considere la Entidad. </w:t>
      </w:r>
    </w:p>
    <w:p w14:paraId="7E81B331"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La titularidad de los correspondientes derechos patrimoniales sigue radicada en quien suscribe esta licencia, sin modificación alguna, comprometiéndose la SUPERINTENDENCIA DE SOCIEDADES a respetar y hacer respetar tales derechos, así como al reconocimiento de los respectivos derechos morales.</w:t>
      </w:r>
    </w:p>
    <w:p w14:paraId="50C44FB8"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 xml:space="preserve">La presente autorización se concede a título gratuito, por el tiempo requerido para la consecución de los objetivos propuestos, de acuerdo con el propósito académico, informativo o pedagógico en el cual participé sin ánimo de lucro, en procura de los fines antes descritos. </w:t>
      </w:r>
    </w:p>
    <w:p w14:paraId="1633157F" w14:textId="77777777" w:rsidR="00B03CA1" w:rsidRPr="00724179" w:rsidRDefault="00B03CA1" w:rsidP="00B03CA1">
      <w:pPr>
        <w:ind w:right="-516"/>
        <w:jc w:val="both"/>
        <w:rPr>
          <w:rFonts w:ascii="Verdana" w:hAnsi="Verdana" w:cs="Arial"/>
          <w:lang w:val="es-MX"/>
        </w:rPr>
      </w:pPr>
    </w:p>
    <w:p w14:paraId="40CC5FD6"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Cordialmente,</w:t>
      </w:r>
    </w:p>
    <w:p w14:paraId="7B855F25" w14:textId="77777777" w:rsidR="00B03CA1" w:rsidRPr="00724179" w:rsidRDefault="00B03CA1" w:rsidP="00B03CA1">
      <w:pPr>
        <w:ind w:right="-516"/>
        <w:jc w:val="both"/>
        <w:rPr>
          <w:rFonts w:ascii="Verdana" w:hAnsi="Verdana" w:cs="Arial"/>
          <w:lang w:val="es-MX"/>
        </w:rPr>
      </w:pPr>
    </w:p>
    <w:p w14:paraId="469FF671"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______________________</w:t>
      </w:r>
    </w:p>
    <w:p w14:paraId="01BE2B64"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Nombre: ____________________________</w:t>
      </w:r>
    </w:p>
    <w:p w14:paraId="779342BD"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Documento de Identificación: __________________________</w:t>
      </w:r>
    </w:p>
    <w:p w14:paraId="67743B54" w14:textId="77777777" w:rsidR="00B03CA1" w:rsidRPr="00724179" w:rsidRDefault="00B03CA1" w:rsidP="00B03CA1">
      <w:pPr>
        <w:ind w:right="-516"/>
        <w:jc w:val="both"/>
        <w:rPr>
          <w:rFonts w:ascii="Verdana" w:hAnsi="Verdana" w:cs="Arial"/>
          <w:lang w:val="es-MX"/>
        </w:rPr>
      </w:pPr>
      <w:r w:rsidRPr="00724179">
        <w:rPr>
          <w:rFonts w:ascii="Verdana" w:hAnsi="Verdana" w:cs="Arial"/>
          <w:lang w:val="es-MX"/>
        </w:rPr>
        <w:t>Datos de contacto: ____________________</w:t>
      </w:r>
    </w:p>
    <w:p w14:paraId="71150138" w14:textId="77777777" w:rsidR="00B03CA1" w:rsidRPr="000F4D44" w:rsidRDefault="00B03CA1" w:rsidP="00B03CA1">
      <w:pPr>
        <w:ind w:left="-720" w:right="-804"/>
        <w:jc w:val="both"/>
        <w:rPr>
          <w:rFonts w:ascii="Arial" w:hAnsi="Arial" w:cs="Arial"/>
          <w:sz w:val="22"/>
          <w:szCs w:val="22"/>
          <w:lang w:val="es-MX"/>
        </w:rPr>
      </w:pPr>
    </w:p>
    <w:p w14:paraId="4DDCBD46" w14:textId="77777777" w:rsidR="00B03CA1" w:rsidRPr="000F4D44" w:rsidRDefault="00B03CA1" w:rsidP="00B03CA1">
      <w:pPr>
        <w:ind w:left="-720" w:right="-804"/>
        <w:jc w:val="both"/>
        <w:rPr>
          <w:rFonts w:ascii="Arial" w:hAnsi="Arial" w:cs="Arial"/>
          <w:sz w:val="22"/>
          <w:szCs w:val="22"/>
          <w:lang w:val="es-MX"/>
        </w:rPr>
      </w:pPr>
    </w:p>
    <w:p w14:paraId="13359589" w14:textId="77777777" w:rsidR="00FC4899" w:rsidRPr="0013644F" w:rsidRDefault="00FC4899">
      <w:pPr>
        <w:ind w:left="-720"/>
        <w:rPr>
          <w:rFonts w:ascii="Verdana" w:hAnsi="Verdana" w:cs="Arial"/>
          <w:b/>
          <w:i/>
          <w:lang w:val="es-MX"/>
        </w:rPr>
      </w:pPr>
    </w:p>
    <w:sectPr w:rsidR="00FC4899" w:rsidRPr="0013644F" w:rsidSect="004929F8">
      <w:headerReference w:type="default" r:id="rId15"/>
      <w:footerReference w:type="default" r:id="rId16"/>
      <w:pgSz w:w="12242" w:h="15842" w:code="1"/>
      <w:pgMar w:top="1418" w:right="170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F8F0" w14:textId="77777777" w:rsidR="00B92F5C" w:rsidRDefault="00B92F5C">
      <w:r>
        <w:separator/>
      </w:r>
    </w:p>
  </w:endnote>
  <w:endnote w:type="continuationSeparator" w:id="0">
    <w:p w14:paraId="468C79CA" w14:textId="77777777" w:rsidR="00B92F5C" w:rsidRDefault="00B9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56557B35" w14:textId="77777777" w:rsidR="0000466F" w:rsidRPr="00C3300D" w:rsidRDefault="0000466F" w:rsidP="0000466F">
            <w:pPr>
              <w:pStyle w:val="Piedepgina"/>
              <w:jc w:val="center"/>
              <w:rPr>
                <w:rFonts w:ascii="Verdana" w:hAnsi="Verdana"/>
                <w:sz w:val="16"/>
                <w:szCs w:val="16"/>
              </w:rPr>
            </w:pPr>
            <w:r w:rsidRPr="00C3300D">
              <w:rPr>
                <w:rFonts w:ascii="Verdana" w:hAnsi="Verdana"/>
                <w:sz w:val="16"/>
                <w:szCs w:val="16"/>
              </w:rPr>
              <w:t>Proceso: Gestión Integral, Código: GIN–FM–0</w:t>
            </w:r>
            <w:r>
              <w:rPr>
                <w:rFonts w:ascii="Verdana" w:hAnsi="Verdana"/>
                <w:sz w:val="16"/>
                <w:szCs w:val="16"/>
              </w:rPr>
              <w:t>38</w:t>
            </w:r>
            <w:r w:rsidRPr="00C3300D">
              <w:rPr>
                <w:rFonts w:ascii="Verdana" w:hAnsi="Verdana"/>
                <w:sz w:val="16"/>
                <w:szCs w:val="16"/>
              </w:rPr>
              <w:t>, Versión: 001, Vigencia: 26/02/2025</w:t>
            </w:r>
          </w:p>
          <w:p w14:paraId="28648376" w14:textId="77777777" w:rsidR="0000466F" w:rsidRPr="00C3300D" w:rsidRDefault="0000466F" w:rsidP="0000466F">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36D0A49C" w14:textId="75DC0AA8" w:rsidR="0000466F" w:rsidRPr="0000466F" w:rsidRDefault="0000466F" w:rsidP="0000466F">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Pr>
                <w:rFonts w:ascii="Verdana" w:hAnsi="Verdana"/>
                <w:sz w:val="16"/>
                <w:szCs w:val="16"/>
              </w:rPr>
              <w:t>1</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Pr>
                <w:rFonts w:ascii="Verdana" w:hAnsi="Verdana"/>
                <w:sz w:val="16"/>
                <w:szCs w:val="16"/>
              </w:rPr>
              <w:t>2</w:t>
            </w:r>
            <w:r w:rsidRPr="00C3300D">
              <w:rPr>
                <w:rFonts w:ascii="Verdana" w:hAnsi="Verdan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D998" w14:textId="77777777" w:rsidR="00B92F5C" w:rsidRDefault="00B92F5C">
      <w:r>
        <w:separator/>
      </w:r>
    </w:p>
  </w:footnote>
  <w:footnote w:type="continuationSeparator" w:id="0">
    <w:p w14:paraId="19D8493F" w14:textId="77777777" w:rsidR="00B92F5C" w:rsidRDefault="00B92F5C">
      <w:r>
        <w:continuationSeparator/>
      </w:r>
    </w:p>
  </w:footnote>
  <w:footnote w:id="1">
    <w:p w14:paraId="475320F0" w14:textId="77777777" w:rsidR="0011343C" w:rsidRPr="000F4D44" w:rsidRDefault="0011343C" w:rsidP="0011343C">
      <w:pPr>
        <w:pStyle w:val="Textonotapie"/>
        <w:rPr>
          <w:rFonts w:ascii="Arial" w:hAnsi="Arial" w:cs="Arial"/>
          <w:lang w:val="es-CO"/>
        </w:rPr>
      </w:pPr>
      <w:r w:rsidRPr="000F4D44">
        <w:rPr>
          <w:rStyle w:val="Refdenotaalpie"/>
          <w:rFonts w:ascii="Arial" w:hAnsi="Arial" w:cs="Arial"/>
        </w:rPr>
        <w:footnoteRef/>
      </w:r>
      <w:r w:rsidRPr="000F4D44">
        <w:rPr>
          <w:rFonts w:ascii="Arial" w:hAnsi="Arial" w:cs="Arial"/>
        </w:rPr>
        <w:t xml:space="preserve"> VEGA JARAMILLO, Alfredo. Manual de Derecho de Autor. Dirección Nacional de Derecho de Autor, Unidad Administrativa Especial Ministerio del Interior y de Justicia. Bogotá, Colombia. 2010. Pg. 37.</w:t>
      </w:r>
    </w:p>
  </w:footnote>
  <w:footnote w:id="2">
    <w:p w14:paraId="5B2372AC" w14:textId="77777777" w:rsidR="0011343C" w:rsidRPr="000F4D44" w:rsidRDefault="0011343C" w:rsidP="0011343C">
      <w:pPr>
        <w:pStyle w:val="Textonotapie"/>
        <w:rPr>
          <w:rFonts w:ascii="Arial" w:hAnsi="Arial" w:cs="Arial"/>
          <w:lang w:val="es-CO"/>
        </w:rPr>
      </w:pPr>
      <w:r w:rsidRPr="000F4D44">
        <w:rPr>
          <w:rStyle w:val="Refdenotaalpie"/>
          <w:rFonts w:ascii="Arial" w:hAnsi="Arial" w:cs="Arial"/>
        </w:rPr>
        <w:footnoteRef/>
      </w:r>
      <w:r w:rsidRPr="000F4D44">
        <w:rPr>
          <w:rFonts w:ascii="Arial" w:hAnsi="Arial" w:cs="Arial"/>
        </w:rPr>
        <w:t xml:space="preserve"> Ibid. Pg. 38</w:t>
      </w:r>
    </w:p>
  </w:footnote>
  <w:footnote w:id="3">
    <w:p w14:paraId="79F3285E" w14:textId="77777777" w:rsidR="0011343C" w:rsidRPr="000F4D44" w:rsidRDefault="0011343C" w:rsidP="0011343C">
      <w:pPr>
        <w:pStyle w:val="Textonotapie"/>
        <w:rPr>
          <w:rFonts w:ascii="Arial" w:hAnsi="Arial" w:cs="Arial"/>
          <w:lang w:val="es-CO"/>
        </w:rPr>
      </w:pPr>
      <w:r w:rsidRPr="000F4D44">
        <w:rPr>
          <w:rStyle w:val="Refdenotaalpie"/>
          <w:rFonts w:ascii="Arial" w:hAnsi="Arial" w:cs="Arial"/>
        </w:rPr>
        <w:footnoteRef/>
      </w:r>
      <w:r w:rsidRPr="000F4D44">
        <w:rPr>
          <w:rFonts w:ascii="Arial" w:hAnsi="Arial" w:cs="Arial"/>
        </w:rPr>
        <w:t xml:space="preserve"> Ibid. Pg. 42</w:t>
      </w:r>
    </w:p>
  </w:footnote>
  <w:footnote w:id="4">
    <w:p w14:paraId="00608FF8" w14:textId="77777777" w:rsidR="0011343C" w:rsidRPr="00EB2A2A" w:rsidRDefault="0011343C" w:rsidP="0011343C">
      <w:pPr>
        <w:pStyle w:val="Textonotapie"/>
        <w:rPr>
          <w:rFonts w:ascii="Verdana" w:hAnsi="Verdana" w:cs="Arial"/>
          <w:sz w:val="16"/>
          <w:szCs w:val="16"/>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w:t>
      </w:r>
      <w:r w:rsidRPr="00EB2A2A">
        <w:rPr>
          <w:rFonts w:ascii="Verdana" w:hAnsi="Verdana" w:cs="Arial"/>
          <w:sz w:val="16"/>
          <w:szCs w:val="16"/>
          <w:lang w:val="es-CO"/>
        </w:rPr>
        <w:t>Ibid. Pg. 41</w:t>
      </w:r>
    </w:p>
  </w:footnote>
  <w:footnote w:id="5">
    <w:p w14:paraId="220BBB91" w14:textId="77777777" w:rsidR="000D3D68" w:rsidRPr="000F4D44" w:rsidRDefault="000D3D68" w:rsidP="000D3D68">
      <w:pPr>
        <w:pStyle w:val="Textonotapie"/>
        <w:rPr>
          <w:rFonts w:ascii="Arial" w:hAnsi="Arial" w:cs="Arial"/>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w:t>
      </w:r>
      <w:r w:rsidRPr="00EB2A2A">
        <w:rPr>
          <w:rFonts w:ascii="Verdana" w:hAnsi="Verdana" w:cs="Arial"/>
          <w:sz w:val="16"/>
          <w:szCs w:val="16"/>
          <w:lang w:val="es-CO"/>
        </w:rPr>
        <w:t xml:space="preserve">DIRECCIÓN NACIONAL DE DERECHOS DE AUTOR, MINISTERIO DEL INTERIOR. </w:t>
      </w:r>
      <w:r w:rsidRPr="00EB2A2A">
        <w:rPr>
          <w:rFonts w:ascii="Verdana" w:hAnsi="Verdana" w:cs="Arial"/>
          <w:sz w:val="16"/>
          <w:szCs w:val="16"/>
        </w:rPr>
        <w:t xml:space="preserve">Preguntas Frecuentes. Disponible en: </w:t>
      </w:r>
      <w:hyperlink r:id="rId1" w:history="1">
        <w:r w:rsidRPr="00EB2A2A">
          <w:rPr>
            <w:rFonts w:ascii="Verdana" w:hAnsi="Verdana" w:cs="Arial"/>
            <w:sz w:val="16"/>
            <w:szCs w:val="16"/>
            <w:lang w:val="es-CO"/>
          </w:rPr>
          <w:t>http://derechodeautor.gov.co/web/guest/preguntas-frecuentes</w:t>
        </w:r>
      </w:hyperlink>
      <w:r w:rsidRPr="000F4D44">
        <w:rPr>
          <w:rFonts w:ascii="Arial" w:hAnsi="Arial" w:cs="Arial"/>
          <w:lang w:val="es-CO"/>
        </w:rPr>
        <w:t xml:space="preserve">  </w:t>
      </w:r>
    </w:p>
  </w:footnote>
  <w:footnote w:id="6">
    <w:p w14:paraId="37275DD4" w14:textId="77777777" w:rsidR="000D3D68" w:rsidRPr="00EB2A2A" w:rsidRDefault="000D3D68" w:rsidP="000D3D68">
      <w:pPr>
        <w:pStyle w:val="Textonotapie"/>
        <w:rPr>
          <w:rFonts w:ascii="Verdana" w:hAnsi="Verdana" w:cs="Arial"/>
          <w:lang w:val="es-CO"/>
        </w:rPr>
      </w:pPr>
      <w:r w:rsidRPr="00EB2A2A">
        <w:rPr>
          <w:rStyle w:val="Refdenotaalpie"/>
          <w:rFonts w:ascii="Verdana" w:hAnsi="Verdana"/>
          <w:sz w:val="16"/>
          <w:szCs w:val="16"/>
        </w:rPr>
        <w:footnoteRef/>
      </w:r>
      <w:r w:rsidRPr="00EB2A2A">
        <w:rPr>
          <w:rFonts w:ascii="Verdana" w:hAnsi="Verdana"/>
          <w:sz w:val="16"/>
          <w:szCs w:val="16"/>
        </w:rPr>
        <w:t xml:space="preserve"> </w:t>
      </w:r>
      <w:r w:rsidRPr="00EB2A2A">
        <w:rPr>
          <w:rFonts w:ascii="Verdana" w:hAnsi="Verdana" w:cs="Arial"/>
          <w:sz w:val="16"/>
          <w:szCs w:val="16"/>
          <w:lang w:val="es-CO"/>
        </w:rPr>
        <w:t>Ibid. Pg. 86 - 89</w:t>
      </w:r>
    </w:p>
  </w:footnote>
  <w:footnote w:id="7">
    <w:p w14:paraId="7C4751AC" w14:textId="77777777" w:rsidR="000D3D68" w:rsidRPr="000F4D44" w:rsidRDefault="000D3D68" w:rsidP="000D3D68">
      <w:pPr>
        <w:pStyle w:val="Textonotapie"/>
        <w:rPr>
          <w:rFonts w:ascii="Arial" w:hAnsi="Arial" w:cs="Arial"/>
          <w:lang w:val="es-CO"/>
        </w:rPr>
      </w:pPr>
    </w:p>
  </w:footnote>
  <w:footnote w:id="8">
    <w:p w14:paraId="57153483" w14:textId="77777777" w:rsidR="000D3D68" w:rsidRPr="00EB2A2A" w:rsidRDefault="000D3D68" w:rsidP="000D3D68">
      <w:pPr>
        <w:pStyle w:val="Textonotapie"/>
        <w:rPr>
          <w:rFonts w:ascii="Verdana" w:hAnsi="Verdana" w:cs="Arial"/>
          <w:sz w:val="16"/>
          <w:szCs w:val="16"/>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DELGADO, Antonio. Las Producciones Multimedia, un nuevo género de obras?. Congreso Iberoamericano sobre Derecho de Autor y Derechos conexos. Montevideo. Uruguay. 1997. Citado por VEGA JARAMILLO, Alfredo, ibid. Pgs. 86, 87.</w:t>
      </w:r>
    </w:p>
  </w:footnote>
  <w:footnote w:id="9">
    <w:p w14:paraId="638C5756" w14:textId="77777777" w:rsidR="000D3D68" w:rsidRPr="00EB2A2A" w:rsidRDefault="000D3D68" w:rsidP="000D3D68">
      <w:pPr>
        <w:pStyle w:val="Textonotapie"/>
        <w:rPr>
          <w:rFonts w:ascii="Verdana" w:hAnsi="Verdana" w:cs="Arial"/>
          <w:sz w:val="16"/>
          <w:szCs w:val="16"/>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w:t>
      </w:r>
      <w:r w:rsidRPr="00EB2A2A">
        <w:rPr>
          <w:rFonts w:ascii="Verdana" w:hAnsi="Verdana" w:cs="Arial"/>
          <w:sz w:val="16"/>
          <w:szCs w:val="16"/>
          <w:lang w:val="es-CO"/>
        </w:rPr>
        <w:t>Ibid. Pg. 88.</w:t>
      </w:r>
    </w:p>
  </w:footnote>
  <w:footnote w:id="10">
    <w:p w14:paraId="19FF5E9A" w14:textId="77777777" w:rsidR="000D3D68" w:rsidRPr="00EB2A2A" w:rsidRDefault="000D3D68" w:rsidP="000D3D68">
      <w:pPr>
        <w:pStyle w:val="Textonotapie"/>
        <w:rPr>
          <w:rFonts w:ascii="Verdana" w:hAnsi="Verdana" w:cs="Arial"/>
          <w:sz w:val="16"/>
          <w:szCs w:val="16"/>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w:t>
      </w:r>
      <w:r w:rsidRPr="00EB2A2A">
        <w:rPr>
          <w:rFonts w:ascii="Verdana" w:hAnsi="Verdana" w:cs="Arial"/>
          <w:sz w:val="16"/>
          <w:szCs w:val="16"/>
          <w:lang w:val="es-CO"/>
        </w:rPr>
        <w:t>Ibid. Pg. 89.</w:t>
      </w:r>
    </w:p>
    <w:p w14:paraId="74DD040C" w14:textId="77777777" w:rsidR="000D3D68" w:rsidRPr="00F673FE" w:rsidRDefault="000D3D68" w:rsidP="000D3D68">
      <w:pPr>
        <w:pStyle w:val="Textonotapie"/>
        <w:rPr>
          <w:lang w:val="es-CO"/>
        </w:rPr>
      </w:pPr>
    </w:p>
  </w:footnote>
  <w:footnote w:id="11">
    <w:p w14:paraId="5DF132D9" w14:textId="77777777" w:rsidR="000D3D68" w:rsidRPr="00EB2A2A" w:rsidRDefault="000D3D68" w:rsidP="000D3D68">
      <w:pPr>
        <w:pStyle w:val="Textonotapie"/>
        <w:rPr>
          <w:rFonts w:ascii="Verdana" w:hAnsi="Verdana" w:cs="Arial"/>
          <w:sz w:val="16"/>
          <w:szCs w:val="16"/>
          <w:lang w:val="es-CO"/>
        </w:rPr>
      </w:pPr>
      <w:r w:rsidRPr="00EB2A2A">
        <w:rPr>
          <w:rStyle w:val="Refdenotaalpie"/>
          <w:rFonts w:ascii="Verdana" w:hAnsi="Verdana" w:cs="Arial"/>
          <w:sz w:val="16"/>
          <w:szCs w:val="16"/>
        </w:rPr>
        <w:footnoteRef/>
      </w:r>
      <w:r w:rsidRPr="00EB2A2A">
        <w:rPr>
          <w:rFonts w:ascii="Verdana" w:hAnsi="Verdana" w:cs="Arial"/>
          <w:sz w:val="16"/>
          <w:szCs w:val="16"/>
        </w:rPr>
        <w:t xml:space="preserve"> Normas Icontec. NormasIcontec.co - Unitecnar. Pag. 4 – 20. Disponible en: </w:t>
      </w:r>
      <w:hyperlink r:id="rId2" w:history="1">
        <w:r w:rsidRPr="00EB2A2A">
          <w:rPr>
            <w:rStyle w:val="Hipervnculo"/>
            <w:rFonts w:ascii="Verdana" w:hAnsi="Verdana" w:cs="Arial"/>
            <w:sz w:val="16"/>
            <w:szCs w:val="16"/>
          </w:rPr>
          <w:t>https://www.unitecnar.edu.co/sites/default/files/pdfs/normas-icontec-version-2.pdf</w:t>
        </w:r>
      </w:hyperlink>
    </w:p>
    <w:p w14:paraId="09389DA8" w14:textId="77777777" w:rsidR="000D3D68" w:rsidRPr="00852237" w:rsidRDefault="000D3D68" w:rsidP="000D3D68">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A4C6B" w:rsidRPr="00CA4C6B" w14:paraId="0169C885" w14:textId="77777777" w:rsidTr="00E472B0">
      <w:trPr>
        <w:cantSplit/>
        <w:trHeight w:val="397"/>
        <w:jc w:val="center"/>
      </w:trPr>
      <w:tc>
        <w:tcPr>
          <w:tcW w:w="2405" w:type="dxa"/>
          <w:vMerge w:val="restart"/>
        </w:tcPr>
        <w:p w14:paraId="13E3E280" w14:textId="567E5C0A" w:rsidR="00912CFF" w:rsidRPr="00CA4C6B" w:rsidRDefault="00912CFF" w:rsidP="00912CFF">
          <w:pPr>
            <w:ind w:right="360"/>
            <w:jc w:val="center"/>
            <w:rPr>
              <w:rFonts w:cs="Arial"/>
              <w:sz w:val="18"/>
              <w:szCs w:val="18"/>
              <w:lang w:val="es-MX"/>
            </w:rPr>
          </w:pPr>
          <w:r w:rsidRPr="00CA4C6B">
            <w:rPr>
              <w:noProof/>
              <w:sz w:val="18"/>
              <w:szCs w:val="18"/>
              <w:lang w:eastAsia="es-CO"/>
            </w:rPr>
            <w:drawing>
              <wp:anchor distT="0" distB="0" distL="114300" distR="114300" simplePos="0" relativeHeight="251659264" behindDoc="1" locked="0" layoutInCell="1" allowOverlap="1" wp14:anchorId="070A55A7" wp14:editId="32849A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28750245" w14:textId="283DA3E9" w:rsidR="00912CFF" w:rsidRPr="00CA4C6B" w:rsidRDefault="00912CFF" w:rsidP="00912CFF">
          <w:pPr>
            <w:jc w:val="center"/>
            <w:rPr>
              <w:rFonts w:ascii="Verdana" w:hAnsi="Verdana" w:cs="Arial"/>
              <w:b/>
              <w:bCs/>
              <w:sz w:val="18"/>
              <w:szCs w:val="18"/>
              <w:lang w:val="es-MX"/>
            </w:rPr>
          </w:pPr>
          <w:r w:rsidRPr="00CA4C6B">
            <w:rPr>
              <w:rFonts w:ascii="Verdana" w:hAnsi="Verdana" w:cs="Arial"/>
              <w:b/>
              <w:bCs/>
              <w:sz w:val="18"/>
              <w:szCs w:val="18"/>
              <w:lang w:val="es-MX"/>
            </w:rPr>
            <w:t xml:space="preserve">PROCESO: </w:t>
          </w:r>
          <w:r w:rsidR="00FB1231" w:rsidRPr="00CA4C6B">
            <w:rPr>
              <w:rFonts w:ascii="Verdana" w:hAnsi="Verdana" w:cs="Arial"/>
              <w:b/>
              <w:bCs/>
              <w:sz w:val="18"/>
              <w:szCs w:val="18"/>
              <w:lang w:val="es-MX"/>
            </w:rPr>
            <w:t>GESTION DE COMUNICACIONES</w:t>
          </w:r>
        </w:p>
      </w:tc>
      <w:tc>
        <w:tcPr>
          <w:tcW w:w="1560" w:type="dxa"/>
          <w:vAlign w:val="center"/>
        </w:tcPr>
        <w:p w14:paraId="2BE4ECA1" w14:textId="77777777" w:rsidR="00912CFF" w:rsidRPr="00CA4C6B" w:rsidRDefault="00912CFF" w:rsidP="00912CFF">
          <w:pPr>
            <w:jc w:val="center"/>
            <w:rPr>
              <w:rFonts w:ascii="Verdana" w:hAnsi="Verdana" w:cs="Arial"/>
              <w:sz w:val="18"/>
              <w:szCs w:val="18"/>
              <w:lang w:val="es-MX"/>
            </w:rPr>
          </w:pPr>
          <w:r w:rsidRPr="00CA4C6B">
            <w:rPr>
              <w:rFonts w:ascii="Verdana" w:hAnsi="Verdana" w:cs="Arial"/>
              <w:sz w:val="18"/>
              <w:szCs w:val="18"/>
              <w:lang w:val="es-MX"/>
            </w:rPr>
            <w:t>Código</w:t>
          </w:r>
        </w:p>
      </w:tc>
      <w:tc>
        <w:tcPr>
          <w:tcW w:w="1853" w:type="dxa"/>
          <w:vAlign w:val="center"/>
        </w:tcPr>
        <w:p w14:paraId="0856B4FB" w14:textId="45949DFF" w:rsidR="00912CFF" w:rsidRPr="00CA4C6B" w:rsidRDefault="00FB1231" w:rsidP="00FB1231">
          <w:pPr>
            <w:jc w:val="center"/>
            <w:rPr>
              <w:rFonts w:ascii="Verdana" w:hAnsi="Verdana" w:cs="Arial"/>
              <w:sz w:val="18"/>
              <w:szCs w:val="18"/>
              <w:lang w:val="es-MX"/>
            </w:rPr>
          </w:pPr>
          <w:r w:rsidRPr="00CA4C6B">
            <w:rPr>
              <w:rFonts w:ascii="Verdana" w:hAnsi="Verdana" w:cs="Arial"/>
              <w:sz w:val="18"/>
              <w:szCs w:val="18"/>
              <w:lang w:val="es-MX"/>
            </w:rPr>
            <w:t>GCO-GU</w:t>
          </w:r>
          <w:r w:rsidR="00912CFF" w:rsidRPr="00CA4C6B">
            <w:rPr>
              <w:rFonts w:ascii="Verdana" w:hAnsi="Verdana" w:cs="Arial"/>
              <w:sz w:val="18"/>
              <w:szCs w:val="18"/>
              <w:lang w:val="es-MX"/>
            </w:rPr>
            <w:t>-</w:t>
          </w:r>
          <w:r w:rsidRPr="00CA4C6B">
            <w:rPr>
              <w:rFonts w:ascii="Verdana" w:hAnsi="Verdana" w:cs="Arial"/>
              <w:sz w:val="18"/>
              <w:szCs w:val="18"/>
              <w:lang w:val="es-MX"/>
            </w:rPr>
            <w:t>00</w:t>
          </w:r>
          <w:r w:rsidR="0004545E" w:rsidRPr="00CA4C6B">
            <w:rPr>
              <w:rFonts w:ascii="Verdana" w:hAnsi="Verdana" w:cs="Arial"/>
              <w:sz w:val="18"/>
              <w:szCs w:val="18"/>
              <w:lang w:val="es-MX"/>
            </w:rPr>
            <w:t>3</w:t>
          </w:r>
        </w:p>
      </w:tc>
    </w:tr>
    <w:tr w:rsidR="00CA4C6B" w:rsidRPr="00CA4C6B" w14:paraId="5AB2DCF0" w14:textId="77777777" w:rsidTr="00E472B0">
      <w:trPr>
        <w:cantSplit/>
        <w:trHeight w:val="397"/>
        <w:jc w:val="center"/>
      </w:trPr>
      <w:tc>
        <w:tcPr>
          <w:tcW w:w="2405" w:type="dxa"/>
          <w:vMerge/>
        </w:tcPr>
        <w:p w14:paraId="523E46CB" w14:textId="77777777" w:rsidR="00912CFF" w:rsidRPr="00CA4C6B" w:rsidRDefault="00912CFF" w:rsidP="00912CFF">
          <w:pPr>
            <w:ind w:right="360"/>
            <w:jc w:val="center"/>
            <w:rPr>
              <w:noProof/>
              <w:sz w:val="18"/>
              <w:szCs w:val="18"/>
            </w:rPr>
          </w:pPr>
        </w:p>
      </w:tc>
      <w:tc>
        <w:tcPr>
          <w:tcW w:w="3827" w:type="dxa"/>
          <w:vMerge/>
          <w:vAlign w:val="center"/>
        </w:tcPr>
        <w:p w14:paraId="3A2EC798" w14:textId="77777777" w:rsidR="00912CFF" w:rsidRPr="00CA4C6B" w:rsidRDefault="00912CFF" w:rsidP="00912CFF">
          <w:pPr>
            <w:jc w:val="center"/>
            <w:rPr>
              <w:rFonts w:ascii="Verdana" w:hAnsi="Verdana" w:cs="Arial"/>
              <w:b/>
              <w:bCs/>
              <w:sz w:val="18"/>
              <w:szCs w:val="18"/>
              <w:lang w:val="es-MX"/>
            </w:rPr>
          </w:pPr>
        </w:p>
      </w:tc>
      <w:tc>
        <w:tcPr>
          <w:tcW w:w="1560" w:type="dxa"/>
          <w:tcBorders>
            <w:bottom w:val="single" w:sz="4" w:space="0" w:color="auto"/>
          </w:tcBorders>
          <w:vAlign w:val="center"/>
        </w:tcPr>
        <w:p w14:paraId="2FABDC19" w14:textId="77777777" w:rsidR="00912CFF" w:rsidRPr="00CA4C6B" w:rsidRDefault="00912CFF" w:rsidP="00912CFF">
          <w:pPr>
            <w:jc w:val="center"/>
            <w:rPr>
              <w:rFonts w:ascii="Verdana" w:hAnsi="Verdana" w:cs="Arial"/>
              <w:sz w:val="18"/>
              <w:szCs w:val="18"/>
              <w:lang w:val="es-MX"/>
            </w:rPr>
          </w:pPr>
          <w:r w:rsidRPr="00CA4C6B">
            <w:rPr>
              <w:rFonts w:ascii="Verdana" w:hAnsi="Verdana" w:cs="Arial"/>
              <w:sz w:val="18"/>
              <w:szCs w:val="18"/>
              <w:lang w:val="es-MX"/>
            </w:rPr>
            <w:t>Versión</w:t>
          </w:r>
        </w:p>
      </w:tc>
      <w:tc>
        <w:tcPr>
          <w:tcW w:w="1853" w:type="dxa"/>
          <w:tcBorders>
            <w:bottom w:val="single" w:sz="4" w:space="0" w:color="auto"/>
          </w:tcBorders>
          <w:vAlign w:val="center"/>
        </w:tcPr>
        <w:p w14:paraId="6F2788AA" w14:textId="0E222865" w:rsidR="00912CFF" w:rsidRPr="00CA4C6B" w:rsidRDefault="00CA4C6B" w:rsidP="00912CFF">
          <w:pPr>
            <w:jc w:val="center"/>
            <w:rPr>
              <w:rFonts w:ascii="Verdana" w:hAnsi="Verdana" w:cs="Arial"/>
              <w:sz w:val="18"/>
              <w:szCs w:val="18"/>
              <w:lang w:val="es-MX"/>
            </w:rPr>
          </w:pPr>
          <w:r w:rsidRPr="00CA4C6B">
            <w:rPr>
              <w:rFonts w:ascii="Verdana" w:hAnsi="Verdana" w:cs="Arial"/>
              <w:sz w:val="18"/>
              <w:szCs w:val="18"/>
              <w:lang w:val="es-MX"/>
            </w:rPr>
            <w:t>002</w:t>
          </w:r>
        </w:p>
      </w:tc>
    </w:tr>
    <w:tr w:rsidR="00CA4C6B" w:rsidRPr="00CA4C6B" w14:paraId="4B584B04" w14:textId="77777777" w:rsidTr="00E472B0">
      <w:trPr>
        <w:cantSplit/>
        <w:trHeight w:val="397"/>
        <w:jc w:val="center"/>
      </w:trPr>
      <w:tc>
        <w:tcPr>
          <w:tcW w:w="2405" w:type="dxa"/>
          <w:vMerge/>
        </w:tcPr>
        <w:p w14:paraId="1AD2D4B5" w14:textId="77777777" w:rsidR="00912CFF" w:rsidRPr="00CA4C6B" w:rsidRDefault="00912CFF" w:rsidP="00912CFF">
          <w:pPr>
            <w:rPr>
              <w:rFonts w:ascii="Arial Narrow" w:hAnsi="Arial Narrow"/>
              <w:sz w:val="18"/>
              <w:szCs w:val="18"/>
              <w:lang w:val="es-MX"/>
            </w:rPr>
          </w:pPr>
        </w:p>
      </w:tc>
      <w:tc>
        <w:tcPr>
          <w:tcW w:w="3827" w:type="dxa"/>
          <w:vMerge w:val="restart"/>
          <w:vAlign w:val="center"/>
        </w:tcPr>
        <w:p w14:paraId="2536DE5A" w14:textId="3F190117" w:rsidR="00912CFF" w:rsidRPr="00CA4C6B" w:rsidRDefault="00912CFF" w:rsidP="00912CFF">
          <w:pPr>
            <w:jc w:val="center"/>
            <w:rPr>
              <w:rFonts w:ascii="Verdana" w:hAnsi="Verdana" w:cs="Arial"/>
              <w:b/>
              <w:bCs/>
              <w:sz w:val="18"/>
              <w:szCs w:val="18"/>
              <w:lang w:val="es-MX"/>
            </w:rPr>
          </w:pPr>
          <w:r w:rsidRPr="00CA4C6B">
            <w:rPr>
              <w:rFonts w:ascii="Verdana" w:hAnsi="Verdana" w:cs="Arial"/>
              <w:b/>
              <w:bCs/>
              <w:sz w:val="18"/>
              <w:szCs w:val="18"/>
              <w:lang w:val="es-MX"/>
            </w:rPr>
            <w:t xml:space="preserve">GUÍA: </w:t>
          </w:r>
          <w:r w:rsidR="0004545E" w:rsidRPr="00CA4C6B">
            <w:rPr>
              <w:rFonts w:ascii="Verdana" w:hAnsi="Verdana" w:cs="Arial"/>
              <w:b/>
              <w:bCs/>
              <w:sz w:val="18"/>
              <w:szCs w:val="18"/>
              <w:lang w:val="es-MX"/>
            </w:rPr>
            <w:t>MANEJO DERECHOS DE AUTOR Y USO DE REFERENCIAS BIBLIOGRÁFIAS</w:t>
          </w:r>
        </w:p>
      </w:tc>
      <w:tc>
        <w:tcPr>
          <w:tcW w:w="1560" w:type="dxa"/>
          <w:vAlign w:val="center"/>
        </w:tcPr>
        <w:p w14:paraId="44FCD7D2" w14:textId="77777777" w:rsidR="00912CFF" w:rsidRPr="00CA4C6B" w:rsidRDefault="00912CFF" w:rsidP="00912CFF">
          <w:pPr>
            <w:jc w:val="center"/>
            <w:rPr>
              <w:rFonts w:ascii="Verdana" w:hAnsi="Verdana" w:cs="Arial"/>
              <w:sz w:val="18"/>
              <w:szCs w:val="18"/>
              <w:lang w:val="es-MX"/>
            </w:rPr>
          </w:pPr>
          <w:r w:rsidRPr="00CA4C6B">
            <w:rPr>
              <w:rFonts w:ascii="Verdana" w:hAnsi="Verdana" w:cs="Arial"/>
              <w:sz w:val="18"/>
              <w:szCs w:val="18"/>
              <w:lang w:val="es-MX"/>
            </w:rPr>
            <w:t>Fecha</w:t>
          </w:r>
        </w:p>
      </w:tc>
      <w:tc>
        <w:tcPr>
          <w:tcW w:w="1853" w:type="dxa"/>
          <w:vAlign w:val="center"/>
        </w:tcPr>
        <w:p w14:paraId="32F064D0" w14:textId="297FB446" w:rsidR="00912CFF" w:rsidRPr="00CA4C6B" w:rsidRDefault="00CA4C6B" w:rsidP="00CB7612">
          <w:pPr>
            <w:jc w:val="center"/>
            <w:rPr>
              <w:rFonts w:ascii="Verdana" w:hAnsi="Verdana" w:cs="Arial"/>
              <w:sz w:val="18"/>
              <w:szCs w:val="18"/>
              <w:lang w:val="es-MX"/>
            </w:rPr>
          </w:pPr>
          <w:r w:rsidRPr="00CA4C6B">
            <w:rPr>
              <w:rFonts w:ascii="Verdana" w:hAnsi="Verdana" w:cs="Arial"/>
              <w:sz w:val="18"/>
              <w:szCs w:val="18"/>
              <w:lang w:val="es-MX"/>
            </w:rPr>
            <w:t>2</w:t>
          </w:r>
          <w:r w:rsidR="00CB7612">
            <w:rPr>
              <w:rFonts w:ascii="Verdana" w:hAnsi="Verdana" w:cs="Arial"/>
              <w:sz w:val="18"/>
              <w:szCs w:val="18"/>
              <w:lang w:val="es-MX"/>
            </w:rPr>
            <w:t>9</w:t>
          </w:r>
          <w:r w:rsidR="00912CFF" w:rsidRPr="00CA4C6B">
            <w:rPr>
              <w:rFonts w:ascii="Verdana" w:hAnsi="Verdana" w:cs="Arial"/>
              <w:sz w:val="18"/>
              <w:szCs w:val="18"/>
              <w:lang w:val="es-MX"/>
            </w:rPr>
            <w:t>/</w:t>
          </w:r>
          <w:r w:rsidR="00CB7612">
            <w:rPr>
              <w:rFonts w:ascii="Verdana" w:hAnsi="Verdana" w:cs="Arial"/>
              <w:sz w:val="18"/>
              <w:szCs w:val="18"/>
              <w:lang w:val="es-MX"/>
            </w:rPr>
            <w:t>1</w:t>
          </w:r>
          <w:r w:rsidR="00FB1231" w:rsidRPr="00CA4C6B">
            <w:rPr>
              <w:rFonts w:ascii="Verdana" w:hAnsi="Verdana" w:cs="Arial"/>
              <w:sz w:val="18"/>
              <w:szCs w:val="18"/>
              <w:lang w:val="es-MX"/>
            </w:rPr>
            <w:t>0</w:t>
          </w:r>
          <w:r w:rsidR="00912CFF" w:rsidRPr="00CA4C6B">
            <w:rPr>
              <w:rFonts w:ascii="Verdana" w:hAnsi="Verdana" w:cs="Arial"/>
              <w:sz w:val="18"/>
              <w:szCs w:val="18"/>
              <w:lang w:val="es-MX"/>
            </w:rPr>
            <w:t>/</w:t>
          </w:r>
          <w:r w:rsidR="00FB1231" w:rsidRPr="00CA4C6B">
            <w:rPr>
              <w:rFonts w:ascii="Verdana" w:hAnsi="Verdana" w:cs="Arial"/>
              <w:sz w:val="18"/>
              <w:szCs w:val="18"/>
              <w:lang w:val="es-MX"/>
            </w:rPr>
            <w:t>2025</w:t>
          </w:r>
        </w:p>
      </w:tc>
    </w:tr>
    <w:tr w:rsidR="00912CFF" w:rsidRPr="00CA4C6B" w14:paraId="1E1E2F53" w14:textId="77777777" w:rsidTr="00E472B0">
      <w:trPr>
        <w:cantSplit/>
        <w:trHeight w:val="397"/>
        <w:jc w:val="center"/>
      </w:trPr>
      <w:tc>
        <w:tcPr>
          <w:tcW w:w="2405" w:type="dxa"/>
          <w:vMerge/>
        </w:tcPr>
        <w:p w14:paraId="1542AEEC" w14:textId="77777777" w:rsidR="00912CFF" w:rsidRPr="00CA4C6B" w:rsidRDefault="00912CFF" w:rsidP="00912CFF">
          <w:pPr>
            <w:rPr>
              <w:rFonts w:ascii="Arial Narrow" w:hAnsi="Arial Narrow"/>
              <w:sz w:val="18"/>
              <w:szCs w:val="18"/>
              <w:lang w:val="es-MX"/>
            </w:rPr>
          </w:pPr>
        </w:p>
      </w:tc>
      <w:tc>
        <w:tcPr>
          <w:tcW w:w="3827" w:type="dxa"/>
          <w:vMerge/>
          <w:vAlign w:val="center"/>
        </w:tcPr>
        <w:p w14:paraId="3A3D5EBD" w14:textId="77777777" w:rsidR="00912CFF" w:rsidRPr="00CA4C6B" w:rsidRDefault="00912CFF" w:rsidP="00912CFF">
          <w:pPr>
            <w:jc w:val="center"/>
            <w:rPr>
              <w:rFonts w:ascii="Verdana" w:hAnsi="Verdana" w:cs="Arial"/>
              <w:b/>
              <w:bCs/>
              <w:sz w:val="18"/>
              <w:szCs w:val="18"/>
              <w:lang w:val="es-MX"/>
            </w:rPr>
          </w:pPr>
        </w:p>
      </w:tc>
      <w:tc>
        <w:tcPr>
          <w:tcW w:w="1560" w:type="dxa"/>
          <w:vAlign w:val="center"/>
        </w:tcPr>
        <w:p w14:paraId="5F684BAE" w14:textId="77777777" w:rsidR="00912CFF" w:rsidRPr="00CA4C6B" w:rsidRDefault="00912CFF" w:rsidP="00912CFF">
          <w:pPr>
            <w:jc w:val="center"/>
            <w:rPr>
              <w:rFonts w:ascii="Verdana" w:hAnsi="Verdana" w:cs="Arial"/>
              <w:sz w:val="18"/>
              <w:szCs w:val="18"/>
              <w:lang w:val="es-MX"/>
            </w:rPr>
          </w:pPr>
          <w:r w:rsidRPr="00CA4C6B">
            <w:rPr>
              <w:rFonts w:ascii="Verdana" w:hAnsi="Verdana" w:cs="Arial"/>
              <w:sz w:val="18"/>
              <w:szCs w:val="18"/>
              <w:lang w:val="es-MX"/>
            </w:rPr>
            <w:t>Clasificación de la información</w:t>
          </w:r>
        </w:p>
      </w:tc>
      <w:tc>
        <w:tcPr>
          <w:tcW w:w="1853" w:type="dxa"/>
          <w:vAlign w:val="center"/>
        </w:tcPr>
        <w:p w14:paraId="3F2C35F1" w14:textId="1ECB61C0" w:rsidR="00912CFF" w:rsidRPr="00CA4C6B" w:rsidRDefault="00912CFF" w:rsidP="00912CFF">
          <w:pPr>
            <w:jc w:val="center"/>
            <w:rPr>
              <w:rFonts w:ascii="Verdana" w:hAnsi="Verdana" w:cs="Arial"/>
              <w:sz w:val="18"/>
              <w:szCs w:val="18"/>
              <w:lang w:val="es-MX"/>
            </w:rPr>
          </w:pPr>
          <w:r w:rsidRPr="00CA4C6B">
            <w:rPr>
              <w:rFonts w:ascii="Verdana" w:hAnsi="Verdana" w:cs="Arial"/>
              <w:sz w:val="18"/>
              <w:szCs w:val="18"/>
              <w:lang w:val="es-MX"/>
            </w:rPr>
            <w:t>Pública</w:t>
          </w:r>
        </w:p>
      </w:tc>
    </w:tr>
  </w:tbl>
  <w:p w14:paraId="09A586AF" w14:textId="260CDCC6" w:rsidR="009C5095" w:rsidRPr="00CA4C6B" w:rsidRDefault="009C5095"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D9B"/>
    <w:multiLevelType w:val="hybridMultilevel"/>
    <w:tmpl w:val="777C641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 w15:restartNumberingAfterBreak="0">
    <w:nsid w:val="0682527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8738A"/>
    <w:multiLevelType w:val="hybridMultilevel"/>
    <w:tmpl w:val="71D80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7C288F"/>
    <w:multiLevelType w:val="hybridMultilevel"/>
    <w:tmpl w:val="0B0C4D9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4"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87D10"/>
    <w:multiLevelType w:val="multilevel"/>
    <w:tmpl w:val="3D2AEA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24504F"/>
    <w:multiLevelType w:val="hybridMultilevel"/>
    <w:tmpl w:val="5AE0DAE2"/>
    <w:lvl w:ilvl="0" w:tplc="8CA8B0F6">
      <w:start w:val="1"/>
      <w:numFmt w:val="low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8" w15:restartNumberingAfterBreak="0">
    <w:nsid w:val="188A26EC"/>
    <w:multiLevelType w:val="hybridMultilevel"/>
    <w:tmpl w:val="A63CDF4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9" w15:restartNumberingAfterBreak="0">
    <w:nsid w:val="1E4156D0"/>
    <w:multiLevelType w:val="hybridMultilevel"/>
    <w:tmpl w:val="75B2990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0" w15:restartNumberingAfterBreak="0">
    <w:nsid w:val="261B1453"/>
    <w:multiLevelType w:val="hybridMultilevel"/>
    <w:tmpl w:val="1DAA5F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0A36FA"/>
    <w:multiLevelType w:val="hybridMultilevel"/>
    <w:tmpl w:val="BCE89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E87F3C"/>
    <w:multiLevelType w:val="hybridMultilevel"/>
    <w:tmpl w:val="187A5E36"/>
    <w:lvl w:ilvl="0" w:tplc="2E90A6B6">
      <w:start w:val="2"/>
      <w:numFmt w:val="bullet"/>
      <w:lvlText w:val="-"/>
      <w:lvlJc w:val="left"/>
      <w:pPr>
        <w:ind w:left="0" w:hanging="360"/>
      </w:pPr>
      <w:rPr>
        <w:rFonts w:ascii="Arial" w:eastAsia="Times New Roman"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2930452A"/>
    <w:multiLevelType w:val="hybridMultilevel"/>
    <w:tmpl w:val="A90A5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466BB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2C3F93"/>
    <w:multiLevelType w:val="hybridMultilevel"/>
    <w:tmpl w:val="57A2400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6" w15:restartNumberingAfterBreak="0">
    <w:nsid w:val="30D233FE"/>
    <w:multiLevelType w:val="hybridMultilevel"/>
    <w:tmpl w:val="7780D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A7BD6"/>
    <w:multiLevelType w:val="hybridMultilevel"/>
    <w:tmpl w:val="3C3C39D8"/>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9" w15:restartNumberingAfterBreak="0">
    <w:nsid w:val="375F08AB"/>
    <w:multiLevelType w:val="hybridMultilevel"/>
    <w:tmpl w:val="65946D04"/>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0" w15:restartNumberingAfterBreak="0">
    <w:nsid w:val="38474441"/>
    <w:multiLevelType w:val="hybridMultilevel"/>
    <w:tmpl w:val="693CB862"/>
    <w:lvl w:ilvl="0" w:tplc="240A0001">
      <w:start w:val="1"/>
      <w:numFmt w:val="bullet"/>
      <w:lvlText w:val=""/>
      <w:lvlJc w:val="left"/>
      <w:pPr>
        <w:ind w:left="11" w:hanging="360"/>
      </w:pPr>
      <w:rPr>
        <w:rFonts w:ascii="Symbol" w:hAnsi="Symbol"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21" w15:restartNumberingAfterBreak="0">
    <w:nsid w:val="3A35300A"/>
    <w:multiLevelType w:val="hybridMultilevel"/>
    <w:tmpl w:val="4A96CDC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2" w15:restartNumberingAfterBreak="0">
    <w:nsid w:val="3A603716"/>
    <w:multiLevelType w:val="hybridMultilevel"/>
    <w:tmpl w:val="2438B9C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D04CF"/>
    <w:multiLevelType w:val="hybridMultilevel"/>
    <w:tmpl w:val="6F8CD4D8"/>
    <w:lvl w:ilvl="0" w:tplc="2E90A6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C60374"/>
    <w:multiLevelType w:val="hybridMultilevel"/>
    <w:tmpl w:val="E104E8E4"/>
    <w:lvl w:ilvl="0" w:tplc="2954DE1E">
      <w:start w:val="1"/>
      <w:numFmt w:val="decimal"/>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5"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C7614D"/>
    <w:multiLevelType w:val="hybridMultilevel"/>
    <w:tmpl w:val="034AA54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7"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684609"/>
    <w:multiLevelType w:val="hybridMultilevel"/>
    <w:tmpl w:val="0E287AC8"/>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9" w15:restartNumberingAfterBreak="0">
    <w:nsid w:val="495B6FD3"/>
    <w:multiLevelType w:val="hybridMultilevel"/>
    <w:tmpl w:val="70248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390B85"/>
    <w:multiLevelType w:val="hybridMultilevel"/>
    <w:tmpl w:val="1A56D49C"/>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31" w15:restartNumberingAfterBreak="0">
    <w:nsid w:val="53D14579"/>
    <w:multiLevelType w:val="hybridMultilevel"/>
    <w:tmpl w:val="0BCCDB4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2"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965D9"/>
    <w:multiLevelType w:val="hybridMultilevel"/>
    <w:tmpl w:val="04E2B43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394838"/>
    <w:multiLevelType w:val="hybridMultilevel"/>
    <w:tmpl w:val="8362E73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5" w15:restartNumberingAfterBreak="0">
    <w:nsid w:val="65261D97"/>
    <w:multiLevelType w:val="hybridMultilevel"/>
    <w:tmpl w:val="CF8A940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6" w15:restartNumberingAfterBreak="0">
    <w:nsid w:val="66F6401B"/>
    <w:multiLevelType w:val="hybridMultilevel"/>
    <w:tmpl w:val="214A9F10"/>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7"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D4995"/>
    <w:multiLevelType w:val="hybridMultilevel"/>
    <w:tmpl w:val="81F06F96"/>
    <w:lvl w:ilvl="0" w:tplc="2E90A6B6">
      <w:start w:val="2"/>
      <w:numFmt w:val="bullet"/>
      <w:lvlText w:val="-"/>
      <w:lvlJc w:val="left"/>
      <w:pPr>
        <w:ind w:left="0" w:hanging="360"/>
      </w:pPr>
      <w:rPr>
        <w:rFonts w:ascii="Arial" w:eastAsia="Times New Roman"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9" w15:restartNumberingAfterBreak="0">
    <w:nsid w:val="6A0A579E"/>
    <w:multiLevelType w:val="hybridMultilevel"/>
    <w:tmpl w:val="4C80439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0B335F"/>
    <w:multiLevelType w:val="hybridMultilevel"/>
    <w:tmpl w:val="EE220EC0"/>
    <w:lvl w:ilvl="0" w:tplc="240A0001">
      <w:start w:val="1"/>
      <w:numFmt w:val="bullet"/>
      <w:lvlText w:val=""/>
      <w:lvlJc w:val="left"/>
      <w:pPr>
        <w:ind w:left="11" w:hanging="360"/>
      </w:pPr>
      <w:rPr>
        <w:rFonts w:ascii="Symbol" w:hAnsi="Symbol"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41" w15:restartNumberingAfterBreak="0">
    <w:nsid w:val="6C972E39"/>
    <w:multiLevelType w:val="hybridMultilevel"/>
    <w:tmpl w:val="D6D427E2"/>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42" w15:restartNumberingAfterBreak="0">
    <w:nsid w:val="6E0B6013"/>
    <w:multiLevelType w:val="hybridMultilevel"/>
    <w:tmpl w:val="1D386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E8086A"/>
    <w:multiLevelType w:val="hybridMultilevel"/>
    <w:tmpl w:val="199E45B6"/>
    <w:lvl w:ilvl="0" w:tplc="240A0001">
      <w:start w:val="1"/>
      <w:numFmt w:val="bullet"/>
      <w:lvlText w:val=""/>
      <w:lvlJc w:val="left"/>
      <w:pPr>
        <w:ind w:left="11" w:hanging="360"/>
      </w:pPr>
      <w:rPr>
        <w:rFonts w:ascii="Symbol" w:hAnsi="Symbol"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44" w15:restartNumberingAfterBreak="0">
    <w:nsid w:val="6FEC7BEC"/>
    <w:multiLevelType w:val="hybridMultilevel"/>
    <w:tmpl w:val="A4B653E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45" w15:restartNumberingAfterBreak="0">
    <w:nsid w:val="715F1DB4"/>
    <w:multiLevelType w:val="hybridMultilevel"/>
    <w:tmpl w:val="7F1A9FC0"/>
    <w:lvl w:ilvl="0" w:tplc="0C0A0005">
      <w:start w:val="1"/>
      <w:numFmt w:val="bullet"/>
      <w:lvlText w:val=""/>
      <w:lvlJc w:val="left"/>
      <w:pPr>
        <w:tabs>
          <w:tab w:val="num" w:pos="360"/>
        </w:tabs>
        <w:ind w:left="360" w:hanging="360"/>
      </w:pPr>
      <w:rPr>
        <w:rFonts w:ascii="Wingdings" w:hAnsi="Wingdings" w:hint="default"/>
      </w:rPr>
    </w:lvl>
    <w:lvl w:ilvl="1" w:tplc="FB1E5AC8">
      <w:start w:val="100"/>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492779"/>
    <w:multiLevelType w:val="hybridMultilevel"/>
    <w:tmpl w:val="12304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B80A59"/>
    <w:multiLevelType w:val="hybridMultilevel"/>
    <w:tmpl w:val="3A229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4125F5"/>
    <w:multiLevelType w:val="hybridMultilevel"/>
    <w:tmpl w:val="A01A79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FE724EE"/>
    <w:multiLevelType w:val="hybridMultilevel"/>
    <w:tmpl w:val="F93E7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54354224">
    <w:abstractNumId w:val="4"/>
  </w:num>
  <w:num w:numId="2" w16cid:durableId="586156677">
    <w:abstractNumId w:val="27"/>
  </w:num>
  <w:num w:numId="3" w16cid:durableId="39406678">
    <w:abstractNumId w:val="32"/>
  </w:num>
  <w:num w:numId="4" w16cid:durableId="1019353158">
    <w:abstractNumId w:val="5"/>
  </w:num>
  <w:num w:numId="5" w16cid:durableId="1265454478">
    <w:abstractNumId w:val="17"/>
  </w:num>
  <w:num w:numId="6" w16cid:durableId="434205322">
    <w:abstractNumId w:val="25"/>
  </w:num>
  <w:num w:numId="7" w16cid:durableId="441070813">
    <w:abstractNumId w:val="22"/>
  </w:num>
  <w:num w:numId="8" w16cid:durableId="158815951">
    <w:abstractNumId w:val="37"/>
  </w:num>
  <w:num w:numId="9" w16cid:durableId="194004375">
    <w:abstractNumId w:val="45"/>
  </w:num>
  <w:num w:numId="10" w16cid:durableId="2129082428">
    <w:abstractNumId w:val="44"/>
  </w:num>
  <w:num w:numId="11" w16cid:durableId="751898296">
    <w:abstractNumId w:val="7"/>
  </w:num>
  <w:num w:numId="12" w16cid:durableId="942878220">
    <w:abstractNumId w:val="1"/>
  </w:num>
  <w:num w:numId="13" w16cid:durableId="1144932921">
    <w:abstractNumId w:val="14"/>
  </w:num>
  <w:num w:numId="14" w16cid:durableId="1151025606">
    <w:abstractNumId w:val="16"/>
  </w:num>
  <w:num w:numId="15" w16cid:durableId="1616405234">
    <w:abstractNumId w:val="33"/>
  </w:num>
  <w:num w:numId="16" w16cid:durableId="1252276860">
    <w:abstractNumId w:val="41"/>
  </w:num>
  <w:num w:numId="17" w16cid:durableId="515005478">
    <w:abstractNumId w:val="11"/>
  </w:num>
  <w:num w:numId="18" w16cid:durableId="1192181152">
    <w:abstractNumId w:val="47"/>
  </w:num>
  <w:num w:numId="19" w16cid:durableId="1855726194">
    <w:abstractNumId w:val="13"/>
  </w:num>
  <w:num w:numId="20" w16cid:durableId="2106342231">
    <w:abstractNumId w:val="46"/>
  </w:num>
  <w:num w:numId="21" w16cid:durableId="1354187002">
    <w:abstractNumId w:val="42"/>
  </w:num>
  <w:num w:numId="22" w16cid:durableId="1099720051">
    <w:abstractNumId w:val="10"/>
  </w:num>
  <w:num w:numId="23" w16cid:durableId="888810330">
    <w:abstractNumId w:val="2"/>
  </w:num>
  <w:num w:numId="24" w16cid:durableId="1665284308">
    <w:abstractNumId w:val="24"/>
  </w:num>
  <w:num w:numId="25" w16cid:durableId="1087193572">
    <w:abstractNumId w:val="21"/>
  </w:num>
  <w:num w:numId="26" w16cid:durableId="86586428">
    <w:abstractNumId w:val="19"/>
  </w:num>
  <w:num w:numId="27" w16cid:durableId="1546406442">
    <w:abstractNumId w:val="8"/>
  </w:num>
  <w:num w:numId="28" w16cid:durableId="351804368">
    <w:abstractNumId w:val="28"/>
  </w:num>
  <w:num w:numId="29" w16cid:durableId="1914774190">
    <w:abstractNumId w:val="18"/>
  </w:num>
  <w:num w:numId="30" w16cid:durableId="1920669429">
    <w:abstractNumId w:val="35"/>
  </w:num>
  <w:num w:numId="31" w16cid:durableId="1451970703">
    <w:abstractNumId w:val="9"/>
  </w:num>
  <w:num w:numId="32" w16cid:durableId="669984525">
    <w:abstractNumId w:val="26"/>
  </w:num>
  <w:num w:numId="33" w16cid:durableId="1668710341">
    <w:abstractNumId w:val="36"/>
  </w:num>
  <w:num w:numId="34" w16cid:durableId="791168528">
    <w:abstractNumId w:val="34"/>
  </w:num>
  <w:num w:numId="35" w16cid:durableId="666446695">
    <w:abstractNumId w:val="30"/>
  </w:num>
  <w:num w:numId="36" w16cid:durableId="270161785">
    <w:abstractNumId w:val="3"/>
  </w:num>
  <w:num w:numId="37" w16cid:durableId="1084032562">
    <w:abstractNumId w:val="29"/>
  </w:num>
  <w:num w:numId="38" w16cid:durableId="568928001">
    <w:abstractNumId w:val="0"/>
  </w:num>
  <w:num w:numId="39" w16cid:durableId="2038970448">
    <w:abstractNumId w:val="12"/>
  </w:num>
  <w:num w:numId="40" w16cid:durableId="441874688">
    <w:abstractNumId w:val="23"/>
  </w:num>
  <w:num w:numId="41" w16cid:durableId="310524695">
    <w:abstractNumId w:val="39"/>
  </w:num>
  <w:num w:numId="42" w16cid:durableId="593822554">
    <w:abstractNumId w:val="38"/>
  </w:num>
  <w:num w:numId="43" w16cid:durableId="1140881990">
    <w:abstractNumId w:val="48"/>
  </w:num>
  <w:num w:numId="44" w16cid:durableId="470948324">
    <w:abstractNumId w:val="49"/>
  </w:num>
  <w:num w:numId="45" w16cid:durableId="380397346">
    <w:abstractNumId w:val="31"/>
  </w:num>
  <w:num w:numId="46" w16cid:durableId="411894448">
    <w:abstractNumId w:val="43"/>
  </w:num>
  <w:num w:numId="47" w16cid:durableId="283777045">
    <w:abstractNumId w:val="40"/>
  </w:num>
  <w:num w:numId="48" w16cid:durableId="1743212875">
    <w:abstractNumId w:val="20"/>
  </w:num>
  <w:num w:numId="49" w16cid:durableId="173036980">
    <w:abstractNumId w:val="6"/>
  </w:num>
  <w:num w:numId="50" w16cid:durableId="1644850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206E"/>
    <w:rsid w:val="0000466F"/>
    <w:rsid w:val="00004E8D"/>
    <w:rsid w:val="0000606C"/>
    <w:rsid w:val="000064D3"/>
    <w:rsid w:val="000069AD"/>
    <w:rsid w:val="00006AEE"/>
    <w:rsid w:val="00010229"/>
    <w:rsid w:val="00010EA4"/>
    <w:rsid w:val="00015B5A"/>
    <w:rsid w:val="00017B7C"/>
    <w:rsid w:val="00017D1F"/>
    <w:rsid w:val="0002030E"/>
    <w:rsid w:val="00020697"/>
    <w:rsid w:val="000229F8"/>
    <w:rsid w:val="00022DC6"/>
    <w:rsid w:val="00023BB1"/>
    <w:rsid w:val="00025012"/>
    <w:rsid w:val="00026EA5"/>
    <w:rsid w:val="0002707F"/>
    <w:rsid w:val="000272A5"/>
    <w:rsid w:val="000318B0"/>
    <w:rsid w:val="0003250C"/>
    <w:rsid w:val="000325F7"/>
    <w:rsid w:val="0003269C"/>
    <w:rsid w:val="000327D0"/>
    <w:rsid w:val="00033D26"/>
    <w:rsid w:val="00033FF2"/>
    <w:rsid w:val="00036F04"/>
    <w:rsid w:val="000374C4"/>
    <w:rsid w:val="000401C3"/>
    <w:rsid w:val="00040950"/>
    <w:rsid w:val="00041446"/>
    <w:rsid w:val="000447EA"/>
    <w:rsid w:val="0004545E"/>
    <w:rsid w:val="00045BC5"/>
    <w:rsid w:val="00046B3E"/>
    <w:rsid w:val="00047652"/>
    <w:rsid w:val="00050229"/>
    <w:rsid w:val="00052112"/>
    <w:rsid w:val="00054871"/>
    <w:rsid w:val="00055826"/>
    <w:rsid w:val="00057805"/>
    <w:rsid w:val="0006130D"/>
    <w:rsid w:val="00065A37"/>
    <w:rsid w:val="00082588"/>
    <w:rsid w:val="00083FB1"/>
    <w:rsid w:val="00084127"/>
    <w:rsid w:val="000844C7"/>
    <w:rsid w:val="00084E8C"/>
    <w:rsid w:val="00086930"/>
    <w:rsid w:val="00087EB8"/>
    <w:rsid w:val="00090DE9"/>
    <w:rsid w:val="00091F04"/>
    <w:rsid w:val="00092043"/>
    <w:rsid w:val="000929D5"/>
    <w:rsid w:val="000939AC"/>
    <w:rsid w:val="00094028"/>
    <w:rsid w:val="00094643"/>
    <w:rsid w:val="00097427"/>
    <w:rsid w:val="00097FD4"/>
    <w:rsid w:val="000A1B5D"/>
    <w:rsid w:val="000A1D76"/>
    <w:rsid w:val="000A2D6E"/>
    <w:rsid w:val="000B0A7A"/>
    <w:rsid w:val="000B1A58"/>
    <w:rsid w:val="000B247C"/>
    <w:rsid w:val="000B42F1"/>
    <w:rsid w:val="000B69AB"/>
    <w:rsid w:val="000B7129"/>
    <w:rsid w:val="000B75A4"/>
    <w:rsid w:val="000C0394"/>
    <w:rsid w:val="000C58B2"/>
    <w:rsid w:val="000C6193"/>
    <w:rsid w:val="000D01E2"/>
    <w:rsid w:val="000D080C"/>
    <w:rsid w:val="000D0F2B"/>
    <w:rsid w:val="000D27DB"/>
    <w:rsid w:val="000D3D68"/>
    <w:rsid w:val="000D50F4"/>
    <w:rsid w:val="000D6160"/>
    <w:rsid w:val="000D6DDD"/>
    <w:rsid w:val="000D6EAE"/>
    <w:rsid w:val="000D7770"/>
    <w:rsid w:val="000D7C63"/>
    <w:rsid w:val="000E1B56"/>
    <w:rsid w:val="000E34B9"/>
    <w:rsid w:val="000E4D66"/>
    <w:rsid w:val="000E5290"/>
    <w:rsid w:val="000E6748"/>
    <w:rsid w:val="000F0287"/>
    <w:rsid w:val="000F08B1"/>
    <w:rsid w:val="000F110A"/>
    <w:rsid w:val="000F2165"/>
    <w:rsid w:val="000F3F1E"/>
    <w:rsid w:val="000F664E"/>
    <w:rsid w:val="001002C6"/>
    <w:rsid w:val="001007E9"/>
    <w:rsid w:val="0010271E"/>
    <w:rsid w:val="001066DD"/>
    <w:rsid w:val="00106DBD"/>
    <w:rsid w:val="0011046B"/>
    <w:rsid w:val="00110DCD"/>
    <w:rsid w:val="00111B31"/>
    <w:rsid w:val="00111CA2"/>
    <w:rsid w:val="00111E8E"/>
    <w:rsid w:val="00112D8C"/>
    <w:rsid w:val="0011343C"/>
    <w:rsid w:val="00115CB5"/>
    <w:rsid w:val="00116B39"/>
    <w:rsid w:val="00117932"/>
    <w:rsid w:val="0012086F"/>
    <w:rsid w:val="001209AF"/>
    <w:rsid w:val="00122FF9"/>
    <w:rsid w:val="00125809"/>
    <w:rsid w:val="00127362"/>
    <w:rsid w:val="00127FAA"/>
    <w:rsid w:val="0013090D"/>
    <w:rsid w:val="0013193C"/>
    <w:rsid w:val="001319E1"/>
    <w:rsid w:val="00135E84"/>
    <w:rsid w:val="00135EC2"/>
    <w:rsid w:val="0013644F"/>
    <w:rsid w:val="001378A7"/>
    <w:rsid w:val="001407C3"/>
    <w:rsid w:val="00143DFE"/>
    <w:rsid w:val="001445E3"/>
    <w:rsid w:val="00144CBB"/>
    <w:rsid w:val="00144F36"/>
    <w:rsid w:val="00145023"/>
    <w:rsid w:val="00145698"/>
    <w:rsid w:val="001467AB"/>
    <w:rsid w:val="00150738"/>
    <w:rsid w:val="00151101"/>
    <w:rsid w:val="001512BA"/>
    <w:rsid w:val="001521FF"/>
    <w:rsid w:val="001531E1"/>
    <w:rsid w:val="00154251"/>
    <w:rsid w:val="00155AD5"/>
    <w:rsid w:val="00156B10"/>
    <w:rsid w:val="00160A91"/>
    <w:rsid w:val="00165D57"/>
    <w:rsid w:val="00171770"/>
    <w:rsid w:val="001766E9"/>
    <w:rsid w:val="001819A7"/>
    <w:rsid w:val="00183A2E"/>
    <w:rsid w:val="001848BA"/>
    <w:rsid w:val="00184FA5"/>
    <w:rsid w:val="0018553A"/>
    <w:rsid w:val="001868F0"/>
    <w:rsid w:val="00190156"/>
    <w:rsid w:val="0019164B"/>
    <w:rsid w:val="0019249E"/>
    <w:rsid w:val="00192773"/>
    <w:rsid w:val="0019283F"/>
    <w:rsid w:val="0019324B"/>
    <w:rsid w:val="00193631"/>
    <w:rsid w:val="00193B43"/>
    <w:rsid w:val="001950B8"/>
    <w:rsid w:val="0019520E"/>
    <w:rsid w:val="00195DB6"/>
    <w:rsid w:val="001A051B"/>
    <w:rsid w:val="001A08D7"/>
    <w:rsid w:val="001A3918"/>
    <w:rsid w:val="001A3A55"/>
    <w:rsid w:val="001A5764"/>
    <w:rsid w:val="001A7046"/>
    <w:rsid w:val="001A7B48"/>
    <w:rsid w:val="001B1F40"/>
    <w:rsid w:val="001B345D"/>
    <w:rsid w:val="001B3503"/>
    <w:rsid w:val="001B5C45"/>
    <w:rsid w:val="001B71F4"/>
    <w:rsid w:val="001C0637"/>
    <w:rsid w:val="001C27C8"/>
    <w:rsid w:val="001C2AD3"/>
    <w:rsid w:val="001C4380"/>
    <w:rsid w:val="001C50C3"/>
    <w:rsid w:val="001C7BB2"/>
    <w:rsid w:val="001D1487"/>
    <w:rsid w:val="001D1646"/>
    <w:rsid w:val="001D1E95"/>
    <w:rsid w:val="001D3177"/>
    <w:rsid w:val="001D3917"/>
    <w:rsid w:val="001D545C"/>
    <w:rsid w:val="001D6907"/>
    <w:rsid w:val="001E0557"/>
    <w:rsid w:val="001E095E"/>
    <w:rsid w:val="001E22B0"/>
    <w:rsid w:val="001E3DC0"/>
    <w:rsid w:val="001E441D"/>
    <w:rsid w:val="001E5C34"/>
    <w:rsid w:val="001E6829"/>
    <w:rsid w:val="001E6E21"/>
    <w:rsid w:val="001E7512"/>
    <w:rsid w:val="001E7C4B"/>
    <w:rsid w:val="001F2812"/>
    <w:rsid w:val="001F601C"/>
    <w:rsid w:val="001F6CC5"/>
    <w:rsid w:val="001F7FCC"/>
    <w:rsid w:val="0020094F"/>
    <w:rsid w:val="00201CFE"/>
    <w:rsid w:val="00202AD6"/>
    <w:rsid w:val="002039EB"/>
    <w:rsid w:val="002040C4"/>
    <w:rsid w:val="0020517E"/>
    <w:rsid w:val="0020532E"/>
    <w:rsid w:val="002060D0"/>
    <w:rsid w:val="00210EF5"/>
    <w:rsid w:val="002161D3"/>
    <w:rsid w:val="00217F9C"/>
    <w:rsid w:val="00224D27"/>
    <w:rsid w:val="002255AD"/>
    <w:rsid w:val="002267BD"/>
    <w:rsid w:val="002271DE"/>
    <w:rsid w:val="0022722A"/>
    <w:rsid w:val="002323CD"/>
    <w:rsid w:val="002329E4"/>
    <w:rsid w:val="00232BD9"/>
    <w:rsid w:val="00232CB9"/>
    <w:rsid w:val="00235705"/>
    <w:rsid w:val="002360BF"/>
    <w:rsid w:val="002377A7"/>
    <w:rsid w:val="002378A1"/>
    <w:rsid w:val="0024007C"/>
    <w:rsid w:val="0024035F"/>
    <w:rsid w:val="002405D5"/>
    <w:rsid w:val="00240E8A"/>
    <w:rsid w:val="00243C17"/>
    <w:rsid w:val="00246516"/>
    <w:rsid w:val="00247419"/>
    <w:rsid w:val="002514ED"/>
    <w:rsid w:val="00252C58"/>
    <w:rsid w:val="00252E3A"/>
    <w:rsid w:val="0025301D"/>
    <w:rsid w:val="0025476D"/>
    <w:rsid w:val="002550E0"/>
    <w:rsid w:val="0025568B"/>
    <w:rsid w:val="00255A31"/>
    <w:rsid w:val="0025694A"/>
    <w:rsid w:val="00256E60"/>
    <w:rsid w:val="002576FF"/>
    <w:rsid w:val="002607AF"/>
    <w:rsid w:val="00262111"/>
    <w:rsid w:val="00263B87"/>
    <w:rsid w:val="002660DC"/>
    <w:rsid w:val="00267184"/>
    <w:rsid w:val="00270CB4"/>
    <w:rsid w:val="002730CB"/>
    <w:rsid w:val="00273104"/>
    <w:rsid w:val="00273D13"/>
    <w:rsid w:val="0027487B"/>
    <w:rsid w:val="00275153"/>
    <w:rsid w:val="0027567B"/>
    <w:rsid w:val="00275A9E"/>
    <w:rsid w:val="0027736B"/>
    <w:rsid w:val="002814D0"/>
    <w:rsid w:val="002820B9"/>
    <w:rsid w:val="00282CB0"/>
    <w:rsid w:val="00282D05"/>
    <w:rsid w:val="002837DF"/>
    <w:rsid w:val="0028587B"/>
    <w:rsid w:val="0028745A"/>
    <w:rsid w:val="0029080E"/>
    <w:rsid w:val="0029114F"/>
    <w:rsid w:val="0029174C"/>
    <w:rsid w:val="002947CE"/>
    <w:rsid w:val="002952E9"/>
    <w:rsid w:val="00296EF3"/>
    <w:rsid w:val="0029788F"/>
    <w:rsid w:val="002A5F8D"/>
    <w:rsid w:val="002B0282"/>
    <w:rsid w:val="002B1C9F"/>
    <w:rsid w:val="002B24BE"/>
    <w:rsid w:val="002B57D3"/>
    <w:rsid w:val="002B6317"/>
    <w:rsid w:val="002C0F09"/>
    <w:rsid w:val="002C19C5"/>
    <w:rsid w:val="002C22C9"/>
    <w:rsid w:val="002C3FDA"/>
    <w:rsid w:val="002C5449"/>
    <w:rsid w:val="002C5B67"/>
    <w:rsid w:val="002C62BB"/>
    <w:rsid w:val="002C7FBD"/>
    <w:rsid w:val="002D10E8"/>
    <w:rsid w:val="002D1408"/>
    <w:rsid w:val="002D24E1"/>
    <w:rsid w:val="002D2F57"/>
    <w:rsid w:val="002D3EB8"/>
    <w:rsid w:val="002F5176"/>
    <w:rsid w:val="002F5C28"/>
    <w:rsid w:val="003001CF"/>
    <w:rsid w:val="003012A9"/>
    <w:rsid w:val="00304C2A"/>
    <w:rsid w:val="00305ABC"/>
    <w:rsid w:val="00305D81"/>
    <w:rsid w:val="00305F73"/>
    <w:rsid w:val="0030629C"/>
    <w:rsid w:val="00307045"/>
    <w:rsid w:val="00311636"/>
    <w:rsid w:val="003119F0"/>
    <w:rsid w:val="0031548B"/>
    <w:rsid w:val="003155BE"/>
    <w:rsid w:val="00315CA4"/>
    <w:rsid w:val="00317DC1"/>
    <w:rsid w:val="00325068"/>
    <w:rsid w:val="003256E3"/>
    <w:rsid w:val="00327528"/>
    <w:rsid w:val="00331FAA"/>
    <w:rsid w:val="003351F7"/>
    <w:rsid w:val="0033708A"/>
    <w:rsid w:val="00337D66"/>
    <w:rsid w:val="00340DC8"/>
    <w:rsid w:val="00341BDD"/>
    <w:rsid w:val="00342548"/>
    <w:rsid w:val="00342819"/>
    <w:rsid w:val="00342D10"/>
    <w:rsid w:val="003440FD"/>
    <w:rsid w:val="00344578"/>
    <w:rsid w:val="003461CC"/>
    <w:rsid w:val="003511F4"/>
    <w:rsid w:val="00351664"/>
    <w:rsid w:val="00351840"/>
    <w:rsid w:val="003522AB"/>
    <w:rsid w:val="00353B75"/>
    <w:rsid w:val="00355957"/>
    <w:rsid w:val="00356ABD"/>
    <w:rsid w:val="00360B27"/>
    <w:rsid w:val="003615FD"/>
    <w:rsid w:val="0036203C"/>
    <w:rsid w:val="0036504F"/>
    <w:rsid w:val="0036699F"/>
    <w:rsid w:val="00372FBD"/>
    <w:rsid w:val="003757B9"/>
    <w:rsid w:val="00376764"/>
    <w:rsid w:val="00377EED"/>
    <w:rsid w:val="003803D3"/>
    <w:rsid w:val="00381266"/>
    <w:rsid w:val="003835F1"/>
    <w:rsid w:val="00383861"/>
    <w:rsid w:val="00384BD3"/>
    <w:rsid w:val="00386E24"/>
    <w:rsid w:val="003911D3"/>
    <w:rsid w:val="00393861"/>
    <w:rsid w:val="00394E8B"/>
    <w:rsid w:val="003966CC"/>
    <w:rsid w:val="003A01ED"/>
    <w:rsid w:val="003A22C6"/>
    <w:rsid w:val="003A2F53"/>
    <w:rsid w:val="003A3B04"/>
    <w:rsid w:val="003A74AB"/>
    <w:rsid w:val="003A77D5"/>
    <w:rsid w:val="003B1553"/>
    <w:rsid w:val="003B1DEA"/>
    <w:rsid w:val="003B2C69"/>
    <w:rsid w:val="003B3799"/>
    <w:rsid w:val="003B4FD3"/>
    <w:rsid w:val="003B6073"/>
    <w:rsid w:val="003B6AE2"/>
    <w:rsid w:val="003B78B1"/>
    <w:rsid w:val="003C0322"/>
    <w:rsid w:val="003C03AF"/>
    <w:rsid w:val="003C059C"/>
    <w:rsid w:val="003C0D49"/>
    <w:rsid w:val="003C3AFB"/>
    <w:rsid w:val="003C528A"/>
    <w:rsid w:val="003D0A49"/>
    <w:rsid w:val="003D1595"/>
    <w:rsid w:val="003D1A45"/>
    <w:rsid w:val="003D1C59"/>
    <w:rsid w:val="003D2D9E"/>
    <w:rsid w:val="003D58F7"/>
    <w:rsid w:val="003E3CF3"/>
    <w:rsid w:val="003E54CC"/>
    <w:rsid w:val="003E5730"/>
    <w:rsid w:val="003E685B"/>
    <w:rsid w:val="003F75F4"/>
    <w:rsid w:val="003F7B12"/>
    <w:rsid w:val="00400D93"/>
    <w:rsid w:val="004032C6"/>
    <w:rsid w:val="00403E79"/>
    <w:rsid w:val="00403FBD"/>
    <w:rsid w:val="004043EC"/>
    <w:rsid w:val="00405A3E"/>
    <w:rsid w:val="00405D6A"/>
    <w:rsid w:val="00407B19"/>
    <w:rsid w:val="00407F4C"/>
    <w:rsid w:val="00411EC6"/>
    <w:rsid w:val="004123EC"/>
    <w:rsid w:val="004140CD"/>
    <w:rsid w:val="00414230"/>
    <w:rsid w:val="00420083"/>
    <w:rsid w:val="00421358"/>
    <w:rsid w:val="00421375"/>
    <w:rsid w:val="00422612"/>
    <w:rsid w:val="0042345E"/>
    <w:rsid w:val="00425D1E"/>
    <w:rsid w:val="00427098"/>
    <w:rsid w:val="00433A71"/>
    <w:rsid w:val="00440050"/>
    <w:rsid w:val="00441EE7"/>
    <w:rsid w:val="0044399F"/>
    <w:rsid w:val="004500FF"/>
    <w:rsid w:val="00452439"/>
    <w:rsid w:val="0045353F"/>
    <w:rsid w:val="00454183"/>
    <w:rsid w:val="00455B25"/>
    <w:rsid w:val="004563E1"/>
    <w:rsid w:val="004572C3"/>
    <w:rsid w:val="00462E4F"/>
    <w:rsid w:val="00464F46"/>
    <w:rsid w:val="00465B29"/>
    <w:rsid w:val="004728B7"/>
    <w:rsid w:val="0047457B"/>
    <w:rsid w:val="00474DFB"/>
    <w:rsid w:val="00476879"/>
    <w:rsid w:val="00476F38"/>
    <w:rsid w:val="00480FBB"/>
    <w:rsid w:val="004813F4"/>
    <w:rsid w:val="0048167E"/>
    <w:rsid w:val="00485625"/>
    <w:rsid w:val="00485A0B"/>
    <w:rsid w:val="004861CA"/>
    <w:rsid w:val="00491119"/>
    <w:rsid w:val="004912A1"/>
    <w:rsid w:val="00491478"/>
    <w:rsid w:val="00491C52"/>
    <w:rsid w:val="0049252D"/>
    <w:rsid w:val="004929F8"/>
    <w:rsid w:val="00492A75"/>
    <w:rsid w:val="00493111"/>
    <w:rsid w:val="0049487B"/>
    <w:rsid w:val="004950F2"/>
    <w:rsid w:val="00495BCE"/>
    <w:rsid w:val="004A10E8"/>
    <w:rsid w:val="004A25C6"/>
    <w:rsid w:val="004A58C9"/>
    <w:rsid w:val="004A667C"/>
    <w:rsid w:val="004B03ED"/>
    <w:rsid w:val="004B10D7"/>
    <w:rsid w:val="004B1DCA"/>
    <w:rsid w:val="004B1EA7"/>
    <w:rsid w:val="004B5B68"/>
    <w:rsid w:val="004B642F"/>
    <w:rsid w:val="004B665A"/>
    <w:rsid w:val="004B6A3C"/>
    <w:rsid w:val="004B7631"/>
    <w:rsid w:val="004C026E"/>
    <w:rsid w:val="004C1E8D"/>
    <w:rsid w:val="004C271A"/>
    <w:rsid w:val="004C27EB"/>
    <w:rsid w:val="004C3315"/>
    <w:rsid w:val="004C43CD"/>
    <w:rsid w:val="004C75E2"/>
    <w:rsid w:val="004C7EA0"/>
    <w:rsid w:val="004D030A"/>
    <w:rsid w:val="004D1602"/>
    <w:rsid w:val="004D5630"/>
    <w:rsid w:val="004D5B5E"/>
    <w:rsid w:val="004E12AD"/>
    <w:rsid w:val="004E2E62"/>
    <w:rsid w:val="004E3EE2"/>
    <w:rsid w:val="004E68C5"/>
    <w:rsid w:val="004E719F"/>
    <w:rsid w:val="004E7809"/>
    <w:rsid w:val="004E7DFA"/>
    <w:rsid w:val="004F0866"/>
    <w:rsid w:val="004F0A98"/>
    <w:rsid w:val="004F16B1"/>
    <w:rsid w:val="004F4913"/>
    <w:rsid w:val="004F4C69"/>
    <w:rsid w:val="004F5708"/>
    <w:rsid w:val="004F63EC"/>
    <w:rsid w:val="004F6665"/>
    <w:rsid w:val="004F713C"/>
    <w:rsid w:val="004F7B97"/>
    <w:rsid w:val="00500C18"/>
    <w:rsid w:val="00503B30"/>
    <w:rsid w:val="00507242"/>
    <w:rsid w:val="0051026C"/>
    <w:rsid w:val="00512A89"/>
    <w:rsid w:val="00512AB3"/>
    <w:rsid w:val="00513EA7"/>
    <w:rsid w:val="00515B57"/>
    <w:rsid w:val="00520689"/>
    <w:rsid w:val="00525E78"/>
    <w:rsid w:val="005315A5"/>
    <w:rsid w:val="00536711"/>
    <w:rsid w:val="00537A2B"/>
    <w:rsid w:val="00542019"/>
    <w:rsid w:val="00544284"/>
    <w:rsid w:val="00544A4F"/>
    <w:rsid w:val="00544C22"/>
    <w:rsid w:val="00544C33"/>
    <w:rsid w:val="00545FE8"/>
    <w:rsid w:val="0055447B"/>
    <w:rsid w:val="005550BE"/>
    <w:rsid w:val="005553D0"/>
    <w:rsid w:val="005560FD"/>
    <w:rsid w:val="00560C1C"/>
    <w:rsid w:val="005641B3"/>
    <w:rsid w:val="00564FBE"/>
    <w:rsid w:val="00565E6B"/>
    <w:rsid w:val="00566AA6"/>
    <w:rsid w:val="00566C83"/>
    <w:rsid w:val="00571599"/>
    <w:rsid w:val="0057553D"/>
    <w:rsid w:val="00575634"/>
    <w:rsid w:val="005763C5"/>
    <w:rsid w:val="00577B7C"/>
    <w:rsid w:val="0058296D"/>
    <w:rsid w:val="00583578"/>
    <w:rsid w:val="00584A55"/>
    <w:rsid w:val="0059110F"/>
    <w:rsid w:val="00594764"/>
    <w:rsid w:val="00595B4A"/>
    <w:rsid w:val="005A154C"/>
    <w:rsid w:val="005A2235"/>
    <w:rsid w:val="005A236C"/>
    <w:rsid w:val="005A3B50"/>
    <w:rsid w:val="005A4B16"/>
    <w:rsid w:val="005A57A2"/>
    <w:rsid w:val="005A71AF"/>
    <w:rsid w:val="005A7851"/>
    <w:rsid w:val="005B1224"/>
    <w:rsid w:val="005B14C9"/>
    <w:rsid w:val="005B1CC5"/>
    <w:rsid w:val="005B2176"/>
    <w:rsid w:val="005B2220"/>
    <w:rsid w:val="005B331C"/>
    <w:rsid w:val="005B7AD6"/>
    <w:rsid w:val="005C0180"/>
    <w:rsid w:val="005C1EAF"/>
    <w:rsid w:val="005C4F98"/>
    <w:rsid w:val="005C5468"/>
    <w:rsid w:val="005D01BD"/>
    <w:rsid w:val="005D0A4C"/>
    <w:rsid w:val="005D0CBA"/>
    <w:rsid w:val="005D1E61"/>
    <w:rsid w:val="005D52B3"/>
    <w:rsid w:val="005D541C"/>
    <w:rsid w:val="005D7AAB"/>
    <w:rsid w:val="005E3653"/>
    <w:rsid w:val="005E4586"/>
    <w:rsid w:val="005E4784"/>
    <w:rsid w:val="005F1F87"/>
    <w:rsid w:val="005F28F0"/>
    <w:rsid w:val="005F3EF9"/>
    <w:rsid w:val="005F46AC"/>
    <w:rsid w:val="005F4B73"/>
    <w:rsid w:val="005F5397"/>
    <w:rsid w:val="005F593E"/>
    <w:rsid w:val="006008F8"/>
    <w:rsid w:val="00602C40"/>
    <w:rsid w:val="00604A4F"/>
    <w:rsid w:val="006054A5"/>
    <w:rsid w:val="00605A67"/>
    <w:rsid w:val="00605DA3"/>
    <w:rsid w:val="00606442"/>
    <w:rsid w:val="00614192"/>
    <w:rsid w:val="00616BA7"/>
    <w:rsid w:val="00616EFD"/>
    <w:rsid w:val="006177FE"/>
    <w:rsid w:val="0062099B"/>
    <w:rsid w:val="00621533"/>
    <w:rsid w:val="00621A8C"/>
    <w:rsid w:val="006228B6"/>
    <w:rsid w:val="0062334D"/>
    <w:rsid w:val="00624C05"/>
    <w:rsid w:val="0062538E"/>
    <w:rsid w:val="00625F6E"/>
    <w:rsid w:val="00630611"/>
    <w:rsid w:val="0063249D"/>
    <w:rsid w:val="00634249"/>
    <w:rsid w:val="00637849"/>
    <w:rsid w:val="00641000"/>
    <w:rsid w:val="00642868"/>
    <w:rsid w:val="00643062"/>
    <w:rsid w:val="006461A4"/>
    <w:rsid w:val="0064717B"/>
    <w:rsid w:val="00647A47"/>
    <w:rsid w:val="0065029D"/>
    <w:rsid w:val="00652B8D"/>
    <w:rsid w:val="006547CB"/>
    <w:rsid w:val="0065527B"/>
    <w:rsid w:val="00655580"/>
    <w:rsid w:val="00657635"/>
    <w:rsid w:val="006601EA"/>
    <w:rsid w:val="00660973"/>
    <w:rsid w:val="00660BB6"/>
    <w:rsid w:val="00661E6F"/>
    <w:rsid w:val="00664570"/>
    <w:rsid w:val="00664C87"/>
    <w:rsid w:val="006659CB"/>
    <w:rsid w:val="00667A38"/>
    <w:rsid w:val="006703A2"/>
    <w:rsid w:val="00673D8A"/>
    <w:rsid w:val="00674E81"/>
    <w:rsid w:val="00675376"/>
    <w:rsid w:val="006759FC"/>
    <w:rsid w:val="00677908"/>
    <w:rsid w:val="006804C5"/>
    <w:rsid w:val="00681298"/>
    <w:rsid w:val="00681F13"/>
    <w:rsid w:val="00683C0E"/>
    <w:rsid w:val="00684145"/>
    <w:rsid w:val="0068485D"/>
    <w:rsid w:val="00684B48"/>
    <w:rsid w:val="00685AAC"/>
    <w:rsid w:val="00685ED1"/>
    <w:rsid w:val="006903BD"/>
    <w:rsid w:val="00691DB0"/>
    <w:rsid w:val="00691FEA"/>
    <w:rsid w:val="00693358"/>
    <w:rsid w:val="00695121"/>
    <w:rsid w:val="0069557D"/>
    <w:rsid w:val="00695B86"/>
    <w:rsid w:val="00695BEC"/>
    <w:rsid w:val="006A0A6D"/>
    <w:rsid w:val="006A2299"/>
    <w:rsid w:val="006A645E"/>
    <w:rsid w:val="006A7A47"/>
    <w:rsid w:val="006B00BA"/>
    <w:rsid w:val="006B3BEF"/>
    <w:rsid w:val="006B4D2C"/>
    <w:rsid w:val="006B574A"/>
    <w:rsid w:val="006B60F1"/>
    <w:rsid w:val="006C05F3"/>
    <w:rsid w:val="006C1035"/>
    <w:rsid w:val="006C2657"/>
    <w:rsid w:val="006C3468"/>
    <w:rsid w:val="006C35FE"/>
    <w:rsid w:val="006C4189"/>
    <w:rsid w:val="006C4E2D"/>
    <w:rsid w:val="006C567D"/>
    <w:rsid w:val="006C63A5"/>
    <w:rsid w:val="006D155C"/>
    <w:rsid w:val="006D3082"/>
    <w:rsid w:val="006D4552"/>
    <w:rsid w:val="006D6D1D"/>
    <w:rsid w:val="006E238A"/>
    <w:rsid w:val="006E3610"/>
    <w:rsid w:val="006E57D4"/>
    <w:rsid w:val="006F29BC"/>
    <w:rsid w:val="006F309E"/>
    <w:rsid w:val="006F3422"/>
    <w:rsid w:val="006F4337"/>
    <w:rsid w:val="006F7380"/>
    <w:rsid w:val="00701777"/>
    <w:rsid w:val="00701805"/>
    <w:rsid w:val="007023C1"/>
    <w:rsid w:val="00705090"/>
    <w:rsid w:val="00705D43"/>
    <w:rsid w:val="0071029C"/>
    <w:rsid w:val="007108A6"/>
    <w:rsid w:val="00714744"/>
    <w:rsid w:val="00714E65"/>
    <w:rsid w:val="00715FB3"/>
    <w:rsid w:val="0071630A"/>
    <w:rsid w:val="00720946"/>
    <w:rsid w:val="00721505"/>
    <w:rsid w:val="00724179"/>
    <w:rsid w:val="00724839"/>
    <w:rsid w:val="00724924"/>
    <w:rsid w:val="007320BA"/>
    <w:rsid w:val="00732B99"/>
    <w:rsid w:val="00732CEF"/>
    <w:rsid w:val="0073335A"/>
    <w:rsid w:val="007370B4"/>
    <w:rsid w:val="0073765A"/>
    <w:rsid w:val="007378E2"/>
    <w:rsid w:val="007413B3"/>
    <w:rsid w:val="00741635"/>
    <w:rsid w:val="007429DD"/>
    <w:rsid w:val="007443E2"/>
    <w:rsid w:val="00746685"/>
    <w:rsid w:val="00747A8F"/>
    <w:rsid w:val="0075113B"/>
    <w:rsid w:val="007525FC"/>
    <w:rsid w:val="00753688"/>
    <w:rsid w:val="007572DA"/>
    <w:rsid w:val="007578C1"/>
    <w:rsid w:val="00760728"/>
    <w:rsid w:val="00760C8A"/>
    <w:rsid w:val="00761705"/>
    <w:rsid w:val="00762B07"/>
    <w:rsid w:val="00764200"/>
    <w:rsid w:val="00764DBF"/>
    <w:rsid w:val="00765359"/>
    <w:rsid w:val="00766B7C"/>
    <w:rsid w:val="007670A0"/>
    <w:rsid w:val="00767EA1"/>
    <w:rsid w:val="00772698"/>
    <w:rsid w:val="007864E8"/>
    <w:rsid w:val="00786728"/>
    <w:rsid w:val="00787756"/>
    <w:rsid w:val="00787D92"/>
    <w:rsid w:val="00790607"/>
    <w:rsid w:val="00793709"/>
    <w:rsid w:val="0079424D"/>
    <w:rsid w:val="00795511"/>
    <w:rsid w:val="007A0964"/>
    <w:rsid w:val="007A0D66"/>
    <w:rsid w:val="007A108E"/>
    <w:rsid w:val="007A1C1C"/>
    <w:rsid w:val="007A25D4"/>
    <w:rsid w:val="007A3D37"/>
    <w:rsid w:val="007A44A0"/>
    <w:rsid w:val="007B032F"/>
    <w:rsid w:val="007B0445"/>
    <w:rsid w:val="007B07F3"/>
    <w:rsid w:val="007B189B"/>
    <w:rsid w:val="007B7131"/>
    <w:rsid w:val="007C02BD"/>
    <w:rsid w:val="007C1B32"/>
    <w:rsid w:val="007C1DCB"/>
    <w:rsid w:val="007C3673"/>
    <w:rsid w:val="007C70BE"/>
    <w:rsid w:val="007D00AA"/>
    <w:rsid w:val="007D0E5A"/>
    <w:rsid w:val="007D22BD"/>
    <w:rsid w:val="007D254C"/>
    <w:rsid w:val="007D3E67"/>
    <w:rsid w:val="007D4C34"/>
    <w:rsid w:val="007E012B"/>
    <w:rsid w:val="007E0C50"/>
    <w:rsid w:val="007E301A"/>
    <w:rsid w:val="007E434F"/>
    <w:rsid w:val="007F06F3"/>
    <w:rsid w:val="007F2275"/>
    <w:rsid w:val="007F2B89"/>
    <w:rsid w:val="007F3DAC"/>
    <w:rsid w:val="007F46F0"/>
    <w:rsid w:val="0080057B"/>
    <w:rsid w:val="00800675"/>
    <w:rsid w:val="0080125A"/>
    <w:rsid w:val="008023BE"/>
    <w:rsid w:val="00802DF5"/>
    <w:rsid w:val="00804427"/>
    <w:rsid w:val="00805F5B"/>
    <w:rsid w:val="00806581"/>
    <w:rsid w:val="00806D46"/>
    <w:rsid w:val="00807F42"/>
    <w:rsid w:val="008104C6"/>
    <w:rsid w:val="00810799"/>
    <w:rsid w:val="008113BA"/>
    <w:rsid w:val="00813172"/>
    <w:rsid w:val="00813CDB"/>
    <w:rsid w:val="008167F8"/>
    <w:rsid w:val="00817237"/>
    <w:rsid w:val="00820270"/>
    <w:rsid w:val="0082173B"/>
    <w:rsid w:val="00822234"/>
    <w:rsid w:val="00824A79"/>
    <w:rsid w:val="0082519E"/>
    <w:rsid w:val="008259C9"/>
    <w:rsid w:val="0082614C"/>
    <w:rsid w:val="00826200"/>
    <w:rsid w:val="0082702C"/>
    <w:rsid w:val="00827C41"/>
    <w:rsid w:val="00831499"/>
    <w:rsid w:val="008321C8"/>
    <w:rsid w:val="00832D3B"/>
    <w:rsid w:val="00833CA7"/>
    <w:rsid w:val="00834083"/>
    <w:rsid w:val="00836649"/>
    <w:rsid w:val="00840A66"/>
    <w:rsid w:val="00841D7D"/>
    <w:rsid w:val="00842AD6"/>
    <w:rsid w:val="00842D3C"/>
    <w:rsid w:val="0084594A"/>
    <w:rsid w:val="00846438"/>
    <w:rsid w:val="00850463"/>
    <w:rsid w:val="0085087B"/>
    <w:rsid w:val="00852A1A"/>
    <w:rsid w:val="00857FE0"/>
    <w:rsid w:val="00860ABC"/>
    <w:rsid w:val="008611AA"/>
    <w:rsid w:val="008613A7"/>
    <w:rsid w:val="00861492"/>
    <w:rsid w:val="00862114"/>
    <w:rsid w:val="00862E96"/>
    <w:rsid w:val="00864072"/>
    <w:rsid w:val="00871357"/>
    <w:rsid w:val="008770FE"/>
    <w:rsid w:val="00877619"/>
    <w:rsid w:val="00882038"/>
    <w:rsid w:val="00882DAA"/>
    <w:rsid w:val="008838CB"/>
    <w:rsid w:val="0088430D"/>
    <w:rsid w:val="00884E8F"/>
    <w:rsid w:val="008852D9"/>
    <w:rsid w:val="00885741"/>
    <w:rsid w:val="00887B3B"/>
    <w:rsid w:val="00893C77"/>
    <w:rsid w:val="0089693F"/>
    <w:rsid w:val="0089752E"/>
    <w:rsid w:val="008A021C"/>
    <w:rsid w:val="008A0C54"/>
    <w:rsid w:val="008A14EA"/>
    <w:rsid w:val="008A329C"/>
    <w:rsid w:val="008A495F"/>
    <w:rsid w:val="008A5846"/>
    <w:rsid w:val="008A72E3"/>
    <w:rsid w:val="008B132F"/>
    <w:rsid w:val="008B1BF8"/>
    <w:rsid w:val="008B1F3C"/>
    <w:rsid w:val="008B32CF"/>
    <w:rsid w:val="008B46D5"/>
    <w:rsid w:val="008B570A"/>
    <w:rsid w:val="008B6966"/>
    <w:rsid w:val="008B69EB"/>
    <w:rsid w:val="008B7DC9"/>
    <w:rsid w:val="008C09CC"/>
    <w:rsid w:val="008C192D"/>
    <w:rsid w:val="008C5890"/>
    <w:rsid w:val="008C5F72"/>
    <w:rsid w:val="008D3A64"/>
    <w:rsid w:val="008D4116"/>
    <w:rsid w:val="008D4F82"/>
    <w:rsid w:val="008D4FE4"/>
    <w:rsid w:val="008E66BD"/>
    <w:rsid w:val="008F0317"/>
    <w:rsid w:val="008F15BD"/>
    <w:rsid w:val="008F2153"/>
    <w:rsid w:val="008F4B0B"/>
    <w:rsid w:val="009025FD"/>
    <w:rsid w:val="0090383F"/>
    <w:rsid w:val="0090388A"/>
    <w:rsid w:val="00904225"/>
    <w:rsid w:val="0091208E"/>
    <w:rsid w:val="00912CFF"/>
    <w:rsid w:val="00912E6A"/>
    <w:rsid w:val="009131C0"/>
    <w:rsid w:val="009144AC"/>
    <w:rsid w:val="00915775"/>
    <w:rsid w:val="00915D06"/>
    <w:rsid w:val="00915D63"/>
    <w:rsid w:val="009168E5"/>
    <w:rsid w:val="00917DCE"/>
    <w:rsid w:val="009204B6"/>
    <w:rsid w:val="00920991"/>
    <w:rsid w:val="00920A15"/>
    <w:rsid w:val="0092178A"/>
    <w:rsid w:val="009229F9"/>
    <w:rsid w:val="00923132"/>
    <w:rsid w:val="009308A1"/>
    <w:rsid w:val="00931A97"/>
    <w:rsid w:val="00932316"/>
    <w:rsid w:val="0093464B"/>
    <w:rsid w:val="00936930"/>
    <w:rsid w:val="00936E2A"/>
    <w:rsid w:val="009414DC"/>
    <w:rsid w:val="00943F6E"/>
    <w:rsid w:val="00944441"/>
    <w:rsid w:val="00947F39"/>
    <w:rsid w:val="00950883"/>
    <w:rsid w:val="00953811"/>
    <w:rsid w:val="009552C7"/>
    <w:rsid w:val="009557F8"/>
    <w:rsid w:val="00961645"/>
    <w:rsid w:val="0096256C"/>
    <w:rsid w:val="00962D99"/>
    <w:rsid w:val="009655FE"/>
    <w:rsid w:val="00966B6E"/>
    <w:rsid w:val="00967602"/>
    <w:rsid w:val="00967BE0"/>
    <w:rsid w:val="00970C2F"/>
    <w:rsid w:val="00970D54"/>
    <w:rsid w:val="00973338"/>
    <w:rsid w:val="00973B74"/>
    <w:rsid w:val="00974532"/>
    <w:rsid w:val="00975020"/>
    <w:rsid w:val="00975F7D"/>
    <w:rsid w:val="00976C90"/>
    <w:rsid w:val="0097781D"/>
    <w:rsid w:val="009819B3"/>
    <w:rsid w:val="00982BFD"/>
    <w:rsid w:val="0098514B"/>
    <w:rsid w:val="009856AF"/>
    <w:rsid w:val="009856DA"/>
    <w:rsid w:val="00985AC2"/>
    <w:rsid w:val="00986402"/>
    <w:rsid w:val="00993CFE"/>
    <w:rsid w:val="00994D36"/>
    <w:rsid w:val="00996257"/>
    <w:rsid w:val="009A0EF1"/>
    <w:rsid w:val="009A4016"/>
    <w:rsid w:val="009A51AE"/>
    <w:rsid w:val="009A5F3E"/>
    <w:rsid w:val="009A63C1"/>
    <w:rsid w:val="009A6C4C"/>
    <w:rsid w:val="009A70F1"/>
    <w:rsid w:val="009B0FC1"/>
    <w:rsid w:val="009B16C8"/>
    <w:rsid w:val="009B2500"/>
    <w:rsid w:val="009B3013"/>
    <w:rsid w:val="009B5DB5"/>
    <w:rsid w:val="009B5FFF"/>
    <w:rsid w:val="009B6C9B"/>
    <w:rsid w:val="009C15C0"/>
    <w:rsid w:val="009C3187"/>
    <w:rsid w:val="009C5095"/>
    <w:rsid w:val="009C78A1"/>
    <w:rsid w:val="009D304E"/>
    <w:rsid w:val="009D3604"/>
    <w:rsid w:val="009D4F3B"/>
    <w:rsid w:val="009D79A2"/>
    <w:rsid w:val="009E0C19"/>
    <w:rsid w:val="009E201A"/>
    <w:rsid w:val="009E3726"/>
    <w:rsid w:val="009E3AD6"/>
    <w:rsid w:val="009E6EF6"/>
    <w:rsid w:val="009E75F8"/>
    <w:rsid w:val="009F0E20"/>
    <w:rsid w:val="009F0F63"/>
    <w:rsid w:val="009F1990"/>
    <w:rsid w:val="009F2DC8"/>
    <w:rsid w:val="009F4941"/>
    <w:rsid w:val="009F555A"/>
    <w:rsid w:val="009F6AF2"/>
    <w:rsid w:val="009F7C09"/>
    <w:rsid w:val="00A000EC"/>
    <w:rsid w:val="00A007FD"/>
    <w:rsid w:val="00A0270C"/>
    <w:rsid w:val="00A040BC"/>
    <w:rsid w:val="00A042E6"/>
    <w:rsid w:val="00A068CA"/>
    <w:rsid w:val="00A06BD3"/>
    <w:rsid w:val="00A06D9D"/>
    <w:rsid w:val="00A074D1"/>
    <w:rsid w:val="00A11B4C"/>
    <w:rsid w:val="00A12982"/>
    <w:rsid w:val="00A13E2F"/>
    <w:rsid w:val="00A209E6"/>
    <w:rsid w:val="00A22CB7"/>
    <w:rsid w:val="00A25672"/>
    <w:rsid w:val="00A27194"/>
    <w:rsid w:val="00A32DC4"/>
    <w:rsid w:val="00A35E6C"/>
    <w:rsid w:val="00A37BBD"/>
    <w:rsid w:val="00A409A9"/>
    <w:rsid w:val="00A42673"/>
    <w:rsid w:val="00A4444F"/>
    <w:rsid w:val="00A4645C"/>
    <w:rsid w:val="00A50045"/>
    <w:rsid w:val="00A5124F"/>
    <w:rsid w:val="00A52B3A"/>
    <w:rsid w:val="00A551D7"/>
    <w:rsid w:val="00A57DA5"/>
    <w:rsid w:val="00A60D81"/>
    <w:rsid w:val="00A612C3"/>
    <w:rsid w:val="00A6182D"/>
    <w:rsid w:val="00A635BD"/>
    <w:rsid w:val="00A67242"/>
    <w:rsid w:val="00A673E3"/>
    <w:rsid w:val="00A67929"/>
    <w:rsid w:val="00A67C44"/>
    <w:rsid w:val="00A70C11"/>
    <w:rsid w:val="00A7523A"/>
    <w:rsid w:val="00A76642"/>
    <w:rsid w:val="00A80038"/>
    <w:rsid w:val="00A811AC"/>
    <w:rsid w:val="00A84731"/>
    <w:rsid w:val="00A90C2A"/>
    <w:rsid w:val="00A9102B"/>
    <w:rsid w:val="00A948A0"/>
    <w:rsid w:val="00AA0B67"/>
    <w:rsid w:val="00AA1172"/>
    <w:rsid w:val="00AA3D71"/>
    <w:rsid w:val="00AB17FD"/>
    <w:rsid w:val="00AB3AB2"/>
    <w:rsid w:val="00AB5090"/>
    <w:rsid w:val="00AB77CF"/>
    <w:rsid w:val="00AC1549"/>
    <w:rsid w:val="00AC2C88"/>
    <w:rsid w:val="00AC3756"/>
    <w:rsid w:val="00AC38F3"/>
    <w:rsid w:val="00AC73DB"/>
    <w:rsid w:val="00AC7F17"/>
    <w:rsid w:val="00AD0230"/>
    <w:rsid w:val="00AD0C4D"/>
    <w:rsid w:val="00AD1613"/>
    <w:rsid w:val="00AD28FF"/>
    <w:rsid w:val="00AD3C3C"/>
    <w:rsid w:val="00AD5F42"/>
    <w:rsid w:val="00AD79FF"/>
    <w:rsid w:val="00AE0639"/>
    <w:rsid w:val="00AE0C12"/>
    <w:rsid w:val="00AE0E0B"/>
    <w:rsid w:val="00AE0FB3"/>
    <w:rsid w:val="00AE1010"/>
    <w:rsid w:val="00AE5DD6"/>
    <w:rsid w:val="00AF0007"/>
    <w:rsid w:val="00AF1556"/>
    <w:rsid w:val="00AF47DE"/>
    <w:rsid w:val="00B01A54"/>
    <w:rsid w:val="00B0305D"/>
    <w:rsid w:val="00B030A6"/>
    <w:rsid w:val="00B03CA1"/>
    <w:rsid w:val="00B04D25"/>
    <w:rsid w:val="00B05376"/>
    <w:rsid w:val="00B05E57"/>
    <w:rsid w:val="00B061BE"/>
    <w:rsid w:val="00B06DCD"/>
    <w:rsid w:val="00B118EC"/>
    <w:rsid w:val="00B1631E"/>
    <w:rsid w:val="00B16E99"/>
    <w:rsid w:val="00B17305"/>
    <w:rsid w:val="00B17BEC"/>
    <w:rsid w:val="00B20FA2"/>
    <w:rsid w:val="00B212EF"/>
    <w:rsid w:val="00B2436A"/>
    <w:rsid w:val="00B2488B"/>
    <w:rsid w:val="00B25ACF"/>
    <w:rsid w:val="00B25B61"/>
    <w:rsid w:val="00B26253"/>
    <w:rsid w:val="00B2641F"/>
    <w:rsid w:val="00B26D35"/>
    <w:rsid w:val="00B314AC"/>
    <w:rsid w:val="00B31F75"/>
    <w:rsid w:val="00B326E5"/>
    <w:rsid w:val="00B334C1"/>
    <w:rsid w:val="00B33D9A"/>
    <w:rsid w:val="00B36365"/>
    <w:rsid w:val="00B36D05"/>
    <w:rsid w:val="00B40F9F"/>
    <w:rsid w:val="00B411F1"/>
    <w:rsid w:val="00B42F68"/>
    <w:rsid w:val="00B43AB7"/>
    <w:rsid w:val="00B47D13"/>
    <w:rsid w:val="00B52178"/>
    <w:rsid w:val="00B52B01"/>
    <w:rsid w:val="00B530B7"/>
    <w:rsid w:val="00B54990"/>
    <w:rsid w:val="00B56283"/>
    <w:rsid w:val="00B56ABA"/>
    <w:rsid w:val="00B602AD"/>
    <w:rsid w:val="00B60838"/>
    <w:rsid w:val="00B60B14"/>
    <w:rsid w:val="00B62424"/>
    <w:rsid w:val="00B62941"/>
    <w:rsid w:val="00B64D64"/>
    <w:rsid w:val="00B66C7B"/>
    <w:rsid w:val="00B72790"/>
    <w:rsid w:val="00B736D4"/>
    <w:rsid w:val="00B738D5"/>
    <w:rsid w:val="00B747CA"/>
    <w:rsid w:val="00B74B8C"/>
    <w:rsid w:val="00B77224"/>
    <w:rsid w:val="00B80D90"/>
    <w:rsid w:val="00B81CDB"/>
    <w:rsid w:val="00B82D26"/>
    <w:rsid w:val="00B920FE"/>
    <w:rsid w:val="00B92F5C"/>
    <w:rsid w:val="00B96976"/>
    <w:rsid w:val="00B96D5B"/>
    <w:rsid w:val="00BA0BDB"/>
    <w:rsid w:val="00BA2928"/>
    <w:rsid w:val="00BA55E5"/>
    <w:rsid w:val="00BA660B"/>
    <w:rsid w:val="00BA7248"/>
    <w:rsid w:val="00BA790A"/>
    <w:rsid w:val="00BB0F66"/>
    <w:rsid w:val="00BB1889"/>
    <w:rsid w:val="00BB1F7A"/>
    <w:rsid w:val="00BB6B1A"/>
    <w:rsid w:val="00BB7F6A"/>
    <w:rsid w:val="00BC0FA5"/>
    <w:rsid w:val="00BC2ABB"/>
    <w:rsid w:val="00BC2BDB"/>
    <w:rsid w:val="00BC351C"/>
    <w:rsid w:val="00BC3CEA"/>
    <w:rsid w:val="00BC5202"/>
    <w:rsid w:val="00BC5317"/>
    <w:rsid w:val="00BC5635"/>
    <w:rsid w:val="00BC58DC"/>
    <w:rsid w:val="00BC6190"/>
    <w:rsid w:val="00BD479A"/>
    <w:rsid w:val="00BD516F"/>
    <w:rsid w:val="00BD643C"/>
    <w:rsid w:val="00BE0690"/>
    <w:rsid w:val="00BE212D"/>
    <w:rsid w:val="00BE53B2"/>
    <w:rsid w:val="00BE660D"/>
    <w:rsid w:val="00BE7B89"/>
    <w:rsid w:val="00BF02E2"/>
    <w:rsid w:val="00BF21D5"/>
    <w:rsid w:val="00BF26E5"/>
    <w:rsid w:val="00BF3C47"/>
    <w:rsid w:val="00C00D7A"/>
    <w:rsid w:val="00C039C1"/>
    <w:rsid w:val="00C071B1"/>
    <w:rsid w:val="00C10F39"/>
    <w:rsid w:val="00C1188C"/>
    <w:rsid w:val="00C12685"/>
    <w:rsid w:val="00C16674"/>
    <w:rsid w:val="00C16DBF"/>
    <w:rsid w:val="00C17D11"/>
    <w:rsid w:val="00C24379"/>
    <w:rsid w:val="00C25B89"/>
    <w:rsid w:val="00C25FC2"/>
    <w:rsid w:val="00C3218A"/>
    <w:rsid w:val="00C34981"/>
    <w:rsid w:val="00C34BE3"/>
    <w:rsid w:val="00C357E7"/>
    <w:rsid w:val="00C35F7A"/>
    <w:rsid w:val="00C37B72"/>
    <w:rsid w:val="00C400A4"/>
    <w:rsid w:val="00C43B97"/>
    <w:rsid w:val="00C44730"/>
    <w:rsid w:val="00C45640"/>
    <w:rsid w:val="00C459E7"/>
    <w:rsid w:val="00C500D4"/>
    <w:rsid w:val="00C5233D"/>
    <w:rsid w:val="00C5502F"/>
    <w:rsid w:val="00C61249"/>
    <w:rsid w:val="00C61D60"/>
    <w:rsid w:val="00C67911"/>
    <w:rsid w:val="00C74809"/>
    <w:rsid w:val="00C7541A"/>
    <w:rsid w:val="00C764AB"/>
    <w:rsid w:val="00C76824"/>
    <w:rsid w:val="00C7720B"/>
    <w:rsid w:val="00C77D34"/>
    <w:rsid w:val="00C8142F"/>
    <w:rsid w:val="00C83956"/>
    <w:rsid w:val="00C8429E"/>
    <w:rsid w:val="00C84339"/>
    <w:rsid w:val="00C8777A"/>
    <w:rsid w:val="00C91587"/>
    <w:rsid w:val="00C916DD"/>
    <w:rsid w:val="00C92126"/>
    <w:rsid w:val="00C93CE8"/>
    <w:rsid w:val="00C961E3"/>
    <w:rsid w:val="00C96A24"/>
    <w:rsid w:val="00C972D3"/>
    <w:rsid w:val="00CA031C"/>
    <w:rsid w:val="00CA1C0C"/>
    <w:rsid w:val="00CA39B8"/>
    <w:rsid w:val="00CA4C6B"/>
    <w:rsid w:val="00CA543F"/>
    <w:rsid w:val="00CB1C94"/>
    <w:rsid w:val="00CB49E8"/>
    <w:rsid w:val="00CB69A4"/>
    <w:rsid w:val="00CB7612"/>
    <w:rsid w:val="00CB78E8"/>
    <w:rsid w:val="00CC0286"/>
    <w:rsid w:val="00CC180A"/>
    <w:rsid w:val="00CC41E0"/>
    <w:rsid w:val="00CC7E4D"/>
    <w:rsid w:val="00CD20A5"/>
    <w:rsid w:val="00CD3EA2"/>
    <w:rsid w:val="00CD3EEC"/>
    <w:rsid w:val="00CD7404"/>
    <w:rsid w:val="00CD7AC8"/>
    <w:rsid w:val="00CE084B"/>
    <w:rsid w:val="00CE0A36"/>
    <w:rsid w:val="00CE1352"/>
    <w:rsid w:val="00CE1F2D"/>
    <w:rsid w:val="00CE23EF"/>
    <w:rsid w:val="00CE449B"/>
    <w:rsid w:val="00CF072A"/>
    <w:rsid w:val="00CF0E8C"/>
    <w:rsid w:val="00CF25AB"/>
    <w:rsid w:val="00CF25B1"/>
    <w:rsid w:val="00CF65B3"/>
    <w:rsid w:val="00CF71E0"/>
    <w:rsid w:val="00CF7464"/>
    <w:rsid w:val="00D00BBB"/>
    <w:rsid w:val="00D02BA4"/>
    <w:rsid w:val="00D034AB"/>
    <w:rsid w:val="00D04B35"/>
    <w:rsid w:val="00D04E6C"/>
    <w:rsid w:val="00D0656E"/>
    <w:rsid w:val="00D12FA9"/>
    <w:rsid w:val="00D13ED8"/>
    <w:rsid w:val="00D1442D"/>
    <w:rsid w:val="00D1662B"/>
    <w:rsid w:val="00D16899"/>
    <w:rsid w:val="00D1742F"/>
    <w:rsid w:val="00D20822"/>
    <w:rsid w:val="00D21EC7"/>
    <w:rsid w:val="00D2236E"/>
    <w:rsid w:val="00D229FB"/>
    <w:rsid w:val="00D27659"/>
    <w:rsid w:val="00D32B19"/>
    <w:rsid w:val="00D32EAB"/>
    <w:rsid w:val="00D45772"/>
    <w:rsid w:val="00D519FD"/>
    <w:rsid w:val="00D5262C"/>
    <w:rsid w:val="00D52712"/>
    <w:rsid w:val="00D566D6"/>
    <w:rsid w:val="00D578E5"/>
    <w:rsid w:val="00D60E62"/>
    <w:rsid w:val="00D62249"/>
    <w:rsid w:val="00D6300F"/>
    <w:rsid w:val="00D636B1"/>
    <w:rsid w:val="00D63807"/>
    <w:rsid w:val="00D65D45"/>
    <w:rsid w:val="00D66896"/>
    <w:rsid w:val="00D70CC4"/>
    <w:rsid w:val="00D71241"/>
    <w:rsid w:val="00D74965"/>
    <w:rsid w:val="00D855B2"/>
    <w:rsid w:val="00D87D57"/>
    <w:rsid w:val="00D90707"/>
    <w:rsid w:val="00D90B4F"/>
    <w:rsid w:val="00D933DA"/>
    <w:rsid w:val="00D97DA8"/>
    <w:rsid w:val="00DA172D"/>
    <w:rsid w:val="00DA1A8D"/>
    <w:rsid w:val="00DA1F19"/>
    <w:rsid w:val="00DA5123"/>
    <w:rsid w:val="00DB071C"/>
    <w:rsid w:val="00DB301E"/>
    <w:rsid w:val="00DB3756"/>
    <w:rsid w:val="00DB507D"/>
    <w:rsid w:val="00DB59F2"/>
    <w:rsid w:val="00DB7A98"/>
    <w:rsid w:val="00DC05B5"/>
    <w:rsid w:val="00DC1AD8"/>
    <w:rsid w:val="00DC1C7D"/>
    <w:rsid w:val="00DC4A6B"/>
    <w:rsid w:val="00DD0DF8"/>
    <w:rsid w:val="00DD0E7A"/>
    <w:rsid w:val="00DD264B"/>
    <w:rsid w:val="00DD3D11"/>
    <w:rsid w:val="00DD4BAD"/>
    <w:rsid w:val="00DD65C2"/>
    <w:rsid w:val="00DE1A3B"/>
    <w:rsid w:val="00DE2473"/>
    <w:rsid w:val="00DE25CA"/>
    <w:rsid w:val="00DE3D25"/>
    <w:rsid w:val="00DE4B58"/>
    <w:rsid w:val="00DE7309"/>
    <w:rsid w:val="00DE74E2"/>
    <w:rsid w:val="00DE7745"/>
    <w:rsid w:val="00DF0D6A"/>
    <w:rsid w:val="00DF0EBC"/>
    <w:rsid w:val="00DF1A39"/>
    <w:rsid w:val="00DF45C5"/>
    <w:rsid w:val="00DF587A"/>
    <w:rsid w:val="00DF5E25"/>
    <w:rsid w:val="00E0109D"/>
    <w:rsid w:val="00E010AA"/>
    <w:rsid w:val="00E041B8"/>
    <w:rsid w:val="00E07C2F"/>
    <w:rsid w:val="00E10E22"/>
    <w:rsid w:val="00E13BCB"/>
    <w:rsid w:val="00E160B6"/>
    <w:rsid w:val="00E167AA"/>
    <w:rsid w:val="00E2005E"/>
    <w:rsid w:val="00E21D7F"/>
    <w:rsid w:val="00E2380B"/>
    <w:rsid w:val="00E27D0F"/>
    <w:rsid w:val="00E30A81"/>
    <w:rsid w:val="00E31665"/>
    <w:rsid w:val="00E343EA"/>
    <w:rsid w:val="00E407B2"/>
    <w:rsid w:val="00E40F95"/>
    <w:rsid w:val="00E41FBB"/>
    <w:rsid w:val="00E43596"/>
    <w:rsid w:val="00E44C62"/>
    <w:rsid w:val="00E472FB"/>
    <w:rsid w:val="00E47BEE"/>
    <w:rsid w:val="00E5077D"/>
    <w:rsid w:val="00E54169"/>
    <w:rsid w:val="00E54A14"/>
    <w:rsid w:val="00E5711D"/>
    <w:rsid w:val="00E60B7F"/>
    <w:rsid w:val="00E61E43"/>
    <w:rsid w:val="00E62832"/>
    <w:rsid w:val="00E62F56"/>
    <w:rsid w:val="00E65AD0"/>
    <w:rsid w:val="00E66C1A"/>
    <w:rsid w:val="00E67964"/>
    <w:rsid w:val="00E71C26"/>
    <w:rsid w:val="00E74D55"/>
    <w:rsid w:val="00E80C07"/>
    <w:rsid w:val="00E83093"/>
    <w:rsid w:val="00E837BA"/>
    <w:rsid w:val="00E8476B"/>
    <w:rsid w:val="00E86ACF"/>
    <w:rsid w:val="00E9488B"/>
    <w:rsid w:val="00E95264"/>
    <w:rsid w:val="00E95560"/>
    <w:rsid w:val="00E965CF"/>
    <w:rsid w:val="00E97F8C"/>
    <w:rsid w:val="00EA3797"/>
    <w:rsid w:val="00EA4052"/>
    <w:rsid w:val="00EA49FC"/>
    <w:rsid w:val="00EB19DA"/>
    <w:rsid w:val="00EB2A2A"/>
    <w:rsid w:val="00EB339B"/>
    <w:rsid w:val="00EB3BEE"/>
    <w:rsid w:val="00EB3C2B"/>
    <w:rsid w:val="00EB4E67"/>
    <w:rsid w:val="00EB5245"/>
    <w:rsid w:val="00EB5450"/>
    <w:rsid w:val="00EB6156"/>
    <w:rsid w:val="00EB6E62"/>
    <w:rsid w:val="00EC0088"/>
    <w:rsid w:val="00EC20D3"/>
    <w:rsid w:val="00EC2166"/>
    <w:rsid w:val="00EC4AA5"/>
    <w:rsid w:val="00EC5E69"/>
    <w:rsid w:val="00EC74FC"/>
    <w:rsid w:val="00ED0089"/>
    <w:rsid w:val="00ED15F7"/>
    <w:rsid w:val="00ED2525"/>
    <w:rsid w:val="00ED3200"/>
    <w:rsid w:val="00EE24B5"/>
    <w:rsid w:val="00EE7E06"/>
    <w:rsid w:val="00EE7F24"/>
    <w:rsid w:val="00EF205E"/>
    <w:rsid w:val="00EF2DDA"/>
    <w:rsid w:val="00EF4401"/>
    <w:rsid w:val="00EF463B"/>
    <w:rsid w:val="00EF572A"/>
    <w:rsid w:val="00EF7B90"/>
    <w:rsid w:val="00EF7C66"/>
    <w:rsid w:val="00F03A81"/>
    <w:rsid w:val="00F03F08"/>
    <w:rsid w:val="00F078E0"/>
    <w:rsid w:val="00F126CE"/>
    <w:rsid w:val="00F12A44"/>
    <w:rsid w:val="00F140BF"/>
    <w:rsid w:val="00F148AF"/>
    <w:rsid w:val="00F15149"/>
    <w:rsid w:val="00F164F3"/>
    <w:rsid w:val="00F16DFF"/>
    <w:rsid w:val="00F26CB4"/>
    <w:rsid w:val="00F2733D"/>
    <w:rsid w:val="00F30A96"/>
    <w:rsid w:val="00F30BC9"/>
    <w:rsid w:val="00F3188D"/>
    <w:rsid w:val="00F32646"/>
    <w:rsid w:val="00F32F36"/>
    <w:rsid w:val="00F339E7"/>
    <w:rsid w:val="00F33B2C"/>
    <w:rsid w:val="00F345E0"/>
    <w:rsid w:val="00F366F4"/>
    <w:rsid w:val="00F370C4"/>
    <w:rsid w:val="00F37C2B"/>
    <w:rsid w:val="00F40D88"/>
    <w:rsid w:val="00F43161"/>
    <w:rsid w:val="00F43458"/>
    <w:rsid w:val="00F453E7"/>
    <w:rsid w:val="00F47540"/>
    <w:rsid w:val="00F51FEA"/>
    <w:rsid w:val="00F52B68"/>
    <w:rsid w:val="00F52DB0"/>
    <w:rsid w:val="00F53CA2"/>
    <w:rsid w:val="00F541F7"/>
    <w:rsid w:val="00F55F3E"/>
    <w:rsid w:val="00F56FC3"/>
    <w:rsid w:val="00F57E31"/>
    <w:rsid w:val="00F60E68"/>
    <w:rsid w:val="00F60F43"/>
    <w:rsid w:val="00F615D2"/>
    <w:rsid w:val="00F6234F"/>
    <w:rsid w:val="00F67BAA"/>
    <w:rsid w:val="00F67CBC"/>
    <w:rsid w:val="00F71D0C"/>
    <w:rsid w:val="00F73921"/>
    <w:rsid w:val="00F73D37"/>
    <w:rsid w:val="00F74C5C"/>
    <w:rsid w:val="00F80429"/>
    <w:rsid w:val="00F82644"/>
    <w:rsid w:val="00F8350E"/>
    <w:rsid w:val="00F840CB"/>
    <w:rsid w:val="00F84D13"/>
    <w:rsid w:val="00F876AE"/>
    <w:rsid w:val="00F900F3"/>
    <w:rsid w:val="00F914F0"/>
    <w:rsid w:val="00F92D04"/>
    <w:rsid w:val="00F94406"/>
    <w:rsid w:val="00FA257C"/>
    <w:rsid w:val="00FA6236"/>
    <w:rsid w:val="00FB1231"/>
    <w:rsid w:val="00FB2F5A"/>
    <w:rsid w:val="00FB4F2B"/>
    <w:rsid w:val="00FB5F24"/>
    <w:rsid w:val="00FB7CA3"/>
    <w:rsid w:val="00FC0788"/>
    <w:rsid w:val="00FC2249"/>
    <w:rsid w:val="00FC3389"/>
    <w:rsid w:val="00FC4899"/>
    <w:rsid w:val="00FC5182"/>
    <w:rsid w:val="00FC58E6"/>
    <w:rsid w:val="00FC7E8C"/>
    <w:rsid w:val="00FD1A3C"/>
    <w:rsid w:val="00FD32E1"/>
    <w:rsid w:val="00FD46F6"/>
    <w:rsid w:val="00FE100A"/>
    <w:rsid w:val="00FE241C"/>
    <w:rsid w:val="00FE30A4"/>
    <w:rsid w:val="00FE310F"/>
    <w:rsid w:val="00FE4060"/>
    <w:rsid w:val="00FF522E"/>
    <w:rsid w:val="00FF6C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540CA8"/>
  <w15:chartTrackingRefBased/>
  <w15:docId w15:val="{317E3A46-EE26-48C4-BFF0-E8014B77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C17"/>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table" w:styleId="Tablaconcuadrcula">
    <w:name w:val="Table Grid"/>
    <w:basedOn w:val="Tablanormal"/>
    <w:uiPriority w:val="39"/>
    <w:rsid w:val="00A1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A0A6D"/>
    <w:rPr>
      <w:sz w:val="16"/>
      <w:szCs w:val="16"/>
    </w:rPr>
  </w:style>
  <w:style w:type="paragraph" w:styleId="Textocomentario">
    <w:name w:val="annotation text"/>
    <w:basedOn w:val="Normal"/>
    <w:link w:val="TextocomentarioCar"/>
    <w:rsid w:val="006A0A6D"/>
    <w:rPr>
      <w:sz w:val="20"/>
      <w:szCs w:val="20"/>
    </w:rPr>
  </w:style>
  <w:style w:type="character" w:customStyle="1" w:styleId="TextocomentarioCar">
    <w:name w:val="Texto comentario Car"/>
    <w:link w:val="Textocomentario"/>
    <w:rsid w:val="006A0A6D"/>
    <w:rPr>
      <w:lang w:val="es-ES" w:eastAsia="es-ES" w:bidi="ar-SA"/>
    </w:rPr>
  </w:style>
  <w:style w:type="paragraph" w:styleId="Asuntodelcomentario">
    <w:name w:val="annotation subject"/>
    <w:basedOn w:val="Textocomentario"/>
    <w:next w:val="Textocomentario"/>
    <w:link w:val="AsuntodelcomentarioCar"/>
    <w:rsid w:val="00AC73DB"/>
    <w:rPr>
      <w:b/>
      <w:bCs/>
    </w:rPr>
  </w:style>
  <w:style w:type="character" w:customStyle="1" w:styleId="AsuntodelcomentarioCar">
    <w:name w:val="Asunto del comentario Car"/>
    <w:link w:val="Asuntodelcomentario"/>
    <w:rsid w:val="00AC73DB"/>
    <w:rPr>
      <w:b/>
      <w:bCs/>
      <w:lang w:val="es-ES" w:eastAsia="es-ES" w:bidi="ar-SA"/>
    </w:rPr>
  </w:style>
  <w:style w:type="paragraph" w:styleId="Revisin">
    <w:name w:val="Revision"/>
    <w:hidden/>
    <w:uiPriority w:val="99"/>
    <w:semiHidden/>
    <w:rsid w:val="00B33D9A"/>
    <w:rPr>
      <w:sz w:val="24"/>
      <w:szCs w:val="24"/>
      <w:lang w:val="es-ES" w:eastAsia="es-ES"/>
    </w:rPr>
  </w:style>
  <w:style w:type="paragraph" w:styleId="Prrafodelista">
    <w:name w:val="List Paragraph"/>
    <w:basedOn w:val="Normal"/>
    <w:uiPriority w:val="34"/>
    <w:qFormat/>
    <w:rsid w:val="00667A38"/>
    <w:pPr>
      <w:ind w:left="720"/>
      <w:contextualSpacing/>
    </w:pPr>
  </w:style>
  <w:style w:type="paragraph" w:customStyle="1" w:styleId="Default">
    <w:name w:val="Default"/>
    <w:rsid w:val="00CD3EA2"/>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B17305"/>
    <w:rPr>
      <w:sz w:val="24"/>
      <w:szCs w:val="24"/>
      <w:lang w:val="es-ES" w:eastAsia="es-ES"/>
    </w:rPr>
  </w:style>
  <w:style w:type="paragraph" w:styleId="NormalWeb">
    <w:name w:val="Normal (Web)"/>
    <w:basedOn w:val="Normal"/>
    <w:uiPriority w:val="99"/>
    <w:unhideWhenUsed/>
    <w:rsid w:val="00B17305"/>
    <w:pPr>
      <w:spacing w:before="100" w:beforeAutospacing="1" w:after="100" w:afterAutospacing="1"/>
    </w:pPr>
    <w:rPr>
      <w:lang w:val="es-CO" w:eastAsia="es-CO"/>
    </w:rPr>
  </w:style>
  <w:style w:type="character" w:customStyle="1" w:styleId="A6">
    <w:name w:val="A6"/>
    <w:uiPriority w:val="99"/>
    <w:rsid w:val="006A7A47"/>
    <w:rPr>
      <w:rFonts w:cs="Flama Book"/>
      <w:color w:val="000000"/>
      <w:sz w:val="20"/>
      <w:szCs w:val="20"/>
    </w:rPr>
  </w:style>
  <w:style w:type="paragraph" w:styleId="Textonotapie">
    <w:name w:val="footnote text"/>
    <w:basedOn w:val="Normal"/>
    <w:link w:val="TextonotapieCar"/>
    <w:uiPriority w:val="99"/>
    <w:rsid w:val="000D6160"/>
    <w:rPr>
      <w:sz w:val="20"/>
      <w:szCs w:val="20"/>
    </w:rPr>
  </w:style>
  <w:style w:type="character" w:customStyle="1" w:styleId="TextonotapieCar">
    <w:name w:val="Texto nota pie Car"/>
    <w:link w:val="Textonotapie"/>
    <w:uiPriority w:val="99"/>
    <w:rsid w:val="000D6160"/>
    <w:rPr>
      <w:lang w:val="es-ES" w:eastAsia="es-ES"/>
    </w:rPr>
  </w:style>
  <w:style w:type="character" w:styleId="Refdenotaalpie">
    <w:name w:val="footnote reference"/>
    <w:uiPriority w:val="99"/>
    <w:rsid w:val="000D6160"/>
    <w:rPr>
      <w:vertAlign w:val="superscript"/>
    </w:rPr>
  </w:style>
  <w:style w:type="character" w:styleId="Fuerte">
    <w:name w:val="Strong"/>
    <w:uiPriority w:val="22"/>
    <w:qFormat/>
    <w:rsid w:val="002837DF"/>
    <w:rPr>
      <w:b/>
      <w:bCs/>
    </w:rPr>
  </w:style>
  <w:style w:type="character" w:styleId="Hipervnculo">
    <w:name w:val="Hyperlink"/>
    <w:uiPriority w:val="99"/>
    <w:unhideWhenUsed/>
    <w:rsid w:val="00D27659"/>
    <w:rPr>
      <w:color w:val="0000FF"/>
      <w:u w:val="single"/>
    </w:rPr>
  </w:style>
  <w:style w:type="paragraph" w:styleId="Textoindependiente">
    <w:name w:val="Body Text"/>
    <w:basedOn w:val="Normal"/>
    <w:link w:val="TextoindependienteCar"/>
    <w:rsid w:val="003B1553"/>
    <w:pPr>
      <w:spacing w:after="120"/>
    </w:pPr>
  </w:style>
  <w:style w:type="character" w:customStyle="1" w:styleId="TextoindependienteCar">
    <w:name w:val="Texto independiente Car"/>
    <w:basedOn w:val="Fuentedeprrafopredeter"/>
    <w:link w:val="Textoindependiente"/>
    <w:rsid w:val="003B1553"/>
    <w:rPr>
      <w:sz w:val="24"/>
      <w:szCs w:val="24"/>
      <w:lang w:val="es-ES" w:eastAsia="es-ES"/>
    </w:rPr>
  </w:style>
  <w:style w:type="paragraph" w:styleId="Textoindependiente2">
    <w:name w:val="Body Text 2"/>
    <w:basedOn w:val="Normal"/>
    <w:link w:val="Textoindependiente2Car"/>
    <w:rsid w:val="003B1553"/>
    <w:pPr>
      <w:spacing w:after="120" w:line="480" w:lineRule="auto"/>
    </w:pPr>
  </w:style>
  <w:style w:type="character" w:customStyle="1" w:styleId="Textoindependiente2Car">
    <w:name w:val="Texto independiente 2 Car"/>
    <w:basedOn w:val="Fuentedeprrafopredeter"/>
    <w:link w:val="Textoindependiente2"/>
    <w:rsid w:val="003B1553"/>
    <w:rPr>
      <w:sz w:val="24"/>
      <w:szCs w:val="24"/>
      <w:lang w:val="es-ES" w:eastAsia="es-ES"/>
    </w:rPr>
  </w:style>
  <w:style w:type="character" w:customStyle="1" w:styleId="Ttulo1Car">
    <w:name w:val="Título 1 Car"/>
    <w:basedOn w:val="Fuentedeprrafopredeter"/>
    <w:link w:val="Ttulo1"/>
    <w:rsid w:val="00057805"/>
    <w:rPr>
      <w:rFonts w:ascii="Arial" w:hAnsi="Arial" w:cs="Arial"/>
      <w:b/>
      <w:lang w:val="es-MX" w:eastAsia="es-ES"/>
    </w:rPr>
  </w:style>
  <w:style w:type="character" w:customStyle="1" w:styleId="PiedepginaCar">
    <w:name w:val="Pie de página Car"/>
    <w:link w:val="Piedepgina"/>
    <w:uiPriority w:val="99"/>
    <w:rsid w:val="0000466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4314">
      <w:bodyDiv w:val="1"/>
      <w:marLeft w:val="0"/>
      <w:marRight w:val="0"/>
      <w:marTop w:val="0"/>
      <w:marBottom w:val="0"/>
      <w:divBdr>
        <w:top w:val="none" w:sz="0" w:space="0" w:color="auto"/>
        <w:left w:val="none" w:sz="0" w:space="0" w:color="auto"/>
        <w:bottom w:val="none" w:sz="0" w:space="0" w:color="auto"/>
        <w:right w:val="none" w:sz="0" w:space="0" w:color="auto"/>
      </w:divBdr>
    </w:div>
    <w:div w:id="749471238">
      <w:bodyDiv w:val="1"/>
      <w:marLeft w:val="0"/>
      <w:marRight w:val="0"/>
      <w:marTop w:val="0"/>
      <w:marBottom w:val="0"/>
      <w:divBdr>
        <w:top w:val="none" w:sz="0" w:space="0" w:color="auto"/>
        <w:left w:val="none" w:sz="0" w:space="0" w:color="auto"/>
        <w:bottom w:val="none" w:sz="0" w:space="0" w:color="auto"/>
        <w:right w:val="none" w:sz="0" w:space="0" w:color="auto"/>
      </w:divBdr>
    </w:div>
    <w:div w:id="1003557293">
      <w:bodyDiv w:val="1"/>
      <w:marLeft w:val="0"/>
      <w:marRight w:val="0"/>
      <w:marTop w:val="0"/>
      <w:marBottom w:val="0"/>
      <w:divBdr>
        <w:top w:val="none" w:sz="0" w:space="0" w:color="auto"/>
        <w:left w:val="none" w:sz="0" w:space="0" w:color="auto"/>
        <w:bottom w:val="none" w:sz="0" w:space="0" w:color="auto"/>
        <w:right w:val="none" w:sz="0" w:space="0" w:color="auto"/>
      </w:divBdr>
    </w:div>
    <w:div w:id="1267545746">
      <w:bodyDiv w:val="1"/>
      <w:marLeft w:val="0"/>
      <w:marRight w:val="0"/>
      <w:marTop w:val="0"/>
      <w:marBottom w:val="0"/>
      <w:divBdr>
        <w:top w:val="none" w:sz="0" w:space="0" w:color="auto"/>
        <w:left w:val="none" w:sz="0" w:space="0" w:color="auto"/>
        <w:bottom w:val="none" w:sz="0" w:space="0" w:color="auto"/>
        <w:right w:val="none" w:sz="0" w:space="0" w:color="auto"/>
      </w:divBdr>
    </w:div>
    <w:div w:id="1409225674">
      <w:bodyDiv w:val="1"/>
      <w:marLeft w:val="0"/>
      <w:marRight w:val="0"/>
      <w:marTop w:val="0"/>
      <w:marBottom w:val="0"/>
      <w:divBdr>
        <w:top w:val="none" w:sz="0" w:space="0" w:color="auto"/>
        <w:left w:val="none" w:sz="0" w:space="0" w:color="auto"/>
        <w:bottom w:val="none" w:sz="0" w:space="0" w:color="auto"/>
        <w:right w:val="none" w:sz="0" w:space="0" w:color="auto"/>
      </w:divBdr>
    </w:div>
    <w:div w:id="1528329751">
      <w:bodyDiv w:val="1"/>
      <w:marLeft w:val="0"/>
      <w:marRight w:val="0"/>
      <w:marTop w:val="0"/>
      <w:marBottom w:val="0"/>
      <w:divBdr>
        <w:top w:val="none" w:sz="0" w:space="0" w:color="auto"/>
        <w:left w:val="none" w:sz="0" w:space="0" w:color="auto"/>
        <w:bottom w:val="none" w:sz="0" w:space="0" w:color="auto"/>
        <w:right w:val="none" w:sz="0" w:space="0" w:color="auto"/>
      </w:divBdr>
    </w:div>
    <w:div w:id="1824807015">
      <w:bodyDiv w:val="1"/>
      <w:marLeft w:val="0"/>
      <w:marRight w:val="0"/>
      <w:marTop w:val="0"/>
      <w:marBottom w:val="0"/>
      <w:divBdr>
        <w:top w:val="none" w:sz="0" w:space="0" w:color="auto"/>
        <w:left w:val="none" w:sz="0" w:space="0" w:color="auto"/>
        <w:bottom w:val="none" w:sz="0" w:space="0" w:color="auto"/>
        <w:right w:val="none" w:sz="0" w:space="0" w:color="auto"/>
      </w:divBdr>
    </w:div>
    <w:div w:id="20029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erechodeautor.gov.co/web/guest/preguntas-frecuen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ecolda.org.co/index.php/derecho-de-autor/normas-y-jurisprudenci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tecnar.edu.co/sites/default/files/pdfs/normas-icontec-version-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tecnar.edu.co/sites/default/files/pdfs/normas-icontec-version-2.pdf" TargetMode="External"/><Relationship Id="rId1" Type="http://schemas.openxmlformats.org/officeDocument/2006/relationships/hyperlink" Target="http://derechodeautor.gov.co/web/guest/preguntas-frecu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47C1C7E-3237-4E99-896A-582E5F75C585}">
  <ds:schemaRefs>
    <ds:schemaRef ds:uri="http://schemas.microsoft.com/sharepoint/v3/contenttype/forms"/>
  </ds:schemaRefs>
</ds:datastoreItem>
</file>

<file path=customXml/itemProps2.xml><?xml version="1.0" encoding="utf-8"?>
<ds:datastoreItem xmlns:ds="http://schemas.openxmlformats.org/officeDocument/2006/customXml" ds:itemID="{7DFB2A75-E0FA-4026-96B3-A352AB2E9A44}">
  <ds:schemaRefs>
    <ds:schemaRef ds:uri="http://schemas.openxmlformats.org/officeDocument/2006/bibliography"/>
  </ds:schemaRefs>
</ds:datastoreItem>
</file>

<file path=customXml/itemProps3.xml><?xml version="1.0" encoding="utf-8"?>
<ds:datastoreItem xmlns:ds="http://schemas.openxmlformats.org/officeDocument/2006/customXml" ds:itemID="{1A1F182C-8082-4B7A-A547-59D564956B8A}">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796E2A53-C23B-4770-BBBE-DA88F50C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4EE6F07-A813-4BD0-BF52-8F5CB1F8D4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4325</Words>
  <Characters>24478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Auditorías Internas de Gestión Integrales</vt:lpstr>
    </vt:vector>
  </TitlesOfParts>
  <Company>SUPERSOCIEDADES</Company>
  <LinksUpToDate>false</LinksUpToDate>
  <CharactersWithSpaces>28746</CharactersWithSpaces>
  <SharedDoc>false</SharedDoc>
  <HLinks>
    <vt:vector size="12" baseType="variant">
      <vt:variant>
        <vt:i4>3014768</vt:i4>
      </vt:variant>
      <vt:variant>
        <vt:i4>3</vt:i4>
      </vt:variant>
      <vt:variant>
        <vt:i4>0</vt:i4>
      </vt:variant>
      <vt:variant>
        <vt:i4>5</vt:i4>
      </vt:variant>
      <vt:variant>
        <vt:lpwstr>https://www.merca20.com/alcance-impresiones-redes-sociales/</vt:lpwstr>
      </vt:variant>
      <vt:variant>
        <vt:lpwstr/>
      </vt:variant>
      <vt:variant>
        <vt:i4>1835012</vt:i4>
      </vt:variant>
      <vt:variant>
        <vt:i4>0</vt:i4>
      </vt:variant>
      <vt:variant>
        <vt:i4>0</vt:i4>
      </vt:variant>
      <vt:variant>
        <vt:i4>5</vt:i4>
      </vt:variant>
      <vt:variant>
        <vt:lpwstr>https://www.lavanguardia.com/vida/junior-report/20200629/482009621616/dia-redes-sociales.html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GCOM-G-002 Manejo y uso de redes sociales</dc:title>
  <dc:subject/>
  <dc:creator>MariaS</dc:creator>
  <cp:keywords/>
  <cp:lastModifiedBy>Bibiana Coy Paez</cp:lastModifiedBy>
  <cp:revision>8</cp:revision>
  <cp:lastPrinted>2026-05-26T16:06:00Z</cp:lastPrinted>
  <dcterms:created xsi:type="dcterms:W3CDTF">2026-05-26T16:04:00Z</dcterms:created>
  <dcterms:modified xsi:type="dcterms:W3CDTF">2026-05-26T16:06:00Z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Version_Documento">
    <vt:lpwstr>12.0000000000000</vt:lpwstr>
  </property>
  <property fmtid="{D5CDD505-2E9C-101B-9397-08002B2CF9AE}" pid="5" name="Tipo Documental SGI">
    <vt:lpwstr>Documento</vt:lpwstr>
  </property>
  <property fmtid="{D5CDD505-2E9C-101B-9397-08002B2CF9AE}" pid="6" name="_dlc_DocId">
    <vt:lpwstr>NV5X2DCNMZXR-1136287043-3086</vt:lpwstr>
  </property>
  <property fmtid="{D5CDD505-2E9C-101B-9397-08002B2CF9AE}" pid="7" name="_dlc_DocIdItemGuid">
    <vt:lpwstr>24ed6439-8702-4633-a2ba-b80de499bf23</vt:lpwstr>
  </property>
  <property fmtid="{D5CDD505-2E9C-101B-9397-08002B2CF9AE}" pid="8" name="_dlc_DocIdUrl">
    <vt:lpwstr>https://www.supersociedades.gov.co/sgi/_layouts/15/DocIdRedir.aspx?ID=NV5X2DCNMZXR-1136287043-3086, NV5X2DCNMZXR-1136287043-3086</vt:lpwstr>
  </property>
  <property fmtid="{D5CDD505-2E9C-101B-9397-08002B2CF9AE}" pid="9" name="ContentTypeId">
    <vt:lpwstr>0x010100A2CAD4F763EE0A4DAD4AC931F58C70CF</vt:lpwstr>
  </property>
  <property fmtid="{D5CDD505-2E9C-101B-9397-08002B2CF9AE}" pid="10" name="MSIP_Label_0e276b9b-e947-408c-8898-19de23b201e4_Enabled">
    <vt:lpwstr>true</vt:lpwstr>
  </property>
  <property fmtid="{D5CDD505-2E9C-101B-9397-08002B2CF9AE}" pid="11" name="MSIP_Label_0e276b9b-e947-408c-8898-19de23b201e4_SetDate">
    <vt:lpwstr>2026-05-26T16:04:27Z</vt:lpwstr>
  </property>
  <property fmtid="{D5CDD505-2E9C-101B-9397-08002B2CF9AE}" pid="12" name="MSIP_Label_0e276b9b-e947-408c-8898-19de23b201e4_Method">
    <vt:lpwstr>Standard</vt:lpwstr>
  </property>
  <property fmtid="{D5CDD505-2E9C-101B-9397-08002B2CF9AE}" pid="13" name="MSIP_Label_0e276b9b-e947-408c-8898-19de23b201e4_Name">
    <vt:lpwstr>Publica</vt:lpwstr>
  </property>
  <property fmtid="{D5CDD505-2E9C-101B-9397-08002B2CF9AE}" pid="14" name="MSIP_Label_0e276b9b-e947-408c-8898-19de23b201e4_SiteId">
    <vt:lpwstr>6ee94c34-bbd6-4647-a483-0e196a4de0ff</vt:lpwstr>
  </property>
  <property fmtid="{D5CDD505-2E9C-101B-9397-08002B2CF9AE}" pid="15" name="MSIP_Label_0e276b9b-e947-408c-8898-19de23b201e4_ActionId">
    <vt:lpwstr>11c472d3-1790-42dd-98ea-b1890ebcd800</vt:lpwstr>
  </property>
  <property fmtid="{D5CDD505-2E9C-101B-9397-08002B2CF9AE}" pid="16" name="MSIP_Label_0e276b9b-e947-408c-8898-19de23b201e4_ContentBits">
    <vt:lpwstr>0</vt:lpwstr>
  </property>
  <property fmtid="{D5CDD505-2E9C-101B-9397-08002B2CF9AE}" pid="17" name="MSIP_Label_0e276b9b-e947-408c-8898-19de23b201e4_Tag">
    <vt:lpwstr>10, 3, 0, 1</vt:lpwstr>
  </property>
</Properties>
</file>