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80EC0" w:rsidRDefault="00E80EC0" w:rsidP="00A26AAD">
      <w:pPr>
        <w:spacing w:line="276" w:lineRule="auto"/>
        <w:ind w:left="-900" w:right="-984"/>
        <w:jc w:val="center"/>
      </w:pPr>
      <w:bookmarkStart w:id="0" w:name="_GoBack"/>
      <w:bookmarkEnd w:id="0"/>
    </w:p>
    <w:p w:rsidR="00120A50" w:rsidRDefault="00120A50" w:rsidP="00A26AAD">
      <w:pPr>
        <w:spacing w:line="276" w:lineRule="auto"/>
        <w:ind w:left="-900" w:right="-984"/>
        <w:jc w:val="center"/>
        <w:rPr>
          <w:rFonts w:ascii="Arial" w:hAnsi="Arial" w:cs="Arial"/>
          <w:b/>
        </w:rPr>
      </w:pPr>
    </w:p>
    <w:p w:rsidR="00E80EC0" w:rsidRDefault="00E80EC0" w:rsidP="00A26AAD">
      <w:pPr>
        <w:spacing w:line="276" w:lineRule="auto"/>
        <w:ind w:left="-900" w:right="-984"/>
        <w:jc w:val="center"/>
        <w:rPr>
          <w:rFonts w:ascii="Arial" w:hAnsi="Arial" w:cs="Arial"/>
          <w:b/>
        </w:rPr>
      </w:pPr>
    </w:p>
    <w:p w:rsidR="00E80EC0" w:rsidRDefault="00E80EC0" w:rsidP="00A26AAD">
      <w:pPr>
        <w:spacing w:line="276" w:lineRule="auto"/>
        <w:ind w:left="-900" w:right="-984"/>
        <w:jc w:val="center"/>
        <w:rPr>
          <w:rFonts w:ascii="Arial" w:hAnsi="Arial" w:cs="Arial"/>
          <w:b/>
        </w:rPr>
      </w:pPr>
    </w:p>
    <w:p w:rsidR="00E80EC0" w:rsidRDefault="00E80EC0" w:rsidP="00AA7D8A">
      <w:pPr>
        <w:spacing w:line="276" w:lineRule="auto"/>
        <w:ind w:left="-900" w:right="-984"/>
        <w:jc w:val="center"/>
        <w:rPr>
          <w:rFonts w:ascii="Arial" w:hAnsi="Arial" w:cs="Arial"/>
          <w:b/>
        </w:rPr>
      </w:pPr>
    </w:p>
    <w:p w:rsidR="00E80EC0" w:rsidRPr="00997543" w:rsidRDefault="00B37D1A" w:rsidP="00A26AAD">
      <w:pPr>
        <w:spacing w:line="276" w:lineRule="auto"/>
        <w:ind w:left="-900" w:right="-984"/>
        <w:jc w:val="center"/>
        <w:rPr>
          <w:rFonts w:ascii="Arial" w:hAnsi="Arial" w:cs="Arial"/>
          <w:b/>
        </w:rPr>
      </w:pPr>
      <w:r w:rsidRPr="00997543">
        <w:rPr>
          <w:rFonts w:ascii="Verdana" w:hAnsi="Verdana"/>
          <w:noProof/>
          <w:color w:val="000000"/>
          <w:lang w:val="es-CO" w:eastAsia="es-CO"/>
        </w:rPr>
        <w:drawing>
          <wp:inline distT="0" distB="0" distL="0" distR="0">
            <wp:extent cx="6271260" cy="327787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71260" cy="3277870"/>
                    </a:xfrm>
                    <a:prstGeom prst="rect">
                      <a:avLst/>
                    </a:prstGeom>
                    <a:noFill/>
                    <a:ln>
                      <a:noFill/>
                    </a:ln>
                  </pic:spPr>
                </pic:pic>
              </a:graphicData>
            </a:graphic>
          </wp:inline>
        </w:drawing>
      </w:r>
    </w:p>
    <w:p w:rsidR="00916F40" w:rsidRPr="00997543" w:rsidRDefault="00916F40" w:rsidP="00A26AAD">
      <w:pPr>
        <w:spacing w:line="276" w:lineRule="auto"/>
        <w:ind w:left="-900" w:right="-984"/>
        <w:jc w:val="center"/>
        <w:rPr>
          <w:rFonts w:ascii="Arial" w:hAnsi="Arial" w:cs="Arial"/>
          <w:b/>
        </w:rPr>
      </w:pPr>
    </w:p>
    <w:p w:rsidR="00120A50" w:rsidRPr="00997543" w:rsidRDefault="00120A50" w:rsidP="00A26AAD">
      <w:pPr>
        <w:spacing w:line="276" w:lineRule="auto"/>
        <w:ind w:left="-900" w:right="-984"/>
        <w:jc w:val="center"/>
        <w:rPr>
          <w:rFonts w:ascii="Arial" w:hAnsi="Arial" w:cs="Arial"/>
          <w:b/>
        </w:rPr>
      </w:pPr>
    </w:p>
    <w:p w:rsidR="00916F40" w:rsidRPr="00997543" w:rsidRDefault="00916F40" w:rsidP="00804A7E">
      <w:pPr>
        <w:spacing w:line="276" w:lineRule="auto"/>
        <w:ind w:right="-984"/>
        <w:jc w:val="center"/>
        <w:rPr>
          <w:rFonts w:ascii="Arial" w:hAnsi="Arial" w:cs="Arial"/>
          <w:b/>
        </w:rPr>
      </w:pPr>
    </w:p>
    <w:p w:rsidR="00372453" w:rsidRDefault="00372453" w:rsidP="00420C24">
      <w:pPr>
        <w:spacing w:line="276" w:lineRule="auto"/>
        <w:rPr>
          <w:rFonts w:ascii="Arial" w:hAnsi="Arial" w:cs="Arial"/>
          <w:b/>
          <w:i/>
          <w:lang w:val="es-MX"/>
        </w:rPr>
      </w:pPr>
    </w:p>
    <w:p w:rsidR="00347DB7" w:rsidRDefault="00347DB7" w:rsidP="00420C24">
      <w:pPr>
        <w:spacing w:line="276" w:lineRule="auto"/>
        <w:rPr>
          <w:rFonts w:ascii="Arial" w:hAnsi="Arial" w:cs="Arial"/>
          <w:b/>
          <w:i/>
          <w:lang w:val="es-MX"/>
        </w:rPr>
      </w:pPr>
    </w:p>
    <w:p w:rsidR="00372453" w:rsidRPr="00997543" w:rsidRDefault="00372453" w:rsidP="00372453">
      <w:pPr>
        <w:spacing w:line="276" w:lineRule="auto"/>
        <w:ind w:left="-900" w:right="-984"/>
        <w:jc w:val="center"/>
        <w:rPr>
          <w:rFonts w:ascii="Verdana" w:hAnsi="Verdana" w:cs="Arial"/>
          <w:b/>
          <w:bCs/>
          <w:color w:val="000000"/>
          <w:sz w:val="44"/>
          <w:szCs w:val="44"/>
          <w:lang w:val="es-MX"/>
        </w:rPr>
      </w:pPr>
      <w:r w:rsidRPr="00997543">
        <w:rPr>
          <w:rFonts w:ascii="Verdana" w:hAnsi="Verdana" w:cs="Arial"/>
          <w:b/>
          <w:bCs/>
          <w:color w:val="000000"/>
          <w:sz w:val="44"/>
          <w:szCs w:val="44"/>
          <w:lang w:val="es-MX"/>
        </w:rPr>
        <w:t>MANUAL DE GOBERNANZA NORMATIVA INSTITUCIONAL</w:t>
      </w:r>
    </w:p>
    <w:p w:rsidR="00347DB7" w:rsidRDefault="00347DB7" w:rsidP="00420C24">
      <w:pPr>
        <w:spacing w:line="276" w:lineRule="auto"/>
        <w:rPr>
          <w:rFonts w:ascii="Arial" w:hAnsi="Arial" w:cs="Arial"/>
          <w:b/>
          <w:i/>
          <w:lang w:val="es-MX"/>
        </w:rPr>
      </w:pPr>
    </w:p>
    <w:p w:rsidR="00347DB7" w:rsidRDefault="00347DB7" w:rsidP="00420C24">
      <w:pPr>
        <w:spacing w:line="276" w:lineRule="auto"/>
        <w:rPr>
          <w:rFonts w:ascii="Arial" w:hAnsi="Arial" w:cs="Arial"/>
          <w:b/>
          <w:i/>
          <w:lang w:val="es-MX"/>
        </w:rPr>
      </w:pPr>
    </w:p>
    <w:p w:rsidR="00347DB7" w:rsidRDefault="00347DB7" w:rsidP="00420C24">
      <w:pPr>
        <w:spacing w:line="276" w:lineRule="auto"/>
        <w:rPr>
          <w:rFonts w:ascii="Arial" w:hAnsi="Arial" w:cs="Arial"/>
          <w:b/>
          <w:i/>
          <w:lang w:val="es-MX"/>
        </w:rPr>
      </w:pPr>
    </w:p>
    <w:p w:rsidR="00347DB7" w:rsidRDefault="00347DB7" w:rsidP="00420C24">
      <w:pPr>
        <w:spacing w:line="276" w:lineRule="auto"/>
        <w:rPr>
          <w:rFonts w:ascii="Arial" w:hAnsi="Arial" w:cs="Arial"/>
          <w:b/>
          <w:i/>
          <w:lang w:val="es-MX"/>
        </w:rPr>
      </w:pPr>
    </w:p>
    <w:p w:rsidR="00347DB7" w:rsidRDefault="00347DB7" w:rsidP="00420C24">
      <w:pPr>
        <w:spacing w:line="276" w:lineRule="auto"/>
        <w:rPr>
          <w:rFonts w:ascii="Arial" w:hAnsi="Arial" w:cs="Arial"/>
          <w:b/>
          <w:i/>
          <w:lang w:val="es-MX"/>
        </w:rPr>
      </w:pPr>
    </w:p>
    <w:p w:rsidR="00347DB7" w:rsidRDefault="00347DB7" w:rsidP="00420C24">
      <w:pPr>
        <w:spacing w:line="276" w:lineRule="auto"/>
        <w:rPr>
          <w:rFonts w:ascii="Arial" w:hAnsi="Arial" w:cs="Arial"/>
          <w:b/>
          <w:i/>
          <w:lang w:val="es-MX"/>
        </w:rPr>
      </w:pPr>
    </w:p>
    <w:p w:rsidR="000C3600" w:rsidRPr="00997543" w:rsidRDefault="000C3600" w:rsidP="00420C24">
      <w:pPr>
        <w:spacing w:line="276" w:lineRule="auto"/>
        <w:rPr>
          <w:rFonts w:ascii="Arial" w:hAnsi="Arial" w:cs="Arial"/>
          <w:b/>
          <w:i/>
          <w:lang w:val="es-MX"/>
        </w:rPr>
      </w:pPr>
    </w:p>
    <w:p w:rsidR="000C3600" w:rsidRPr="00997543" w:rsidRDefault="000C3600" w:rsidP="00420C24">
      <w:pPr>
        <w:spacing w:line="276" w:lineRule="auto"/>
        <w:rPr>
          <w:rFonts w:ascii="Arial" w:hAnsi="Arial" w:cs="Arial"/>
          <w:b/>
          <w:i/>
          <w:lang w:val="es-MX"/>
        </w:rPr>
      </w:pPr>
    </w:p>
    <w:p w:rsidR="00E95EA9" w:rsidRPr="00997543" w:rsidRDefault="00E95EA9" w:rsidP="00E95EA9">
      <w:pPr>
        <w:pStyle w:val="TtuloTDC"/>
        <w:jc w:val="center"/>
        <w:rPr>
          <w:rFonts w:ascii="Verdana" w:hAnsi="Verdana" w:cs="Arial"/>
          <w:b/>
          <w:color w:val="auto"/>
          <w:sz w:val="18"/>
          <w:szCs w:val="22"/>
        </w:rPr>
      </w:pPr>
      <w:r w:rsidRPr="00997543">
        <w:rPr>
          <w:rFonts w:ascii="Verdana" w:hAnsi="Verdana" w:cs="Arial"/>
          <w:b/>
          <w:color w:val="auto"/>
          <w:sz w:val="18"/>
          <w:szCs w:val="22"/>
          <w:lang w:val="es-ES"/>
        </w:rPr>
        <w:lastRenderedPageBreak/>
        <w:t>Tabla de contenido</w:t>
      </w:r>
    </w:p>
    <w:p w:rsidR="00E95EA9" w:rsidRPr="00997543" w:rsidRDefault="00A82D97" w:rsidP="00E95EA9">
      <w:pPr>
        <w:pStyle w:val="TDC1"/>
        <w:tabs>
          <w:tab w:val="right" w:leader="dot" w:pos="8556"/>
        </w:tabs>
        <w:rPr>
          <w:rFonts w:ascii="Verdana" w:hAnsi="Verdana" w:cs="Arial"/>
          <w:sz w:val="18"/>
        </w:rPr>
      </w:pPr>
      <w:r w:rsidRPr="00997543">
        <w:rPr>
          <w:rFonts w:ascii="Verdana" w:hAnsi="Verdana" w:cs="Arial"/>
          <w:b/>
          <w:bCs/>
          <w:sz w:val="18"/>
        </w:rPr>
        <w:t xml:space="preserve">1. </w:t>
      </w:r>
      <w:r w:rsidR="00E95EA9" w:rsidRPr="00997543">
        <w:rPr>
          <w:rFonts w:ascii="Verdana" w:hAnsi="Verdana" w:cs="Arial"/>
          <w:b/>
          <w:bCs/>
          <w:sz w:val="18"/>
        </w:rPr>
        <w:t>Información General</w:t>
      </w:r>
      <w:r w:rsidR="00E95EA9" w:rsidRPr="00997543">
        <w:rPr>
          <w:rFonts w:ascii="Verdana" w:hAnsi="Verdana" w:cs="Arial"/>
          <w:b/>
          <w:bCs/>
          <w:sz w:val="18"/>
          <w:lang w:val="es-ES"/>
        </w:rPr>
        <w:tab/>
      </w:r>
      <w:r w:rsidR="00D01A49">
        <w:rPr>
          <w:rFonts w:ascii="Verdana" w:hAnsi="Verdana" w:cs="Arial"/>
          <w:b/>
          <w:bCs/>
          <w:sz w:val="18"/>
          <w:lang w:val="es-ES"/>
        </w:rPr>
        <w:t>3</w:t>
      </w:r>
    </w:p>
    <w:p w:rsidR="00E95EA9" w:rsidRPr="00997543" w:rsidRDefault="00E95EA9" w:rsidP="00E95EA9">
      <w:pPr>
        <w:pStyle w:val="TDC2"/>
        <w:tabs>
          <w:tab w:val="right" w:leader="dot" w:pos="8556"/>
        </w:tabs>
        <w:ind w:left="216"/>
        <w:rPr>
          <w:rFonts w:ascii="Verdana" w:hAnsi="Verdana" w:cs="Arial"/>
          <w:sz w:val="18"/>
          <w:lang w:val="es-ES"/>
        </w:rPr>
      </w:pPr>
      <w:r w:rsidRPr="00997543">
        <w:rPr>
          <w:rFonts w:ascii="Verdana" w:hAnsi="Verdana" w:cs="Arial"/>
          <w:sz w:val="18"/>
        </w:rPr>
        <w:t>Objetivo</w:t>
      </w:r>
      <w:r w:rsidRPr="00997543">
        <w:rPr>
          <w:rFonts w:ascii="Verdana" w:hAnsi="Verdana" w:cs="Arial"/>
          <w:sz w:val="18"/>
          <w:lang w:val="es-ES"/>
        </w:rPr>
        <w:tab/>
      </w:r>
      <w:r w:rsidR="0095369B" w:rsidRPr="00997543">
        <w:rPr>
          <w:rFonts w:ascii="Verdana" w:hAnsi="Verdana" w:cs="Arial"/>
          <w:sz w:val="18"/>
          <w:lang w:val="es-ES"/>
        </w:rPr>
        <w:t>3</w:t>
      </w:r>
    </w:p>
    <w:p w:rsidR="00E95EA9" w:rsidRPr="00997543" w:rsidRDefault="00E95EA9" w:rsidP="00E95EA9">
      <w:pPr>
        <w:pStyle w:val="TDC2"/>
        <w:tabs>
          <w:tab w:val="right" w:leader="dot" w:pos="8556"/>
        </w:tabs>
        <w:ind w:left="216"/>
        <w:rPr>
          <w:rFonts w:ascii="Verdana" w:hAnsi="Verdana" w:cs="Arial"/>
          <w:sz w:val="18"/>
        </w:rPr>
      </w:pPr>
      <w:r w:rsidRPr="00997543">
        <w:rPr>
          <w:rFonts w:ascii="Verdana" w:hAnsi="Verdana" w:cs="Arial"/>
          <w:sz w:val="18"/>
        </w:rPr>
        <w:t>Responsable</w:t>
      </w:r>
      <w:r w:rsidR="009874CC" w:rsidRPr="00997543">
        <w:rPr>
          <w:rFonts w:ascii="Verdana" w:hAnsi="Verdana" w:cs="Arial"/>
          <w:sz w:val="18"/>
        </w:rPr>
        <w:t>s</w:t>
      </w:r>
      <w:r w:rsidRPr="00997543">
        <w:rPr>
          <w:rFonts w:ascii="Verdana" w:hAnsi="Verdana" w:cs="Arial"/>
          <w:sz w:val="18"/>
          <w:lang w:val="es-ES"/>
        </w:rPr>
        <w:tab/>
      </w:r>
      <w:r w:rsidR="0095369B" w:rsidRPr="00997543">
        <w:rPr>
          <w:rFonts w:ascii="Verdana" w:hAnsi="Verdana" w:cs="Arial"/>
          <w:sz w:val="18"/>
          <w:lang w:val="es-ES"/>
        </w:rPr>
        <w:t>3</w:t>
      </w:r>
    </w:p>
    <w:p w:rsidR="00E95EA9" w:rsidRPr="00997543" w:rsidRDefault="00E95EA9" w:rsidP="00E95EA9">
      <w:pPr>
        <w:pStyle w:val="TDC2"/>
        <w:tabs>
          <w:tab w:val="right" w:leader="dot" w:pos="8556"/>
        </w:tabs>
        <w:ind w:left="216"/>
        <w:rPr>
          <w:rFonts w:ascii="Verdana" w:hAnsi="Verdana" w:cs="Arial"/>
          <w:sz w:val="18"/>
        </w:rPr>
      </w:pPr>
      <w:r w:rsidRPr="00997543">
        <w:rPr>
          <w:rFonts w:ascii="Verdana" w:hAnsi="Verdana" w:cs="Arial"/>
          <w:sz w:val="18"/>
        </w:rPr>
        <w:t>Alcance</w:t>
      </w:r>
      <w:r w:rsidRPr="00997543">
        <w:rPr>
          <w:rFonts w:ascii="Verdana" w:hAnsi="Verdana" w:cs="Arial"/>
          <w:sz w:val="18"/>
          <w:lang w:val="es-ES"/>
        </w:rPr>
        <w:tab/>
      </w:r>
      <w:r w:rsidR="0095369B" w:rsidRPr="00997543">
        <w:rPr>
          <w:rFonts w:ascii="Verdana" w:hAnsi="Verdana" w:cs="Arial"/>
          <w:sz w:val="18"/>
          <w:lang w:val="es-ES"/>
        </w:rPr>
        <w:t>3</w:t>
      </w:r>
    </w:p>
    <w:p w:rsidR="00E95EA9" w:rsidRPr="00997543" w:rsidRDefault="00E95EA9" w:rsidP="00E95EA9">
      <w:pPr>
        <w:pStyle w:val="TDC2"/>
        <w:tabs>
          <w:tab w:val="right" w:leader="dot" w:pos="8556"/>
        </w:tabs>
        <w:ind w:left="216"/>
        <w:rPr>
          <w:rFonts w:ascii="Verdana" w:hAnsi="Verdana" w:cs="Arial"/>
          <w:sz w:val="18"/>
        </w:rPr>
      </w:pPr>
      <w:r w:rsidRPr="00997543">
        <w:rPr>
          <w:rFonts w:ascii="Verdana" w:hAnsi="Verdana" w:cs="Arial"/>
          <w:sz w:val="18"/>
        </w:rPr>
        <w:t>Definiciones</w:t>
      </w:r>
      <w:r w:rsidRPr="00997543">
        <w:rPr>
          <w:rFonts w:ascii="Verdana" w:hAnsi="Verdana" w:cs="Arial"/>
          <w:sz w:val="18"/>
          <w:lang w:val="es-ES"/>
        </w:rPr>
        <w:tab/>
      </w:r>
      <w:r w:rsidR="0095369B" w:rsidRPr="00997543">
        <w:rPr>
          <w:rFonts w:ascii="Verdana" w:hAnsi="Verdana" w:cs="Arial"/>
          <w:sz w:val="18"/>
          <w:lang w:val="es-ES"/>
        </w:rPr>
        <w:t>4</w:t>
      </w:r>
    </w:p>
    <w:p w:rsidR="00E95EA9" w:rsidRPr="00997543" w:rsidRDefault="00A82D97" w:rsidP="00E95EA9">
      <w:pPr>
        <w:pStyle w:val="TDC1"/>
        <w:tabs>
          <w:tab w:val="right" w:leader="dot" w:pos="8556"/>
        </w:tabs>
        <w:rPr>
          <w:rFonts w:ascii="Verdana" w:hAnsi="Verdana" w:cs="Arial"/>
          <w:sz w:val="18"/>
        </w:rPr>
      </w:pPr>
      <w:r w:rsidRPr="00997543">
        <w:rPr>
          <w:rFonts w:ascii="Verdana" w:hAnsi="Verdana" w:cs="Arial"/>
          <w:b/>
          <w:bCs/>
          <w:sz w:val="18"/>
        </w:rPr>
        <w:t xml:space="preserve">2. </w:t>
      </w:r>
      <w:r w:rsidR="00E95EA9" w:rsidRPr="00997543">
        <w:rPr>
          <w:rFonts w:ascii="Verdana" w:hAnsi="Verdana" w:cs="Arial"/>
          <w:b/>
          <w:bCs/>
          <w:sz w:val="18"/>
        </w:rPr>
        <w:t>Generalidades</w:t>
      </w:r>
      <w:r w:rsidR="00E95EA9" w:rsidRPr="00997543">
        <w:rPr>
          <w:rFonts w:ascii="Verdana" w:hAnsi="Verdana" w:cs="Arial"/>
          <w:b/>
          <w:bCs/>
          <w:sz w:val="18"/>
          <w:lang w:val="es-ES"/>
        </w:rPr>
        <w:tab/>
      </w:r>
      <w:r w:rsidR="0095369B" w:rsidRPr="00997543">
        <w:rPr>
          <w:rFonts w:ascii="Verdana" w:hAnsi="Verdana" w:cs="Arial"/>
          <w:b/>
          <w:bCs/>
          <w:sz w:val="18"/>
          <w:lang w:val="es-ES"/>
        </w:rPr>
        <w:t>8</w:t>
      </w:r>
    </w:p>
    <w:p w:rsidR="00E95EA9" w:rsidRPr="00997543" w:rsidRDefault="00A82D97" w:rsidP="00E95EA9">
      <w:pPr>
        <w:pStyle w:val="TDC1"/>
        <w:tabs>
          <w:tab w:val="right" w:leader="dot" w:pos="8556"/>
        </w:tabs>
        <w:rPr>
          <w:rFonts w:ascii="Verdana" w:hAnsi="Verdana" w:cs="Arial"/>
          <w:sz w:val="18"/>
        </w:rPr>
      </w:pPr>
      <w:r w:rsidRPr="00997543">
        <w:rPr>
          <w:rFonts w:ascii="Verdana" w:hAnsi="Verdana" w:cs="Arial"/>
          <w:b/>
          <w:bCs/>
          <w:sz w:val="18"/>
        </w:rPr>
        <w:t xml:space="preserve">3. </w:t>
      </w:r>
      <w:r w:rsidR="00E95EA9" w:rsidRPr="00997543">
        <w:rPr>
          <w:rFonts w:ascii="Verdana" w:hAnsi="Verdana" w:cs="Arial"/>
          <w:b/>
          <w:bCs/>
          <w:sz w:val="18"/>
        </w:rPr>
        <w:t>Fases de Expedición Normativa.</w:t>
      </w:r>
      <w:r w:rsidR="00E95EA9" w:rsidRPr="00997543">
        <w:rPr>
          <w:rFonts w:ascii="Verdana" w:hAnsi="Verdana" w:cs="Arial"/>
          <w:b/>
          <w:bCs/>
          <w:sz w:val="18"/>
          <w:lang w:val="es-ES"/>
        </w:rPr>
        <w:tab/>
      </w:r>
      <w:r w:rsidR="0095369B" w:rsidRPr="00997543">
        <w:rPr>
          <w:rFonts w:ascii="Verdana" w:hAnsi="Verdana" w:cs="Arial"/>
          <w:b/>
          <w:bCs/>
          <w:sz w:val="18"/>
          <w:lang w:val="es-ES"/>
        </w:rPr>
        <w:t>9</w:t>
      </w:r>
    </w:p>
    <w:p w:rsidR="00E95EA9" w:rsidRPr="00997543" w:rsidRDefault="00A82D97" w:rsidP="00E95EA9">
      <w:pPr>
        <w:pStyle w:val="TDC2"/>
        <w:tabs>
          <w:tab w:val="right" w:leader="dot" w:pos="8556"/>
        </w:tabs>
        <w:ind w:left="216"/>
        <w:rPr>
          <w:rFonts w:ascii="Verdana" w:hAnsi="Verdana" w:cs="Arial"/>
          <w:sz w:val="18"/>
        </w:rPr>
      </w:pPr>
      <w:r w:rsidRPr="00997543">
        <w:rPr>
          <w:rFonts w:ascii="Verdana" w:hAnsi="Verdana" w:cs="Arial"/>
          <w:sz w:val="18"/>
          <w:lang w:val="es-ES"/>
        </w:rPr>
        <w:t xml:space="preserve">3.1. </w:t>
      </w:r>
      <w:r w:rsidR="00E95EA9" w:rsidRPr="00997543">
        <w:rPr>
          <w:rFonts w:ascii="Verdana" w:hAnsi="Verdana" w:cs="Arial"/>
          <w:sz w:val="18"/>
          <w:lang w:val="es-ES"/>
        </w:rPr>
        <w:t>Ciclos de Gobernanza Regulatoria</w:t>
      </w:r>
      <w:r w:rsidR="00E95EA9" w:rsidRPr="00997543">
        <w:rPr>
          <w:rFonts w:ascii="Verdana" w:hAnsi="Verdana" w:cs="Arial"/>
          <w:sz w:val="18"/>
          <w:lang w:val="es-ES"/>
        </w:rPr>
        <w:tab/>
      </w:r>
      <w:r w:rsidR="00D01A49">
        <w:rPr>
          <w:rFonts w:ascii="Verdana" w:hAnsi="Verdana" w:cs="Arial"/>
          <w:sz w:val="18"/>
          <w:lang w:val="es-ES"/>
        </w:rPr>
        <w:t>10</w:t>
      </w:r>
    </w:p>
    <w:p w:rsidR="00E95EA9" w:rsidRPr="00997543" w:rsidRDefault="00A82D97" w:rsidP="00E95EA9">
      <w:pPr>
        <w:pStyle w:val="TDC3"/>
        <w:tabs>
          <w:tab w:val="right" w:leader="dot" w:pos="8556"/>
        </w:tabs>
        <w:ind w:left="446"/>
        <w:rPr>
          <w:rFonts w:ascii="Verdana" w:hAnsi="Verdana" w:cs="Arial"/>
          <w:sz w:val="18"/>
          <w:lang w:val="es-ES"/>
        </w:rPr>
      </w:pPr>
      <w:r w:rsidRPr="00997543">
        <w:rPr>
          <w:rFonts w:ascii="Verdana" w:hAnsi="Verdana" w:cs="Arial"/>
          <w:sz w:val="18"/>
          <w:lang w:val="es-ES"/>
        </w:rPr>
        <w:t xml:space="preserve">3.1.1. </w:t>
      </w:r>
      <w:r w:rsidR="00E95EA9" w:rsidRPr="00997543">
        <w:rPr>
          <w:rFonts w:ascii="Verdana" w:hAnsi="Verdana" w:cs="Arial"/>
          <w:sz w:val="18"/>
          <w:lang w:val="es-ES"/>
        </w:rPr>
        <w:t>Planeación: Agenda Regulatoria</w:t>
      </w:r>
      <w:r w:rsidR="00E95EA9" w:rsidRPr="00997543">
        <w:rPr>
          <w:rFonts w:ascii="Verdana" w:hAnsi="Verdana" w:cs="Arial"/>
          <w:sz w:val="18"/>
          <w:lang w:val="es-ES"/>
        </w:rPr>
        <w:tab/>
      </w:r>
      <w:r w:rsidR="00120A50" w:rsidRPr="00997543">
        <w:rPr>
          <w:rFonts w:ascii="Verdana" w:hAnsi="Verdana" w:cs="Arial"/>
          <w:sz w:val="18"/>
          <w:lang w:val="es-ES"/>
        </w:rPr>
        <w:t>10</w:t>
      </w:r>
    </w:p>
    <w:p w:rsidR="00A82D97" w:rsidRPr="00997543" w:rsidRDefault="00A82D97" w:rsidP="00A82D97">
      <w:pPr>
        <w:pStyle w:val="TDC3"/>
        <w:tabs>
          <w:tab w:val="right" w:leader="dot" w:pos="8556"/>
        </w:tabs>
        <w:ind w:left="446"/>
        <w:rPr>
          <w:rFonts w:ascii="Verdana" w:hAnsi="Verdana" w:cs="Arial"/>
          <w:sz w:val="18"/>
          <w:lang w:val="es-ES"/>
        </w:rPr>
      </w:pPr>
      <w:r w:rsidRPr="00997543">
        <w:rPr>
          <w:rFonts w:ascii="Verdana" w:hAnsi="Verdana" w:cs="Arial"/>
          <w:sz w:val="18"/>
          <w:lang w:val="es-ES"/>
        </w:rPr>
        <w:t xml:space="preserve">   3.1.1.1 Modificaciones a la agenda regulatoria</w:t>
      </w:r>
      <w:r w:rsidRPr="00997543">
        <w:rPr>
          <w:rFonts w:ascii="Verdana" w:hAnsi="Verdana" w:cs="Arial"/>
          <w:sz w:val="18"/>
          <w:lang w:val="es-ES"/>
        </w:rPr>
        <w:tab/>
      </w:r>
      <w:r w:rsidR="00D01A49">
        <w:rPr>
          <w:rFonts w:ascii="Verdana" w:hAnsi="Verdana" w:cs="Arial"/>
          <w:sz w:val="18"/>
          <w:lang w:val="es-ES"/>
        </w:rPr>
        <w:t>11</w:t>
      </w:r>
    </w:p>
    <w:p w:rsidR="00A82D97" w:rsidRPr="00997543" w:rsidRDefault="00A82D97" w:rsidP="00A82D97">
      <w:pPr>
        <w:pStyle w:val="TDC3"/>
        <w:tabs>
          <w:tab w:val="right" w:leader="dot" w:pos="8556"/>
        </w:tabs>
        <w:ind w:left="446"/>
        <w:rPr>
          <w:rFonts w:ascii="Verdana" w:hAnsi="Verdana" w:cs="Arial"/>
          <w:sz w:val="18"/>
          <w:lang w:val="es-ES"/>
        </w:rPr>
      </w:pPr>
      <w:r w:rsidRPr="00997543">
        <w:rPr>
          <w:rFonts w:ascii="Verdana" w:hAnsi="Verdana" w:cs="Arial"/>
          <w:sz w:val="18"/>
          <w:lang w:val="es-ES"/>
        </w:rPr>
        <w:t xml:space="preserve">   3.1.1.2. Procedimiento para solicitar la modificación de la agenda regulatoria</w:t>
      </w:r>
      <w:r w:rsidRPr="00997543">
        <w:rPr>
          <w:rFonts w:ascii="Verdana" w:hAnsi="Verdana" w:cs="Arial"/>
          <w:sz w:val="18"/>
          <w:lang w:val="es-ES"/>
        </w:rPr>
        <w:tab/>
      </w:r>
      <w:r w:rsidR="00120A50" w:rsidRPr="00997543">
        <w:rPr>
          <w:rFonts w:ascii="Verdana" w:hAnsi="Verdana" w:cs="Arial"/>
          <w:sz w:val="18"/>
          <w:lang w:val="es-ES"/>
        </w:rPr>
        <w:t>11</w:t>
      </w:r>
    </w:p>
    <w:p w:rsidR="00A82D97" w:rsidRPr="00997543" w:rsidRDefault="00A82D97" w:rsidP="00A82D97">
      <w:pPr>
        <w:pStyle w:val="TDC3"/>
        <w:tabs>
          <w:tab w:val="right" w:leader="dot" w:pos="8556"/>
        </w:tabs>
        <w:ind w:left="446"/>
        <w:rPr>
          <w:rFonts w:ascii="Verdana" w:hAnsi="Verdana" w:cs="Arial"/>
          <w:sz w:val="18"/>
          <w:lang w:val="es-ES"/>
        </w:rPr>
      </w:pPr>
      <w:r w:rsidRPr="00997543">
        <w:rPr>
          <w:rFonts w:ascii="Verdana" w:hAnsi="Verdana" w:cs="Arial"/>
          <w:sz w:val="18"/>
          <w:lang w:val="es-ES"/>
        </w:rPr>
        <w:t>3.1.2. Diseño de la regulación: Análisis de Impacto Normativo (AIN)</w:t>
      </w:r>
      <w:r w:rsidRPr="00997543">
        <w:rPr>
          <w:rFonts w:ascii="Verdana" w:hAnsi="Verdana" w:cs="Arial"/>
          <w:sz w:val="18"/>
          <w:lang w:val="es-ES"/>
        </w:rPr>
        <w:tab/>
      </w:r>
      <w:r w:rsidR="0095369B" w:rsidRPr="00997543">
        <w:rPr>
          <w:rFonts w:ascii="Verdana" w:hAnsi="Verdana" w:cs="Arial"/>
          <w:sz w:val="18"/>
          <w:lang w:val="es-ES"/>
        </w:rPr>
        <w:t>1</w:t>
      </w:r>
      <w:r w:rsidR="00D01A49">
        <w:rPr>
          <w:rFonts w:ascii="Verdana" w:hAnsi="Verdana" w:cs="Arial"/>
          <w:sz w:val="18"/>
          <w:lang w:val="es-ES"/>
        </w:rPr>
        <w:t>2</w:t>
      </w:r>
    </w:p>
    <w:p w:rsidR="00A82D97" w:rsidRPr="00997543" w:rsidRDefault="00A82D97" w:rsidP="00A82D97">
      <w:pPr>
        <w:pStyle w:val="TDC3"/>
        <w:tabs>
          <w:tab w:val="right" w:leader="dot" w:pos="8556"/>
        </w:tabs>
        <w:ind w:left="446"/>
        <w:rPr>
          <w:rFonts w:ascii="Verdana" w:hAnsi="Verdana" w:cs="Arial"/>
          <w:sz w:val="18"/>
          <w:lang w:val="es-ES"/>
        </w:rPr>
      </w:pPr>
      <w:r w:rsidRPr="00997543">
        <w:rPr>
          <w:rFonts w:ascii="Verdana" w:hAnsi="Verdana" w:cs="Arial"/>
          <w:sz w:val="18"/>
          <w:lang w:val="es-ES"/>
        </w:rPr>
        <w:t xml:space="preserve">   A. Memoria Justificativa</w:t>
      </w:r>
      <w:r w:rsidRPr="00997543">
        <w:rPr>
          <w:rFonts w:ascii="Verdana" w:hAnsi="Verdana" w:cs="Arial"/>
          <w:sz w:val="18"/>
          <w:lang w:val="es-ES"/>
        </w:rPr>
        <w:tab/>
      </w:r>
      <w:r w:rsidR="0095369B" w:rsidRPr="00997543">
        <w:rPr>
          <w:rFonts w:ascii="Verdana" w:hAnsi="Verdana" w:cs="Arial"/>
          <w:sz w:val="18"/>
          <w:lang w:val="es-ES"/>
        </w:rPr>
        <w:t>1</w:t>
      </w:r>
      <w:r w:rsidR="00D01A49">
        <w:rPr>
          <w:rFonts w:ascii="Verdana" w:hAnsi="Verdana" w:cs="Arial"/>
          <w:sz w:val="18"/>
          <w:lang w:val="es-ES"/>
        </w:rPr>
        <w:t>2</w:t>
      </w:r>
    </w:p>
    <w:p w:rsidR="00A82D97" w:rsidRPr="00997543" w:rsidRDefault="00A82D97" w:rsidP="00A82D97">
      <w:pPr>
        <w:pStyle w:val="TDC3"/>
        <w:tabs>
          <w:tab w:val="right" w:leader="dot" w:pos="8556"/>
        </w:tabs>
        <w:rPr>
          <w:rFonts w:ascii="Verdana" w:hAnsi="Verdana" w:cs="Arial"/>
          <w:sz w:val="18"/>
          <w:lang w:val="es-ES"/>
        </w:rPr>
      </w:pPr>
      <w:r w:rsidRPr="00997543">
        <w:rPr>
          <w:rFonts w:ascii="Verdana" w:hAnsi="Verdana" w:cs="Arial"/>
          <w:sz w:val="18"/>
          <w:lang w:val="es-ES"/>
        </w:rPr>
        <w:t xml:space="preserve">   B. Análisis de Impacto Normativo</w:t>
      </w:r>
      <w:r w:rsidRPr="00997543">
        <w:rPr>
          <w:rFonts w:ascii="Verdana" w:hAnsi="Verdana" w:cs="Arial"/>
          <w:sz w:val="18"/>
          <w:lang w:val="es-ES"/>
        </w:rPr>
        <w:tab/>
      </w:r>
      <w:r w:rsidR="0095369B" w:rsidRPr="00997543">
        <w:rPr>
          <w:rFonts w:ascii="Verdana" w:hAnsi="Verdana" w:cs="Arial"/>
          <w:sz w:val="18"/>
          <w:lang w:val="es-ES"/>
        </w:rPr>
        <w:t>1</w:t>
      </w:r>
      <w:r w:rsidR="00D01A49">
        <w:rPr>
          <w:rFonts w:ascii="Verdana" w:hAnsi="Verdana" w:cs="Arial"/>
          <w:sz w:val="18"/>
          <w:lang w:val="es-ES"/>
        </w:rPr>
        <w:t>3</w:t>
      </w:r>
    </w:p>
    <w:p w:rsidR="00A82D97" w:rsidRPr="00997543" w:rsidRDefault="00A82D97" w:rsidP="00A82D97">
      <w:pPr>
        <w:pStyle w:val="TDC3"/>
        <w:tabs>
          <w:tab w:val="right" w:leader="dot" w:pos="8556"/>
        </w:tabs>
        <w:ind w:left="446"/>
        <w:rPr>
          <w:rFonts w:ascii="Verdana" w:hAnsi="Verdana" w:cs="Arial"/>
          <w:sz w:val="18"/>
          <w:lang w:val="es-ES"/>
        </w:rPr>
      </w:pPr>
      <w:r w:rsidRPr="00997543">
        <w:rPr>
          <w:rFonts w:ascii="Verdana" w:hAnsi="Verdana" w:cs="Arial"/>
          <w:sz w:val="18"/>
          <w:lang w:val="es-ES"/>
        </w:rPr>
        <w:t xml:space="preserve">3.1.3. </w:t>
      </w:r>
      <w:r w:rsidR="002803BE" w:rsidRPr="00997543">
        <w:rPr>
          <w:rFonts w:ascii="Verdana" w:hAnsi="Verdana" w:cs="Arial"/>
          <w:sz w:val="18"/>
          <w:lang w:val="es-ES"/>
        </w:rPr>
        <w:t>Redacción del</w:t>
      </w:r>
      <w:r w:rsidRPr="00997543">
        <w:rPr>
          <w:rFonts w:ascii="Verdana" w:hAnsi="Verdana" w:cs="Arial"/>
          <w:sz w:val="18"/>
          <w:lang w:val="es-ES"/>
        </w:rPr>
        <w:t xml:space="preserve"> proyecto </w:t>
      </w:r>
      <w:r w:rsidR="002803BE" w:rsidRPr="00997543">
        <w:rPr>
          <w:rFonts w:ascii="Verdana" w:hAnsi="Verdana" w:cs="Arial"/>
          <w:sz w:val="18"/>
          <w:lang w:val="es-ES"/>
        </w:rPr>
        <w:t>regulatorio</w:t>
      </w:r>
      <w:r w:rsidRPr="00997543">
        <w:rPr>
          <w:rFonts w:ascii="Verdana" w:hAnsi="Verdana" w:cs="Arial"/>
          <w:sz w:val="18"/>
          <w:lang w:val="es-ES"/>
        </w:rPr>
        <w:tab/>
      </w:r>
      <w:r w:rsidR="00277665" w:rsidRPr="00997543">
        <w:rPr>
          <w:rFonts w:ascii="Verdana" w:hAnsi="Verdana" w:cs="Arial"/>
          <w:sz w:val="18"/>
          <w:lang w:val="es-ES"/>
        </w:rPr>
        <w:t>1</w:t>
      </w:r>
      <w:r w:rsidR="00354263" w:rsidRPr="00997543">
        <w:rPr>
          <w:rFonts w:ascii="Verdana" w:hAnsi="Verdana" w:cs="Arial"/>
          <w:sz w:val="18"/>
          <w:lang w:val="es-ES"/>
        </w:rPr>
        <w:t>6</w:t>
      </w:r>
    </w:p>
    <w:p w:rsidR="002803BE" w:rsidRPr="00997543" w:rsidRDefault="002803BE" w:rsidP="002803BE">
      <w:pPr>
        <w:pStyle w:val="TDC3"/>
        <w:tabs>
          <w:tab w:val="right" w:leader="dot" w:pos="8556"/>
        </w:tabs>
        <w:ind w:left="446"/>
        <w:rPr>
          <w:rFonts w:ascii="Verdana" w:hAnsi="Verdana" w:cs="Arial"/>
          <w:sz w:val="18"/>
          <w:lang w:val="es-ES"/>
        </w:rPr>
      </w:pPr>
      <w:r w:rsidRPr="00997543">
        <w:rPr>
          <w:rFonts w:ascii="Verdana" w:hAnsi="Verdana" w:cs="Arial"/>
          <w:sz w:val="18"/>
          <w:lang w:val="es-ES"/>
        </w:rPr>
        <w:t>3.1.4. Consulta Pública de los proyectos de actos administrativos</w:t>
      </w:r>
      <w:r w:rsidRPr="00997543">
        <w:rPr>
          <w:rFonts w:ascii="Verdana" w:hAnsi="Verdana" w:cs="Arial"/>
          <w:sz w:val="18"/>
          <w:lang w:val="es-ES"/>
        </w:rPr>
        <w:tab/>
      </w:r>
      <w:r w:rsidR="00D01A49">
        <w:rPr>
          <w:rFonts w:ascii="Verdana" w:hAnsi="Verdana" w:cs="Arial"/>
          <w:sz w:val="18"/>
          <w:lang w:val="es-ES"/>
        </w:rPr>
        <w:t>23</w:t>
      </w:r>
    </w:p>
    <w:p w:rsidR="00A82D97" w:rsidRPr="00997543" w:rsidRDefault="002803BE" w:rsidP="00A82D97">
      <w:pPr>
        <w:pStyle w:val="TDC3"/>
        <w:tabs>
          <w:tab w:val="right" w:leader="dot" w:pos="8556"/>
        </w:tabs>
        <w:ind w:left="446"/>
        <w:rPr>
          <w:rFonts w:ascii="Verdana" w:hAnsi="Verdana" w:cs="Arial"/>
          <w:sz w:val="18"/>
          <w:lang w:val="es-ES"/>
        </w:rPr>
      </w:pPr>
      <w:r w:rsidRPr="00997543">
        <w:rPr>
          <w:rFonts w:ascii="Verdana" w:hAnsi="Verdana" w:cs="Arial"/>
          <w:sz w:val="18"/>
          <w:lang w:val="es-ES"/>
        </w:rPr>
        <w:t>3.1.5</w:t>
      </w:r>
      <w:r w:rsidR="00A82D97" w:rsidRPr="00997543">
        <w:rPr>
          <w:rFonts w:ascii="Verdana" w:hAnsi="Verdana" w:cs="Arial"/>
          <w:sz w:val="18"/>
          <w:lang w:val="es-ES"/>
        </w:rPr>
        <w:t>. Revisión de calidad normativa</w:t>
      </w:r>
      <w:r w:rsidR="00A82D97" w:rsidRPr="00997543">
        <w:rPr>
          <w:rFonts w:ascii="Verdana" w:hAnsi="Verdana" w:cs="Arial"/>
          <w:sz w:val="18"/>
          <w:lang w:val="es-ES"/>
        </w:rPr>
        <w:tab/>
      </w:r>
      <w:r w:rsidR="00354263" w:rsidRPr="00997543">
        <w:rPr>
          <w:rFonts w:ascii="Verdana" w:hAnsi="Verdana" w:cs="Arial"/>
          <w:sz w:val="18"/>
          <w:lang w:val="es-ES"/>
        </w:rPr>
        <w:t>25</w:t>
      </w:r>
    </w:p>
    <w:p w:rsidR="00A82D97" w:rsidRPr="00997543" w:rsidRDefault="00A82D97" w:rsidP="00A82D97">
      <w:pPr>
        <w:pStyle w:val="TDC3"/>
        <w:tabs>
          <w:tab w:val="right" w:leader="dot" w:pos="8556"/>
        </w:tabs>
        <w:ind w:left="446"/>
        <w:rPr>
          <w:rFonts w:ascii="Verdana" w:hAnsi="Verdana" w:cs="Arial"/>
          <w:sz w:val="18"/>
          <w:lang w:val="es-ES"/>
        </w:rPr>
      </w:pPr>
      <w:r w:rsidRPr="00997543">
        <w:rPr>
          <w:rFonts w:ascii="Verdana" w:hAnsi="Verdana" w:cs="Arial"/>
          <w:sz w:val="18"/>
          <w:lang w:val="es-ES"/>
        </w:rPr>
        <w:t xml:space="preserve">   A. Aprobación sobre la creación de trámites (DAFP)</w:t>
      </w:r>
      <w:r w:rsidRPr="00997543">
        <w:rPr>
          <w:rFonts w:ascii="Verdana" w:hAnsi="Verdana" w:cs="Arial"/>
          <w:sz w:val="18"/>
          <w:lang w:val="es-ES"/>
        </w:rPr>
        <w:tab/>
      </w:r>
      <w:r w:rsidR="00507248" w:rsidRPr="00997543">
        <w:rPr>
          <w:rFonts w:ascii="Verdana" w:hAnsi="Verdana" w:cs="Arial"/>
          <w:sz w:val="18"/>
          <w:lang w:val="es-ES"/>
        </w:rPr>
        <w:t>2</w:t>
      </w:r>
      <w:r w:rsidR="004E66B1" w:rsidRPr="00997543">
        <w:rPr>
          <w:rFonts w:ascii="Verdana" w:hAnsi="Verdana" w:cs="Arial"/>
          <w:sz w:val="18"/>
          <w:lang w:val="es-ES"/>
        </w:rPr>
        <w:t>5</w:t>
      </w:r>
    </w:p>
    <w:p w:rsidR="00A82D97" w:rsidRPr="00997543" w:rsidRDefault="00F855F4" w:rsidP="00A82D97">
      <w:pPr>
        <w:pStyle w:val="TDC3"/>
        <w:tabs>
          <w:tab w:val="right" w:leader="dot" w:pos="8556"/>
        </w:tabs>
        <w:ind w:left="446"/>
        <w:rPr>
          <w:rFonts w:ascii="Verdana" w:hAnsi="Verdana" w:cs="Arial"/>
          <w:sz w:val="18"/>
          <w:lang w:val="es-ES"/>
        </w:rPr>
      </w:pPr>
      <w:r w:rsidRPr="00997543">
        <w:rPr>
          <w:rFonts w:ascii="Verdana" w:hAnsi="Verdana" w:cs="Arial"/>
          <w:sz w:val="18"/>
          <w:lang w:val="es-ES"/>
        </w:rPr>
        <w:t xml:space="preserve">   </w:t>
      </w:r>
      <w:r w:rsidR="00E95D59" w:rsidRPr="00997543">
        <w:rPr>
          <w:rFonts w:ascii="Verdana" w:hAnsi="Verdana" w:cs="Arial"/>
          <w:sz w:val="18"/>
          <w:lang w:val="es-ES"/>
        </w:rPr>
        <w:t>B</w:t>
      </w:r>
      <w:r w:rsidR="00A82D97" w:rsidRPr="00997543">
        <w:rPr>
          <w:rFonts w:ascii="Verdana" w:hAnsi="Verdana" w:cs="Arial"/>
          <w:sz w:val="18"/>
          <w:lang w:val="es-ES"/>
        </w:rPr>
        <w:t xml:space="preserve">. </w:t>
      </w:r>
      <w:r w:rsidR="00E95D59" w:rsidRPr="00997543">
        <w:rPr>
          <w:rFonts w:ascii="Verdana" w:hAnsi="Verdana" w:cs="Arial"/>
          <w:sz w:val="18"/>
          <w:lang w:val="es-ES"/>
        </w:rPr>
        <w:t>Autorización previa a la expedición de la regulación, por parte de otras entidades</w:t>
      </w:r>
      <w:r w:rsidR="00A82D97" w:rsidRPr="00997543">
        <w:rPr>
          <w:rFonts w:ascii="Verdana" w:hAnsi="Verdana" w:cs="Arial"/>
          <w:sz w:val="18"/>
          <w:lang w:val="es-ES"/>
        </w:rPr>
        <w:tab/>
      </w:r>
      <w:r w:rsidR="00507248" w:rsidRPr="00997543">
        <w:rPr>
          <w:rFonts w:ascii="Verdana" w:hAnsi="Verdana" w:cs="Arial"/>
          <w:sz w:val="18"/>
          <w:lang w:val="es-ES"/>
        </w:rPr>
        <w:t>2</w:t>
      </w:r>
      <w:r w:rsidR="004E66B1" w:rsidRPr="00997543">
        <w:rPr>
          <w:rFonts w:ascii="Verdana" w:hAnsi="Verdana" w:cs="Arial"/>
          <w:sz w:val="18"/>
          <w:lang w:val="es-ES"/>
        </w:rPr>
        <w:t>6</w:t>
      </w:r>
    </w:p>
    <w:p w:rsidR="00E95D59" w:rsidRPr="00997543" w:rsidRDefault="00E95D59" w:rsidP="00E95D59">
      <w:pPr>
        <w:pStyle w:val="TDC3"/>
        <w:tabs>
          <w:tab w:val="right" w:leader="dot" w:pos="8556"/>
        </w:tabs>
        <w:ind w:left="446"/>
        <w:rPr>
          <w:rFonts w:ascii="Verdana" w:hAnsi="Verdana" w:cs="Arial"/>
          <w:sz w:val="18"/>
          <w:lang w:val="es-ES"/>
        </w:rPr>
      </w:pPr>
      <w:r w:rsidRPr="00997543">
        <w:rPr>
          <w:rFonts w:ascii="Verdana" w:hAnsi="Verdana" w:cs="Arial"/>
          <w:sz w:val="18"/>
          <w:lang w:val="es-ES"/>
        </w:rPr>
        <w:t xml:space="preserve">   C. Calidad legal de los proyectos que firma el Presidente de la República (Secretaría      Jurídica de la Presidencia)</w:t>
      </w:r>
      <w:r w:rsidRPr="00997543">
        <w:rPr>
          <w:rFonts w:ascii="Verdana" w:hAnsi="Verdana" w:cs="Arial"/>
          <w:sz w:val="18"/>
          <w:lang w:val="es-ES"/>
        </w:rPr>
        <w:tab/>
      </w:r>
      <w:r w:rsidR="00507248" w:rsidRPr="00997543">
        <w:rPr>
          <w:rFonts w:ascii="Verdana" w:hAnsi="Verdana" w:cs="Arial"/>
          <w:sz w:val="18"/>
          <w:lang w:val="es-ES"/>
        </w:rPr>
        <w:t>2</w:t>
      </w:r>
      <w:r w:rsidR="00D01A49">
        <w:rPr>
          <w:rFonts w:ascii="Verdana" w:hAnsi="Verdana" w:cs="Arial"/>
          <w:sz w:val="18"/>
          <w:lang w:val="es-ES"/>
        </w:rPr>
        <w:t>7</w:t>
      </w:r>
    </w:p>
    <w:p w:rsidR="00A82D97" w:rsidRPr="00997543" w:rsidRDefault="00F855F4" w:rsidP="00A82D97">
      <w:pPr>
        <w:pStyle w:val="TDC3"/>
        <w:tabs>
          <w:tab w:val="right" w:leader="dot" w:pos="8556"/>
        </w:tabs>
        <w:ind w:left="446"/>
        <w:rPr>
          <w:rFonts w:ascii="Verdana" w:hAnsi="Verdana" w:cs="Arial"/>
          <w:sz w:val="18"/>
          <w:lang w:val="es-ES"/>
        </w:rPr>
      </w:pPr>
      <w:r w:rsidRPr="00997543">
        <w:rPr>
          <w:rFonts w:ascii="Verdana" w:hAnsi="Verdana" w:cs="Arial"/>
          <w:sz w:val="18"/>
          <w:lang w:val="es-ES"/>
        </w:rPr>
        <w:t xml:space="preserve">   D</w:t>
      </w:r>
      <w:r w:rsidR="00FC3C6E" w:rsidRPr="00997543">
        <w:rPr>
          <w:rFonts w:ascii="Verdana" w:hAnsi="Verdana" w:cs="Arial"/>
          <w:sz w:val="18"/>
          <w:lang w:val="es-ES"/>
        </w:rPr>
        <w:t>.</w:t>
      </w:r>
      <w:r w:rsidR="00A82D97" w:rsidRPr="00997543">
        <w:rPr>
          <w:rFonts w:ascii="Verdana" w:hAnsi="Verdana" w:cs="Arial"/>
          <w:sz w:val="18"/>
          <w:lang w:val="es-ES"/>
        </w:rPr>
        <w:t xml:space="preserve"> </w:t>
      </w:r>
      <w:r w:rsidR="00FC3C6E" w:rsidRPr="00997543">
        <w:rPr>
          <w:rFonts w:ascii="Verdana" w:hAnsi="Verdana" w:cs="Arial"/>
          <w:sz w:val="18"/>
          <w:lang w:val="es-ES"/>
        </w:rPr>
        <w:t>Prevención del daño antijurídico en la producción normativa de carácter general</w:t>
      </w:r>
      <w:r w:rsidR="00A82D97" w:rsidRPr="00997543">
        <w:rPr>
          <w:rFonts w:ascii="Verdana" w:hAnsi="Verdana" w:cs="Arial"/>
          <w:sz w:val="18"/>
          <w:lang w:val="es-ES"/>
        </w:rPr>
        <w:tab/>
      </w:r>
      <w:r w:rsidR="00507248" w:rsidRPr="00997543">
        <w:rPr>
          <w:rFonts w:ascii="Verdana" w:hAnsi="Verdana" w:cs="Arial"/>
          <w:sz w:val="18"/>
          <w:lang w:val="es-ES"/>
        </w:rPr>
        <w:t>2</w:t>
      </w:r>
      <w:r w:rsidR="004E66B1" w:rsidRPr="00997543">
        <w:rPr>
          <w:rFonts w:ascii="Verdana" w:hAnsi="Verdana" w:cs="Arial"/>
          <w:sz w:val="18"/>
          <w:lang w:val="es-ES"/>
        </w:rPr>
        <w:t>7</w:t>
      </w:r>
    </w:p>
    <w:p w:rsidR="00A82D97" w:rsidRPr="00997543" w:rsidRDefault="00F855F4" w:rsidP="00A82D97">
      <w:pPr>
        <w:pStyle w:val="TDC3"/>
        <w:tabs>
          <w:tab w:val="right" w:leader="dot" w:pos="8556"/>
        </w:tabs>
        <w:ind w:left="446"/>
        <w:rPr>
          <w:rFonts w:ascii="Verdana" w:hAnsi="Verdana" w:cs="Arial"/>
          <w:sz w:val="18"/>
          <w:lang w:val="es-ES"/>
        </w:rPr>
      </w:pPr>
      <w:r w:rsidRPr="00997543">
        <w:rPr>
          <w:rFonts w:ascii="Verdana" w:hAnsi="Verdana" w:cs="Arial"/>
          <w:sz w:val="18"/>
          <w:lang w:val="es-ES"/>
        </w:rPr>
        <w:t xml:space="preserve">   E</w:t>
      </w:r>
      <w:r w:rsidR="00FC3C6E" w:rsidRPr="00997543">
        <w:rPr>
          <w:rFonts w:ascii="Verdana" w:hAnsi="Verdana" w:cs="Arial"/>
          <w:sz w:val="18"/>
          <w:lang w:val="es-ES"/>
        </w:rPr>
        <w:t>. Herramientas metodológicas de producción de instrumentos normativos y regulaciones (manuales, instructivos, cartillas y guías)</w:t>
      </w:r>
      <w:r w:rsidR="00A82D97" w:rsidRPr="00997543">
        <w:rPr>
          <w:rFonts w:ascii="Verdana" w:hAnsi="Verdana" w:cs="Arial"/>
          <w:sz w:val="18"/>
          <w:lang w:val="es-ES"/>
        </w:rPr>
        <w:tab/>
      </w:r>
      <w:r w:rsidR="00507248" w:rsidRPr="00997543">
        <w:rPr>
          <w:rFonts w:ascii="Verdana" w:hAnsi="Verdana" w:cs="Arial"/>
          <w:sz w:val="18"/>
          <w:lang w:val="es-ES"/>
        </w:rPr>
        <w:t>2</w:t>
      </w:r>
      <w:r w:rsidR="00277665" w:rsidRPr="00997543">
        <w:rPr>
          <w:rFonts w:ascii="Verdana" w:hAnsi="Verdana" w:cs="Arial"/>
          <w:sz w:val="18"/>
          <w:lang w:val="es-ES"/>
        </w:rPr>
        <w:t>8</w:t>
      </w:r>
    </w:p>
    <w:p w:rsidR="00A82D97" w:rsidRPr="00997543" w:rsidRDefault="002803BE" w:rsidP="00A82D97">
      <w:pPr>
        <w:pStyle w:val="TDC3"/>
        <w:tabs>
          <w:tab w:val="right" w:leader="dot" w:pos="8556"/>
        </w:tabs>
        <w:ind w:left="446"/>
        <w:rPr>
          <w:rFonts w:ascii="Verdana" w:hAnsi="Verdana" w:cs="Arial"/>
          <w:sz w:val="18"/>
          <w:lang w:val="es-ES"/>
        </w:rPr>
      </w:pPr>
      <w:r w:rsidRPr="00997543">
        <w:rPr>
          <w:rFonts w:ascii="Verdana" w:hAnsi="Verdana" w:cs="Arial"/>
          <w:sz w:val="18"/>
          <w:lang w:val="es-ES"/>
        </w:rPr>
        <w:t>3.1.6</w:t>
      </w:r>
      <w:r w:rsidR="00A82D97" w:rsidRPr="00997543">
        <w:rPr>
          <w:rFonts w:ascii="Verdana" w:hAnsi="Verdana" w:cs="Arial"/>
          <w:sz w:val="18"/>
          <w:lang w:val="es-ES"/>
        </w:rPr>
        <w:t>. P</w:t>
      </w:r>
      <w:r w:rsidR="00FC3C6E" w:rsidRPr="00997543">
        <w:rPr>
          <w:rFonts w:ascii="Verdana" w:hAnsi="Verdana" w:cs="Arial"/>
          <w:sz w:val="18"/>
          <w:lang w:val="es-ES"/>
        </w:rPr>
        <w:t>ublicación</w:t>
      </w:r>
      <w:r w:rsidR="00A82D97" w:rsidRPr="00997543">
        <w:rPr>
          <w:rFonts w:ascii="Verdana" w:hAnsi="Verdana" w:cs="Arial"/>
          <w:sz w:val="18"/>
          <w:lang w:val="es-ES"/>
        </w:rPr>
        <w:tab/>
      </w:r>
      <w:r w:rsidR="004E66B1" w:rsidRPr="00997543">
        <w:rPr>
          <w:rFonts w:ascii="Verdana" w:hAnsi="Verdana" w:cs="Arial"/>
          <w:sz w:val="18"/>
          <w:lang w:val="es-ES"/>
        </w:rPr>
        <w:t>28</w:t>
      </w:r>
    </w:p>
    <w:p w:rsidR="00FC3C6E" w:rsidRPr="00997543" w:rsidRDefault="00FC3C6E" w:rsidP="00FC3C6E">
      <w:pPr>
        <w:pStyle w:val="TDC3"/>
        <w:tabs>
          <w:tab w:val="right" w:leader="dot" w:pos="8556"/>
        </w:tabs>
        <w:ind w:left="446"/>
        <w:rPr>
          <w:rFonts w:ascii="Verdana" w:hAnsi="Verdana" w:cs="Arial"/>
          <w:sz w:val="18"/>
          <w:lang w:val="es-ES"/>
        </w:rPr>
      </w:pPr>
      <w:r w:rsidRPr="00997543">
        <w:rPr>
          <w:rFonts w:ascii="Verdana" w:hAnsi="Verdana" w:cs="Arial"/>
          <w:sz w:val="18"/>
          <w:lang w:val="es-ES"/>
        </w:rPr>
        <w:t xml:space="preserve"> </w:t>
      </w:r>
      <w:r w:rsidR="00356497" w:rsidRPr="00997543">
        <w:rPr>
          <w:rFonts w:ascii="Verdana" w:hAnsi="Verdana" w:cs="Arial"/>
          <w:sz w:val="18"/>
          <w:lang w:val="es-ES"/>
        </w:rPr>
        <w:t xml:space="preserve">  </w:t>
      </w:r>
      <w:r w:rsidRPr="00997543">
        <w:rPr>
          <w:rFonts w:ascii="Verdana" w:hAnsi="Verdana" w:cs="Arial"/>
          <w:sz w:val="18"/>
          <w:lang w:val="es-ES"/>
        </w:rPr>
        <w:t>Diario Oficial</w:t>
      </w:r>
      <w:r w:rsidRPr="00997543">
        <w:rPr>
          <w:rFonts w:ascii="Verdana" w:hAnsi="Verdana" w:cs="Arial"/>
          <w:sz w:val="18"/>
          <w:lang w:val="es-ES"/>
        </w:rPr>
        <w:tab/>
      </w:r>
      <w:r w:rsidR="002131CE" w:rsidRPr="00997543">
        <w:rPr>
          <w:rFonts w:ascii="Verdana" w:hAnsi="Verdana" w:cs="Arial"/>
          <w:sz w:val="18"/>
          <w:lang w:val="es-ES"/>
        </w:rPr>
        <w:t>29</w:t>
      </w:r>
    </w:p>
    <w:p w:rsidR="00A82D97" w:rsidRPr="00997543" w:rsidRDefault="00FC3C6E" w:rsidP="00A82D97">
      <w:pPr>
        <w:pStyle w:val="TDC3"/>
        <w:tabs>
          <w:tab w:val="right" w:leader="dot" w:pos="8556"/>
        </w:tabs>
        <w:ind w:left="446"/>
        <w:rPr>
          <w:rFonts w:ascii="Verdana" w:hAnsi="Verdana" w:cs="Arial"/>
          <w:sz w:val="18"/>
          <w:lang w:val="es-ES"/>
        </w:rPr>
      </w:pPr>
      <w:r w:rsidRPr="00997543">
        <w:rPr>
          <w:rFonts w:ascii="Verdana" w:hAnsi="Verdana" w:cs="Arial"/>
          <w:sz w:val="18"/>
          <w:lang w:val="es-ES"/>
        </w:rPr>
        <w:t>3.1.</w:t>
      </w:r>
      <w:r w:rsidR="002803BE" w:rsidRPr="00997543">
        <w:rPr>
          <w:rFonts w:ascii="Verdana" w:hAnsi="Verdana" w:cs="Arial"/>
          <w:sz w:val="18"/>
          <w:lang w:val="es-ES"/>
        </w:rPr>
        <w:t>7</w:t>
      </w:r>
      <w:r w:rsidR="00A82D97" w:rsidRPr="00997543">
        <w:rPr>
          <w:rFonts w:ascii="Verdana" w:hAnsi="Verdana" w:cs="Arial"/>
          <w:sz w:val="18"/>
          <w:lang w:val="es-ES"/>
        </w:rPr>
        <w:t xml:space="preserve">. </w:t>
      </w:r>
      <w:r w:rsidRPr="00997543">
        <w:rPr>
          <w:rFonts w:ascii="Verdana" w:hAnsi="Verdana" w:cs="Arial"/>
          <w:sz w:val="18"/>
          <w:lang w:val="es-ES"/>
        </w:rPr>
        <w:t>Herramientas de Evaluación</w:t>
      </w:r>
      <w:r w:rsidR="00A82D97" w:rsidRPr="00997543">
        <w:rPr>
          <w:rFonts w:ascii="Verdana" w:hAnsi="Verdana" w:cs="Arial"/>
          <w:sz w:val="18"/>
          <w:lang w:val="es-ES"/>
        </w:rPr>
        <w:tab/>
      </w:r>
      <w:r w:rsidR="00D01A49">
        <w:rPr>
          <w:rFonts w:ascii="Verdana" w:hAnsi="Verdana" w:cs="Arial"/>
          <w:sz w:val="18"/>
          <w:lang w:val="es-ES"/>
        </w:rPr>
        <w:t>31</w:t>
      </w:r>
    </w:p>
    <w:p w:rsidR="00A82D97" w:rsidRPr="00997543" w:rsidRDefault="00FC3C6E" w:rsidP="00A82D97">
      <w:pPr>
        <w:pStyle w:val="TDC3"/>
        <w:tabs>
          <w:tab w:val="right" w:leader="dot" w:pos="8556"/>
        </w:tabs>
        <w:ind w:left="446"/>
        <w:rPr>
          <w:rFonts w:ascii="Verdana" w:hAnsi="Verdana" w:cs="Arial"/>
          <w:sz w:val="18"/>
          <w:lang w:val="es-ES"/>
        </w:rPr>
      </w:pPr>
      <w:r w:rsidRPr="00997543">
        <w:rPr>
          <w:rFonts w:ascii="Verdana" w:hAnsi="Verdana" w:cs="Arial"/>
          <w:sz w:val="18"/>
          <w:lang w:val="es-ES"/>
        </w:rPr>
        <w:t xml:space="preserve">   A</w:t>
      </w:r>
      <w:r w:rsidR="00A82D97" w:rsidRPr="00997543">
        <w:rPr>
          <w:rFonts w:ascii="Verdana" w:hAnsi="Verdana" w:cs="Arial"/>
          <w:sz w:val="18"/>
          <w:lang w:val="es-ES"/>
        </w:rPr>
        <w:t xml:space="preserve">. </w:t>
      </w:r>
      <w:r w:rsidRPr="00997543">
        <w:rPr>
          <w:rFonts w:ascii="Verdana" w:hAnsi="Verdana" w:cs="Arial"/>
          <w:sz w:val="18"/>
          <w:lang w:val="es-ES"/>
        </w:rPr>
        <w:t>Evaluación Ex- post</w:t>
      </w:r>
      <w:r w:rsidR="00A82D97" w:rsidRPr="00997543">
        <w:rPr>
          <w:rFonts w:ascii="Verdana" w:hAnsi="Verdana" w:cs="Arial"/>
          <w:sz w:val="18"/>
          <w:lang w:val="es-ES"/>
        </w:rPr>
        <w:tab/>
      </w:r>
      <w:r w:rsidR="002131CE" w:rsidRPr="00997543">
        <w:rPr>
          <w:rFonts w:ascii="Verdana" w:hAnsi="Verdana" w:cs="Arial"/>
          <w:sz w:val="18"/>
          <w:lang w:val="es-ES"/>
        </w:rPr>
        <w:t>31</w:t>
      </w:r>
    </w:p>
    <w:p w:rsidR="00FC3C6E" w:rsidRPr="00997543" w:rsidRDefault="00FC3C6E" w:rsidP="00FC3C6E">
      <w:pPr>
        <w:pStyle w:val="TDC3"/>
        <w:tabs>
          <w:tab w:val="right" w:leader="dot" w:pos="8556"/>
        </w:tabs>
        <w:ind w:left="446"/>
        <w:rPr>
          <w:rFonts w:ascii="Verdana" w:hAnsi="Verdana" w:cs="Arial"/>
          <w:sz w:val="18"/>
          <w:lang w:val="es-ES"/>
        </w:rPr>
      </w:pPr>
      <w:r w:rsidRPr="00997543">
        <w:rPr>
          <w:rFonts w:ascii="Verdana" w:hAnsi="Verdana" w:cs="Arial"/>
          <w:sz w:val="18"/>
          <w:lang w:val="es-ES"/>
        </w:rPr>
        <w:t xml:space="preserve">   B. Estrategia de Depuración Normativa</w:t>
      </w:r>
      <w:r w:rsidRPr="00997543">
        <w:rPr>
          <w:rFonts w:ascii="Verdana" w:hAnsi="Verdana" w:cs="Arial"/>
          <w:sz w:val="18"/>
          <w:lang w:val="es-ES"/>
        </w:rPr>
        <w:tab/>
      </w:r>
      <w:r w:rsidR="002131CE" w:rsidRPr="00997543">
        <w:rPr>
          <w:rFonts w:ascii="Verdana" w:hAnsi="Verdana" w:cs="Arial"/>
          <w:sz w:val="18"/>
          <w:lang w:val="es-ES"/>
        </w:rPr>
        <w:t>33</w:t>
      </w:r>
    </w:p>
    <w:p w:rsidR="009417B5" w:rsidRPr="00997543" w:rsidRDefault="00FC3C6E" w:rsidP="009417B5">
      <w:pPr>
        <w:pStyle w:val="TDC3"/>
        <w:tabs>
          <w:tab w:val="right" w:leader="dot" w:pos="8556"/>
        </w:tabs>
        <w:ind w:left="446"/>
        <w:rPr>
          <w:rFonts w:ascii="Verdana" w:hAnsi="Verdana" w:cs="Arial"/>
          <w:sz w:val="18"/>
          <w:lang w:val="es-ES"/>
        </w:rPr>
      </w:pPr>
      <w:r w:rsidRPr="00997543">
        <w:rPr>
          <w:rFonts w:ascii="Verdana" w:hAnsi="Verdana" w:cs="Arial"/>
          <w:sz w:val="18"/>
          <w:lang w:val="es-ES"/>
        </w:rPr>
        <w:t xml:space="preserve">   C. Política de racionalización de trámites</w:t>
      </w:r>
      <w:r w:rsidRPr="00997543">
        <w:rPr>
          <w:rFonts w:ascii="Verdana" w:hAnsi="Verdana" w:cs="Arial"/>
          <w:sz w:val="18"/>
          <w:lang w:val="es-ES"/>
        </w:rPr>
        <w:tab/>
      </w:r>
      <w:r w:rsidR="002131CE" w:rsidRPr="00997543">
        <w:rPr>
          <w:rFonts w:ascii="Verdana" w:hAnsi="Verdana" w:cs="Arial"/>
          <w:sz w:val="18"/>
          <w:lang w:val="es-ES"/>
        </w:rPr>
        <w:t>34</w:t>
      </w:r>
    </w:p>
    <w:p w:rsidR="009417B5" w:rsidRPr="00997543" w:rsidRDefault="009417B5" w:rsidP="009417B5">
      <w:pPr>
        <w:pStyle w:val="TDC3"/>
        <w:tabs>
          <w:tab w:val="right" w:leader="dot" w:pos="8556"/>
        </w:tabs>
        <w:ind w:left="446"/>
        <w:rPr>
          <w:rFonts w:ascii="Verdana" w:hAnsi="Verdana" w:cs="Arial"/>
          <w:sz w:val="18"/>
          <w:lang w:val="es-ES"/>
        </w:rPr>
      </w:pPr>
      <w:r w:rsidRPr="00997543">
        <w:rPr>
          <w:rFonts w:ascii="Verdana" w:hAnsi="Verdana" w:cs="Arial"/>
          <w:sz w:val="18"/>
          <w:lang w:val="es-ES"/>
        </w:rPr>
        <w:t xml:space="preserve">   D. Simplificación Normativa</w:t>
      </w:r>
      <w:r w:rsidRPr="00997543">
        <w:rPr>
          <w:rFonts w:ascii="Verdana" w:hAnsi="Verdana" w:cs="Arial"/>
          <w:sz w:val="18"/>
          <w:lang w:val="es-ES"/>
        </w:rPr>
        <w:tab/>
      </w:r>
      <w:r w:rsidR="00B66A01">
        <w:rPr>
          <w:rFonts w:ascii="Verdana" w:hAnsi="Verdana" w:cs="Arial"/>
          <w:sz w:val="18"/>
          <w:lang w:val="es-ES"/>
        </w:rPr>
        <w:t>36</w:t>
      </w:r>
    </w:p>
    <w:p w:rsidR="00E95EA9" w:rsidRPr="00997543" w:rsidRDefault="00916F40" w:rsidP="00E95EA9">
      <w:pPr>
        <w:pStyle w:val="TDC1"/>
        <w:tabs>
          <w:tab w:val="right" w:leader="dot" w:pos="8556"/>
        </w:tabs>
        <w:rPr>
          <w:rFonts w:ascii="Verdana" w:hAnsi="Verdana" w:cs="Arial"/>
          <w:b/>
          <w:bCs/>
          <w:sz w:val="18"/>
          <w:lang w:val="es-ES"/>
        </w:rPr>
      </w:pPr>
      <w:r w:rsidRPr="00997543">
        <w:rPr>
          <w:rFonts w:ascii="Verdana" w:hAnsi="Verdana" w:cs="Arial"/>
          <w:b/>
          <w:bCs/>
          <w:sz w:val="18"/>
          <w:lang w:val="es-ES"/>
        </w:rPr>
        <w:t xml:space="preserve">4. </w:t>
      </w:r>
      <w:r w:rsidR="00BA1DDA" w:rsidRPr="00997543">
        <w:rPr>
          <w:rFonts w:ascii="Verdana" w:hAnsi="Verdana" w:cs="Arial"/>
          <w:b/>
          <w:bCs/>
          <w:sz w:val="18"/>
          <w:lang w:val="es-ES"/>
        </w:rPr>
        <w:t>Descripción de la Actividad</w:t>
      </w:r>
      <w:r w:rsidR="00E95EA9" w:rsidRPr="00997543">
        <w:rPr>
          <w:rFonts w:ascii="Verdana" w:hAnsi="Verdana" w:cs="Arial"/>
          <w:b/>
          <w:bCs/>
          <w:sz w:val="18"/>
          <w:lang w:val="es-ES"/>
        </w:rPr>
        <w:tab/>
      </w:r>
      <w:r w:rsidR="00D01A49">
        <w:rPr>
          <w:rFonts w:ascii="Verdana" w:hAnsi="Verdana" w:cs="Arial"/>
          <w:b/>
          <w:bCs/>
          <w:sz w:val="18"/>
          <w:lang w:val="es-ES"/>
        </w:rPr>
        <w:t>37</w:t>
      </w:r>
    </w:p>
    <w:p w:rsidR="00BA1DDA" w:rsidRPr="00997543" w:rsidRDefault="00BA1DDA" w:rsidP="00BA1DDA">
      <w:pPr>
        <w:pStyle w:val="TDC1"/>
        <w:tabs>
          <w:tab w:val="right" w:leader="dot" w:pos="8556"/>
        </w:tabs>
        <w:rPr>
          <w:rFonts w:ascii="Verdana" w:hAnsi="Verdana" w:cs="Arial"/>
          <w:sz w:val="18"/>
        </w:rPr>
      </w:pPr>
      <w:r w:rsidRPr="00997543">
        <w:rPr>
          <w:rFonts w:ascii="Verdana" w:hAnsi="Verdana" w:cs="Arial"/>
          <w:b/>
          <w:bCs/>
          <w:sz w:val="18"/>
          <w:lang w:val="es-ES"/>
        </w:rPr>
        <w:t>5. Anexos y formatos</w:t>
      </w:r>
      <w:r w:rsidRPr="00997543">
        <w:rPr>
          <w:rFonts w:ascii="Verdana" w:hAnsi="Verdana" w:cs="Arial"/>
          <w:b/>
          <w:bCs/>
          <w:sz w:val="18"/>
          <w:lang w:val="es-ES"/>
        </w:rPr>
        <w:tab/>
      </w:r>
      <w:r w:rsidR="002131CE" w:rsidRPr="00997543">
        <w:rPr>
          <w:rFonts w:ascii="Verdana" w:hAnsi="Verdana" w:cs="Arial"/>
          <w:b/>
          <w:bCs/>
          <w:sz w:val="18"/>
          <w:lang w:val="es-ES"/>
        </w:rPr>
        <w:t>39</w:t>
      </w:r>
    </w:p>
    <w:p w:rsidR="00E95EA9" w:rsidRPr="00997543" w:rsidRDefault="00BA1DDA" w:rsidP="00E95EA9">
      <w:pPr>
        <w:pStyle w:val="TDC1"/>
        <w:tabs>
          <w:tab w:val="right" w:leader="dot" w:pos="8556"/>
        </w:tabs>
        <w:rPr>
          <w:rFonts w:ascii="Verdana" w:hAnsi="Verdana" w:cs="Arial"/>
          <w:b/>
          <w:bCs/>
          <w:sz w:val="18"/>
          <w:lang w:val="es-ES"/>
        </w:rPr>
      </w:pPr>
      <w:r w:rsidRPr="00997543">
        <w:rPr>
          <w:rFonts w:ascii="Verdana" w:hAnsi="Verdana" w:cs="Arial"/>
          <w:b/>
          <w:bCs/>
          <w:sz w:val="18"/>
        </w:rPr>
        <w:t>6</w:t>
      </w:r>
      <w:r w:rsidR="00916F40" w:rsidRPr="00997543">
        <w:rPr>
          <w:rFonts w:ascii="Verdana" w:hAnsi="Verdana" w:cs="Arial"/>
          <w:b/>
          <w:bCs/>
          <w:sz w:val="18"/>
        </w:rPr>
        <w:t>. Control de Cambios</w:t>
      </w:r>
      <w:r w:rsidR="00E95EA9" w:rsidRPr="00997543">
        <w:rPr>
          <w:rFonts w:ascii="Verdana" w:hAnsi="Verdana" w:cs="Arial"/>
          <w:b/>
          <w:bCs/>
          <w:sz w:val="18"/>
          <w:lang w:val="es-ES"/>
        </w:rPr>
        <w:tab/>
      </w:r>
      <w:r w:rsidR="00D01A49">
        <w:rPr>
          <w:rFonts w:ascii="Verdana" w:hAnsi="Verdana" w:cs="Arial"/>
          <w:b/>
          <w:bCs/>
          <w:sz w:val="18"/>
          <w:lang w:val="es-ES"/>
        </w:rPr>
        <w:t>40</w:t>
      </w:r>
    </w:p>
    <w:p w:rsidR="00916F40" w:rsidRPr="00997543" w:rsidRDefault="00916F40" w:rsidP="00916F40">
      <w:pPr>
        <w:rPr>
          <w:rFonts w:ascii="Verdana" w:hAnsi="Verdana"/>
          <w:sz w:val="22"/>
          <w:szCs w:val="22"/>
          <w:lang w:eastAsia="es-CO"/>
        </w:rPr>
      </w:pPr>
    </w:p>
    <w:p w:rsidR="00E03267" w:rsidRPr="00997543" w:rsidRDefault="00E03267" w:rsidP="00A26AAD">
      <w:pPr>
        <w:spacing w:line="276" w:lineRule="auto"/>
        <w:rPr>
          <w:rFonts w:ascii="Verdana" w:hAnsi="Verdana" w:cs="Arial"/>
          <w:b/>
          <w:i/>
          <w:sz w:val="22"/>
          <w:szCs w:val="22"/>
        </w:rPr>
      </w:pPr>
    </w:p>
    <w:p w:rsidR="00D02BAC" w:rsidRPr="00997543" w:rsidRDefault="00416AEE" w:rsidP="00A26AAD">
      <w:pPr>
        <w:numPr>
          <w:ilvl w:val="0"/>
          <w:numId w:val="17"/>
        </w:numPr>
        <w:spacing w:line="276" w:lineRule="auto"/>
        <w:jc w:val="both"/>
        <w:rPr>
          <w:rFonts w:ascii="Verdana" w:hAnsi="Verdana" w:cs="Arial"/>
          <w:b/>
          <w:bCs/>
          <w:sz w:val="22"/>
          <w:szCs w:val="22"/>
        </w:rPr>
      </w:pPr>
      <w:r w:rsidRPr="00997543">
        <w:rPr>
          <w:rFonts w:ascii="Verdana" w:hAnsi="Verdana" w:cs="Arial"/>
          <w:b/>
          <w:bCs/>
          <w:sz w:val="22"/>
          <w:szCs w:val="22"/>
        </w:rPr>
        <w:lastRenderedPageBreak/>
        <w:t>Información general</w:t>
      </w:r>
    </w:p>
    <w:p w:rsidR="00382AFA" w:rsidRPr="00997543" w:rsidRDefault="00382AFA" w:rsidP="00A26AAD">
      <w:pPr>
        <w:spacing w:line="276" w:lineRule="auto"/>
        <w:ind w:left="720"/>
        <w:jc w:val="both"/>
        <w:rPr>
          <w:rFonts w:ascii="Verdana" w:hAnsi="Verdana" w:cs="Arial"/>
          <w:b/>
          <w:bCs/>
          <w:sz w:val="22"/>
          <w:szCs w:val="22"/>
        </w:rPr>
      </w:pP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8320"/>
      </w:tblGrid>
      <w:tr w:rsidR="007C57F7" w:rsidRPr="00997543" w:rsidTr="004F0A39">
        <w:trPr>
          <w:trHeight w:val="534"/>
        </w:trPr>
        <w:tc>
          <w:tcPr>
            <w:tcW w:w="2312" w:type="dxa"/>
            <w:shd w:val="clear" w:color="auto" w:fill="auto"/>
            <w:vAlign w:val="center"/>
          </w:tcPr>
          <w:p w:rsidR="00382AFA" w:rsidRPr="00997543" w:rsidRDefault="00382AFA" w:rsidP="0081009A">
            <w:pPr>
              <w:spacing w:line="276" w:lineRule="auto"/>
              <w:jc w:val="center"/>
              <w:rPr>
                <w:rFonts w:ascii="Verdana" w:hAnsi="Verdana" w:cs="Arial"/>
                <w:b/>
                <w:bCs/>
                <w:sz w:val="22"/>
                <w:szCs w:val="22"/>
              </w:rPr>
            </w:pPr>
            <w:r w:rsidRPr="00997543">
              <w:rPr>
                <w:rFonts w:ascii="Verdana" w:eastAsia="Arial Unicode MS" w:hAnsi="Verdana" w:cs="Arial"/>
                <w:b/>
                <w:sz w:val="22"/>
                <w:szCs w:val="22"/>
              </w:rPr>
              <w:t>OBJETIVO</w:t>
            </w:r>
          </w:p>
        </w:tc>
        <w:tc>
          <w:tcPr>
            <w:tcW w:w="8320" w:type="dxa"/>
            <w:shd w:val="clear" w:color="auto" w:fill="auto"/>
            <w:vAlign w:val="center"/>
          </w:tcPr>
          <w:p w:rsidR="006E7747" w:rsidRPr="00997543" w:rsidRDefault="00581C55" w:rsidP="001B7D1B">
            <w:pPr>
              <w:spacing w:line="276" w:lineRule="auto"/>
              <w:jc w:val="both"/>
              <w:rPr>
                <w:rFonts w:ascii="Verdana" w:hAnsi="Verdana" w:cs="Arial"/>
                <w:sz w:val="22"/>
                <w:szCs w:val="22"/>
              </w:rPr>
            </w:pPr>
            <w:r w:rsidRPr="00997543">
              <w:rPr>
                <w:rFonts w:ascii="Verdana" w:hAnsi="Verdana" w:cs="Arial"/>
                <w:sz w:val="22"/>
                <w:szCs w:val="22"/>
              </w:rPr>
              <w:t xml:space="preserve">El Manual de </w:t>
            </w:r>
            <w:r w:rsidR="00AA7D8A" w:rsidRPr="00997543">
              <w:rPr>
                <w:rFonts w:ascii="Verdana" w:hAnsi="Verdana" w:cs="Arial"/>
                <w:sz w:val="22"/>
                <w:szCs w:val="22"/>
              </w:rPr>
              <w:t>Gobernanza</w:t>
            </w:r>
            <w:r w:rsidR="006E7747" w:rsidRPr="00997543">
              <w:rPr>
                <w:rFonts w:ascii="Verdana" w:hAnsi="Verdana" w:cs="Arial"/>
                <w:sz w:val="22"/>
                <w:szCs w:val="22"/>
              </w:rPr>
              <w:t xml:space="preserve"> </w:t>
            </w:r>
            <w:r w:rsidR="0022033D" w:rsidRPr="00997543">
              <w:rPr>
                <w:rFonts w:ascii="Verdana" w:hAnsi="Verdana" w:cs="Arial"/>
                <w:sz w:val="22"/>
                <w:szCs w:val="22"/>
              </w:rPr>
              <w:t>Normativa</w:t>
            </w:r>
            <w:r w:rsidR="00AA7D8A" w:rsidRPr="00997543">
              <w:rPr>
                <w:rFonts w:ascii="Verdana" w:hAnsi="Verdana" w:cs="Arial"/>
                <w:sz w:val="22"/>
                <w:szCs w:val="22"/>
              </w:rPr>
              <w:t xml:space="preserve"> Institucional</w:t>
            </w:r>
            <w:r w:rsidRPr="00997543">
              <w:rPr>
                <w:rFonts w:ascii="Verdana" w:hAnsi="Verdana" w:cs="Arial"/>
                <w:sz w:val="22"/>
                <w:szCs w:val="22"/>
              </w:rPr>
              <w:t xml:space="preserve"> de la Superintendencia de Sociedades tiene como objetivo promover</w:t>
            </w:r>
            <w:r w:rsidR="00BF4120" w:rsidRPr="00997543">
              <w:rPr>
                <w:rFonts w:ascii="Verdana" w:hAnsi="Verdana" w:cs="Arial"/>
                <w:sz w:val="22"/>
                <w:szCs w:val="22"/>
              </w:rPr>
              <w:t>, al interior de la entidad,</w:t>
            </w:r>
            <w:r w:rsidRPr="00997543">
              <w:rPr>
                <w:rFonts w:ascii="Verdana" w:hAnsi="Verdana" w:cs="Arial"/>
                <w:sz w:val="22"/>
                <w:szCs w:val="22"/>
              </w:rPr>
              <w:t xml:space="preserve"> el uso de herramientas y buenas prácticas regulatorias dispuest</w:t>
            </w:r>
            <w:r w:rsidR="009874CC" w:rsidRPr="00997543">
              <w:rPr>
                <w:rFonts w:ascii="Verdana" w:hAnsi="Verdana" w:cs="Arial"/>
                <w:sz w:val="22"/>
                <w:szCs w:val="22"/>
              </w:rPr>
              <w:t>a</w:t>
            </w:r>
            <w:r w:rsidRPr="00997543">
              <w:rPr>
                <w:rFonts w:ascii="Verdana" w:hAnsi="Verdana" w:cs="Arial"/>
                <w:sz w:val="22"/>
                <w:szCs w:val="22"/>
              </w:rPr>
              <w:t xml:space="preserve">s por la Rama Ejecutiva del Orden Nacional, </w:t>
            </w:r>
            <w:r w:rsidR="00BD01EF" w:rsidRPr="00997543">
              <w:rPr>
                <w:rFonts w:ascii="Verdana" w:hAnsi="Verdana" w:cs="Arial"/>
                <w:sz w:val="22"/>
                <w:szCs w:val="22"/>
              </w:rPr>
              <w:t xml:space="preserve">a través de </w:t>
            </w:r>
            <w:r w:rsidRPr="00997543">
              <w:rPr>
                <w:rFonts w:ascii="Verdana" w:hAnsi="Verdana" w:cs="Arial"/>
                <w:sz w:val="22"/>
                <w:szCs w:val="22"/>
              </w:rPr>
              <w:t xml:space="preserve">lineamientos que resulten eficaces, eficientes, transparentes, coherentes y simples, en aras de fortalecer la seguridad jurídica y </w:t>
            </w:r>
            <w:r w:rsidR="009874CC" w:rsidRPr="00997543">
              <w:rPr>
                <w:rFonts w:ascii="Verdana" w:hAnsi="Verdana" w:cs="Arial"/>
                <w:sz w:val="22"/>
                <w:szCs w:val="22"/>
              </w:rPr>
              <w:t xml:space="preserve">establecer </w:t>
            </w:r>
            <w:r w:rsidRPr="00997543">
              <w:rPr>
                <w:rFonts w:ascii="Verdana" w:hAnsi="Verdana" w:cs="Arial"/>
                <w:sz w:val="22"/>
                <w:szCs w:val="22"/>
              </w:rPr>
              <w:t xml:space="preserve">un marco regulatorio y reglamentario que facilite el emprendimiento, la competencia, la productividad, el desarrollo económico y el bienestar social. </w:t>
            </w:r>
          </w:p>
          <w:p w:rsidR="00DB7F10" w:rsidRPr="00997543" w:rsidRDefault="00DB7F10" w:rsidP="001B7D1B">
            <w:pPr>
              <w:spacing w:line="276" w:lineRule="auto"/>
              <w:jc w:val="both"/>
              <w:rPr>
                <w:rFonts w:ascii="Verdana" w:hAnsi="Verdana" w:cs="Arial"/>
                <w:sz w:val="22"/>
                <w:szCs w:val="22"/>
              </w:rPr>
            </w:pPr>
          </w:p>
          <w:p w:rsidR="00DB7F10" w:rsidRPr="00997543" w:rsidRDefault="00DB7F10" w:rsidP="00DB7F10">
            <w:pPr>
              <w:spacing w:line="276" w:lineRule="auto"/>
              <w:jc w:val="both"/>
              <w:rPr>
                <w:rFonts w:ascii="Verdana" w:hAnsi="Verdana" w:cs="Arial"/>
                <w:sz w:val="22"/>
                <w:szCs w:val="22"/>
              </w:rPr>
            </w:pPr>
            <w:r w:rsidRPr="00997543">
              <w:rPr>
                <w:rFonts w:ascii="Verdana" w:hAnsi="Verdana" w:cs="Arial"/>
                <w:sz w:val="22"/>
                <w:szCs w:val="22"/>
              </w:rPr>
              <w:t>E</w:t>
            </w:r>
            <w:r w:rsidR="0022033D" w:rsidRPr="00997543">
              <w:rPr>
                <w:rFonts w:ascii="Verdana" w:hAnsi="Verdana" w:cs="Arial"/>
                <w:sz w:val="22"/>
                <w:szCs w:val="22"/>
              </w:rPr>
              <w:t>ste Manual</w:t>
            </w:r>
            <w:r w:rsidRPr="00997543">
              <w:rPr>
                <w:rFonts w:ascii="Verdana" w:hAnsi="Verdana" w:cs="Arial"/>
                <w:sz w:val="22"/>
                <w:szCs w:val="22"/>
              </w:rPr>
              <w:t xml:space="preserve"> establece que la claridad, la sencillez, la precisión y la adecuación constitucional hacen parte de las características y el objeto de la producción normativa, de tal manera que posibilita la materialización, la garantía y la plena efectividad de los valores, los principios y los derechos fundamentales; todo ello, con miras a la consecución de los fines esenciales del Estado.</w:t>
            </w:r>
          </w:p>
          <w:p w:rsidR="006E7747" w:rsidRPr="00997543" w:rsidRDefault="006E7747" w:rsidP="001B7D1B">
            <w:pPr>
              <w:spacing w:line="276" w:lineRule="auto"/>
              <w:jc w:val="both"/>
              <w:rPr>
                <w:rFonts w:ascii="Verdana" w:hAnsi="Verdana" w:cs="Arial"/>
                <w:sz w:val="22"/>
                <w:szCs w:val="22"/>
              </w:rPr>
            </w:pPr>
          </w:p>
          <w:p w:rsidR="00382AFA" w:rsidRPr="00997543" w:rsidRDefault="001B7D1B" w:rsidP="001B7D1B">
            <w:pPr>
              <w:spacing w:line="276" w:lineRule="auto"/>
              <w:jc w:val="both"/>
              <w:rPr>
                <w:rFonts w:ascii="Verdana" w:hAnsi="Verdana" w:cs="Arial"/>
                <w:b/>
                <w:bCs/>
                <w:sz w:val="22"/>
                <w:szCs w:val="22"/>
              </w:rPr>
            </w:pPr>
            <w:r w:rsidRPr="00997543">
              <w:rPr>
                <w:rFonts w:ascii="Verdana" w:hAnsi="Verdana" w:cs="Arial"/>
                <w:sz w:val="22"/>
                <w:szCs w:val="22"/>
              </w:rPr>
              <w:t>Lo anterior, en concordancia con los</w:t>
            </w:r>
            <w:r w:rsidR="009874CC" w:rsidRPr="00997543">
              <w:rPr>
                <w:rFonts w:ascii="Verdana" w:hAnsi="Verdana" w:cs="Arial"/>
                <w:sz w:val="22"/>
                <w:szCs w:val="22"/>
              </w:rPr>
              <w:t xml:space="preserve"> siguientes</w:t>
            </w:r>
            <w:r w:rsidRPr="00997543">
              <w:rPr>
                <w:rFonts w:ascii="Verdana" w:hAnsi="Verdana" w:cs="Arial"/>
                <w:sz w:val="22"/>
                <w:szCs w:val="22"/>
              </w:rPr>
              <w:t xml:space="preserve"> objetivos proyectados desde</w:t>
            </w:r>
            <w:r w:rsidR="00581C55" w:rsidRPr="00997543">
              <w:rPr>
                <w:rFonts w:ascii="Verdana" w:hAnsi="Verdana" w:cs="Arial"/>
                <w:sz w:val="22"/>
                <w:szCs w:val="22"/>
              </w:rPr>
              <w:t xml:space="preserve"> el Plan Nacional de Desarrollo (PND) </w:t>
            </w:r>
            <w:r w:rsidRPr="00997543">
              <w:rPr>
                <w:rFonts w:ascii="Verdana" w:hAnsi="Verdana" w:cs="Arial"/>
                <w:sz w:val="22"/>
                <w:szCs w:val="22"/>
              </w:rPr>
              <w:t>al respecto de</w:t>
            </w:r>
            <w:r w:rsidR="00581C55" w:rsidRPr="00997543">
              <w:rPr>
                <w:rFonts w:ascii="Verdana" w:hAnsi="Verdana" w:cs="Arial"/>
                <w:sz w:val="22"/>
                <w:szCs w:val="22"/>
              </w:rPr>
              <w:t xml:space="preserve"> la política de mejora regulatoria: 1) establecer el Análisis de Impacto Normativo </w:t>
            </w:r>
            <w:r w:rsidR="00064AA0" w:rsidRPr="00997543">
              <w:rPr>
                <w:rFonts w:ascii="Verdana" w:hAnsi="Verdana" w:cs="Arial"/>
                <w:sz w:val="22"/>
                <w:szCs w:val="22"/>
              </w:rPr>
              <w:t>ex</w:t>
            </w:r>
            <w:r w:rsidR="00EE42B1" w:rsidRPr="00997543">
              <w:rPr>
                <w:rFonts w:ascii="Verdana" w:hAnsi="Verdana" w:cs="Arial"/>
                <w:sz w:val="22"/>
                <w:szCs w:val="22"/>
              </w:rPr>
              <w:t xml:space="preserve"> </w:t>
            </w:r>
            <w:r w:rsidR="00581C55" w:rsidRPr="00997543">
              <w:rPr>
                <w:rFonts w:ascii="Verdana" w:hAnsi="Verdana" w:cs="Arial"/>
                <w:sz w:val="22"/>
                <w:szCs w:val="22"/>
              </w:rPr>
              <w:t>ante, para mejorar la</w:t>
            </w:r>
            <w:r w:rsidR="00BD01EF" w:rsidRPr="00997543">
              <w:rPr>
                <w:rFonts w:ascii="Verdana" w:hAnsi="Verdana" w:cs="Arial"/>
                <w:sz w:val="22"/>
                <w:szCs w:val="22"/>
              </w:rPr>
              <w:t xml:space="preserve"> calidad de la nueva regulación</w:t>
            </w:r>
            <w:r w:rsidR="00581C55" w:rsidRPr="00997543">
              <w:rPr>
                <w:rFonts w:ascii="Verdana" w:hAnsi="Verdana" w:cs="Arial"/>
                <w:sz w:val="22"/>
                <w:szCs w:val="22"/>
              </w:rPr>
              <w:t>, 2) adoptar buenas prácticas de revisión y simplificación de la regulación existente y,</w:t>
            </w:r>
            <w:r w:rsidR="00BF4120" w:rsidRPr="00997543">
              <w:rPr>
                <w:rFonts w:ascii="Verdana" w:hAnsi="Verdana" w:cs="Arial"/>
                <w:sz w:val="22"/>
                <w:szCs w:val="22"/>
              </w:rPr>
              <w:t xml:space="preserve"> </w:t>
            </w:r>
            <w:r w:rsidR="00581C55" w:rsidRPr="00997543">
              <w:rPr>
                <w:rFonts w:ascii="Verdana" w:hAnsi="Verdana" w:cs="Arial"/>
                <w:sz w:val="22"/>
                <w:szCs w:val="22"/>
              </w:rPr>
              <w:t>3) fortalecer los mecanismos de participación y transparencia en el desarrollo de la regulación.</w:t>
            </w:r>
            <w:r w:rsidR="004925CB" w:rsidRPr="00997543">
              <w:rPr>
                <w:rFonts w:ascii="Verdana" w:hAnsi="Verdana" w:cs="Arial"/>
                <w:sz w:val="22"/>
                <w:szCs w:val="22"/>
              </w:rPr>
              <w:t xml:space="preserve"> </w:t>
            </w:r>
          </w:p>
        </w:tc>
      </w:tr>
      <w:tr w:rsidR="007C57F7" w:rsidRPr="00997543" w:rsidTr="004F0A39">
        <w:tc>
          <w:tcPr>
            <w:tcW w:w="2312" w:type="dxa"/>
            <w:shd w:val="clear" w:color="auto" w:fill="auto"/>
            <w:vAlign w:val="center"/>
          </w:tcPr>
          <w:p w:rsidR="00382AFA" w:rsidRPr="00997543" w:rsidRDefault="00382AFA" w:rsidP="00A26AAD">
            <w:pPr>
              <w:spacing w:line="276" w:lineRule="auto"/>
              <w:jc w:val="center"/>
              <w:rPr>
                <w:rFonts w:ascii="Verdana" w:hAnsi="Verdana" w:cs="Arial"/>
                <w:b/>
                <w:bCs/>
                <w:sz w:val="22"/>
                <w:szCs w:val="22"/>
              </w:rPr>
            </w:pPr>
            <w:r w:rsidRPr="00997543">
              <w:rPr>
                <w:rFonts w:ascii="Verdana" w:eastAsia="Arial Unicode MS" w:hAnsi="Verdana" w:cs="Arial"/>
                <w:b/>
                <w:sz w:val="22"/>
                <w:szCs w:val="22"/>
              </w:rPr>
              <w:t>RESPONSABLE</w:t>
            </w:r>
            <w:r w:rsidR="009874CC" w:rsidRPr="00997543">
              <w:rPr>
                <w:rFonts w:ascii="Verdana" w:eastAsia="Arial Unicode MS" w:hAnsi="Verdana" w:cs="Arial"/>
                <w:b/>
                <w:sz w:val="22"/>
                <w:szCs w:val="22"/>
              </w:rPr>
              <w:t>S</w:t>
            </w:r>
          </w:p>
        </w:tc>
        <w:tc>
          <w:tcPr>
            <w:tcW w:w="8320" w:type="dxa"/>
            <w:shd w:val="clear" w:color="auto" w:fill="auto"/>
          </w:tcPr>
          <w:p w:rsidR="00382AFA" w:rsidRPr="00997543" w:rsidRDefault="000E49D3" w:rsidP="001B7D1B">
            <w:pPr>
              <w:pStyle w:val="Sangradetextonormal"/>
              <w:tabs>
                <w:tab w:val="left" w:pos="34"/>
              </w:tabs>
              <w:spacing w:line="276" w:lineRule="auto"/>
              <w:ind w:left="34" w:right="51"/>
              <w:jc w:val="both"/>
              <w:rPr>
                <w:rFonts w:ascii="Verdana" w:eastAsia="Arial Unicode MS" w:hAnsi="Verdana"/>
                <w:sz w:val="22"/>
                <w:szCs w:val="22"/>
              </w:rPr>
            </w:pPr>
            <w:r w:rsidRPr="00997543">
              <w:rPr>
                <w:rFonts w:ascii="Verdana" w:hAnsi="Verdana"/>
                <w:sz w:val="22"/>
                <w:szCs w:val="22"/>
              </w:rPr>
              <w:t>Los funcionarios qu</w:t>
            </w:r>
            <w:r w:rsidR="001B7D1B" w:rsidRPr="00997543">
              <w:rPr>
                <w:rFonts w:ascii="Verdana" w:hAnsi="Verdana"/>
                <w:sz w:val="22"/>
                <w:szCs w:val="22"/>
              </w:rPr>
              <w:t>e de acuerdo con la normativa</w:t>
            </w:r>
            <w:r w:rsidRPr="00997543">
              <w:rPr>
                <w:rFonts w:ascii="Verdana" w:hAnsi="Verdana"/>
                <w:sz w:val="22"/>
                <w:szCs w:val="22"/>
              </w:rPr>
              <w:t xml:space="preserve"> desarrollen funciones relacionadas con la proyección de documentos de índole normativ</w:t>
            </w:r>
            <w:r w:rsidR="001B7D1B" w:rsidRPr="00997543">
              <w:rPr>
                <w:rFonts w:ascii="Verdana" w:hAnsi="Verdana"/>
                <w:sz w:val="22"/>
                <w:szCs w:val="22"/>
              </w:rPr>
              <w:t>a</w:t>
            </w:r>
            <w:r w:rsidRPr="00997543">
              <w:rPr>
                <w:rFonts w:ascii="Verdana" w:hAnsi="Verdana"/>
                <w:sz w:val="22"/>
                <w:szCs w:val="22"/>
              </w:rPr>
              <w:t>.</w:t>
            </w:r>
          </w:p>
        </w:tc>
      </w:tr>
      <w:tr w:rsidR="007C57F7" w:rsidRPr="00997543" w:rsidTr="004F0A39">
        <w:tc>
          <w:tcPr>
            <w:tcW w:w="2312" w:type="dxa"/>
            <w:shd w:val="clear" w:color="auto" w:fill="auto"/>
            <w:vAlign w:val="center"/>
          </w:tcPr>
          <w:p w:rsidR="00382AFA" w:rsidRPr="00997543" w:rsidRDefault="003A309D" w:rsidP="00A26AAD">
            <w:pPr>
              <w:spacing w:line="276" w:lineRule="auto"/>
              <w:jc w:val="center"/>
              <w:rPr>
                <w:rFonts w:ascii="Verdana" w:hAnsi="Verdana" w:cs="Arial"/>
                <w:b/>
                <w:bCs/>
                <w:sz w:val="22"/>
                <w:szCs w:val="22"/>
              </w:rPr>
            </w:pPr>
            <w:r w:rsidRPr="00997543">
              <w:rPr>
                <w:rFonts w:ascii="Verdana" w:eastAsia="Arial Unicode MS" w:hAnsi="Verdana" w:cs="Arial"/>
                <w:b/>
                <w:sz w:val="22"/>
                <w:szCs w:val="22"/>
              </w:rPr>
              <w:t>ALCANCE</w:t>
            </w:r>
          </w:p>
        </w:tc>
        <w:tc>
          <w:tcPr>
            <w:tcW w:w="8320" w:type="dxa"/>
            <w:shd w:val="clear" w:color="auto" w:fill="auto"/>
          </w:tcPr>
          <w:p w:rsidR="00382AFA" w:rsidRPr="00997543" w:rsidRDefault="000E49D3" w:rsidP="00B01293">
            <w:pPr>
              <w:pStyle w:val="Sangradetextonormal"/>
              <w:tabs>
                <w:tab w:val="left" w:pos="34"/>
              </w:tabs>
              <w:spacing w:line="276" w:lineRule="auto"/>
              <w:ind w:left="34" w:right="51"/>
              <w:jc w:val="both"/>
              <w:rPr>
                <w:rFonts w:ascii="Verdana" w:hAnsi="Verdana"/>
                <w:sz w:val="22"/>
                <w:szCs w:val="22"/>
              </w:rPr>
            </w:pPr>
            <w:r w:rsidRPr="00997543">
              <w:rPr>
                <w:rFonts w:ascii="Verdana" w:hAnsi="Verdana"/>
                <w:sz w:val="22"/>
                <w:szCs w:val="22"/>
              </w:rPr>
              <w:t>El presente manual debe aplicarse a todos los actos administrativos que se pretendan expedir por la entidad</w:t>
            </w:r>
            <w:r w:rsidR="009A4C45" w:rsidRPr="00997543">
              <w:rPr>
                <w:rFonts w:ascii="Verdana" w:hAnsi="Verdana"/>
                <w:sz w:val="22"/>
                <w:szCs w:val="22"/>
              </w:rPr>
              <w:t>,</w:t>
            </w:r>
            <w:r w:rsidRPr="00997543">
              <w:rPr>
                <w:rFonts w:ascii="Verdana" w:hAnsi="Verdana"/>
                <w:sz w:val="22"/>
                <w:szCs w:val="22"/>
              </w:rPr>
              <w:t xml:space="preserve"> </w:t>
            </w:r>
            <w:r w:rsidR="00B01293" w:rsidRPr="00997543">
              <w:rPr>
                <w:rFonts w:ascii="Verdana" w:hAnsi="Verdana"/>
                <w:sz w:val="22"/>
                <w:szCs w:val="22"/>
              </w:rPr>
              <w:t>que tengan la naturaleza de proyectos específicos de regulación</w:t>
            </w:r>
            <w:r w:rsidR="005E3724" w:rsidRPr="00997543">
              <w:rPr>
                <w:rFonts w:ascii="Verdana" w:eastAsia="Arial Unicode MS" w:hAnsi="Verdana"/>
                <w:sz w:val="22"/>
                <w:szCs w:val="22"/>
              </w:rPr>
              <w:t>,</w:t>
            </w:r>
            <w:r w:rsidRPr="00997543">
              <w:rPr>
                <w:rFonts w:ascii="Verdana" w:hAnsi="Verdana"/>
                <w:sz w:val="22"/>
                <w:szCs w:val="22"/>
              </w:rPr>
              <w:t xml:space="preserve"> sin </w:t>
            </w:r>
            <w:r w:rsidR="009874CC" w:rsidRPr="00997543">
              <w:rPr>
                <w:rFonts w:ascii="Verdana" w:hAnsi="Verdana"/>
                <w:sz w:val="22"/>
                <w:szCs w:val="22"/>
              </w:rPr>
              <w:t xml:space="preserve">perjuicio del </w:t>
            </w:r>
            <w:r w:rsidRPr="00997543">
              <w:rPr>
                <w:rFonts w:ascii="Verdana" w:hAnsi="Verdana"/>
                <w:sz w:val="22"/>
                <w:szCs w:val="22"/>
              </w:rPr>
              <w:t xml:space="preserve">cumplimiento </w:t>
            </w:r>
            <w:r w:rsidR="009874CC" w:rsidRPr="00997543">
              <w:rPr>
                <w:rFonts w:ascii="Verdana" w:hAnsi="Verdana"/>
                <w:sz w:val="22"/>
                <w:szCs w:val="22"/>
              </w:rPr>
              <w:t>de</w:t>
            </w:r>
            <w:r w:rsidRPr="00997543">
              <w:rPr>
                <w:rFonts w:ascii="Verdana" w:hAnsi="Verdana"/>
                <w:sz w:val="22"/>
                <w:szCs w:val="22"/>
              </w:rPr>
              <w:t xml:space="preserve"> lo determinado en la Ley 2085 de 2021, la Ley 1955 de 2019, la Ley 1712 de 2014, el Decreto 1273 de 2020, el Decreto 1609 de 2015 incorporado en el Decreto 1081 de 2015, la Resolución 371 de 2021 proferida por el Departamento Administrativo de la Función Pública, la Resolución 1519 de 2020 proferida por el Ministerio de la Tecnologías de la Información y las Comunicaciones, </w:t>
            </w:r>
            <w:r w:rsidR="00BF4120" w:rsidRPr="00997543">
              <w:rPr>
                <w:rFonts w:ascii="Verdana" w:hAnsi="Verdana"/>
                <w:sz w:val="22"/>
                <w:szCs w:val="22"/>
              </w:rPr>
              <w:t xml:space="preserve">la </w:t>
            </w:r>
            <w:r w:rsidRPr="00997543">
              <w:rPr>
                <w:rFonts w:ascii="Verdana" w:hAnsi="Verdana"/>
                <w:sz w:val="22"/>
                <w:szCs w:val="22"/>
              </w:rPr>
              <w:t>Resolución 455 de 2021 emitida por el Departamento Administrativo de la Función Pública, y demás normas que las complementen, deroguen, sustituyan, modifiquen o adicionen.</w:t>
            </w:r>
          </w:p>
          <w:p w:rsidR="002346C6" w:rsidRPr="00997543" w:rsidRDefault="002346C6" w:rsidP="00B01293">
            <w:pPr>
              <w:pStyle w:val="Sangradetextonormal"/>
              <w:tabs>
                <w:tab w:val="left" w:pos="34"/>
              </w:tabs>
              <w:spacing w:line="276" w:lineRule="auto"/>
              <w:ind w:left="34" w:right="51"/>
              <w:jc w:val="both"/>
              <w:rPr>
                <w:rFonts w:ascii="Verdana" w:hAnsi="Verdana"/>
                <w:sz w:val="22"/>
                <w:szCs w:val="22"/>
              </w:rPr>
            </w:pPr>
            <w:r w:rsidRPr="00997543">
              <w:rPr>
                <w:rFonts w:ascii="Verdana" w:hAnsi="Verdana"/>
                <w:i/>
                <w:sz w:val="22"/>
                <w:szCs w:val="22"/>
              </w:rPr>
              <w:lastRenderedPageBreak/>
              <w:t>N</w:t>
            </w:r>
            <w:r w:rsidR="00053B51" w:rsidRPr="00997543">
              <w:rPr>
                <w:rFonts w:ascii="Verdana" w:hAnsi="Verdana"/>
                <w:i/>
                <w:sz w:val="22"/>
                <w:szCs w:val="22"/>
              </w:rPr>
              <w:t>ota</w:t>
            </w:r>
            <w:r w:rsidRPr="00997543">
              <w:rPr>
                <w:rFonts w:ascii="Verdana" w:hAnsi="Verdana"/>
                <w:i/>
                <w:sz w:val="22"/>
                <w:szCs w:val="22"/>
              </w:rPr>
              <w:t>:</w:t>
            </w:r>
            <w:r w:rsidRPr="00997543">
              <w:rPr>
                <w:rFonts w:ascii="Verdana" w:hAnsi="Verdana"/>
                <w:sz w:val="22"/>
                <w:szCs w:val="22"/>
              </w:rPr>
              <w:t xml:space="preserve"> Lo dispuesto en el presente Manual no es exigible para los proyectos específicos de regulación </w:t>
            </w:r>
            <w:r w:rsidR="00577AFB" w:rsidRPr="00997543">
              <w:rPr>
                <w:rFonts w:ascii="Verdana" w:hAnsi="Verdana"/>
                <w:sz w:val="22"/>
                <w:szCs w:val="22"/>
              </w:rPr>
              <w:t xml:space="preserve">normativa </w:t>
            </w:r>
            <w:r w:rsidRPr="00997543">
              <w:rPr>
                <w:rFonts w:ascii="Verdana" w:hAnsi="Verdana"/>
                <w:sz w:val="22"/>
                <w:szCs w:val="22"/>
              </w:rPr>
              <w:t xml:space="preserve">que se encuentren en </w:t>
            </w:r>
            <w:r w:rsidR="00577AFB" w:rsidRPr="00997543">
              <w:rPr>
                <w:rFonts w:ascii="Verdana" w:hAnsi="Verdana"/>
                <w:sz w:val="22"/>
                <w:szCs w:val="22"/>
              </w:rPr>
              <w:t>proceso de elaboración.</w:t>
            </w:r>
          </w:p>
        </w:tc>
      </w:tr>
      <w:tr w:rsidR="007C57F7" w:rsidRPr="00997543" w:rsidTr="004F0A39">
        <w:tc>
          <w:tcPr>
            <w:tcW w:w="2312" w:type="dxa"/>
            <w:shd w:val="clear" w:color="auto" w:fill="auto"/>
            <w:vAlign w:val="center"/>
          </w:tcPr>
          <w:p w:rsidR="000E49D3" w:rsidRPr="00997543" w:rsidRDefault="000E49D3" w:rsidP="0081009A">
            <w:pPr>
              <w:spacing w:line="276" w:lineRule="auto"/>
              <w:jc w:val="center"/>
              <w:rPr>
                <w:rFonts w:ascii="Verdana" w:eastAsia="Arial Unicode MS" w:hAnsi="Verdana" w:cs="Arial"/>
                <w:b/>
                <w:bCs/>
                <w:sz w:val="22"/>
                <w:szCs w:val="22"/>
                <w:lang w:val="es-MX"/>
              </w:rPr>
            </w:pPr>
            <w:r w:rsidRPr="00997543">
              <w:rPr>
                <w:rFonts w:ascii="Verdana" w:eastAsia="Arial Unicode MS" w:hAnsi="Verdana" w:cs="Arial"/>
                <w:b/>
                <w:bCs/>
                <w:sz w:val="22"/>
                <w:szCs w:val="22"/>
                <w:lang w:val="es-MX"/>
              </w:rPr>
              <w:lastRenderedPageBreak/>
              <w:t>DEFINICIONES</w:t>
            </w:r>
          </w:p>
          <w:p w:rsidR="0081009A" w:rsidRPr="00997543" w:rsidRDefault="0081009A" w:rsidP="0081009A">
            <w:pPr>
              <w:spacing w:line="276" w:lineRule="auto"/>
              <w:jc w:val="center"/>
              <w:rPr>
                <w:rFonts w:ascii="Verdana" w:hAnsi="Verdana" w:cs="Arial"/>
                <w:b/>
                <w:bCs/>
                <w:sz w:val="22"/>
                <w:szCs w:val="22"/>
              </w:rPr>
            </w:pPr>
          </w:p>
        </w:tc>
        <w:tc>
          <w:tcPr>
            <w:tcW w:w="8320" w:type="dxa"/>
            <w:shd w:val="clear" w:color="auto" w:fill="auto"/>
            <w:vAlign w:val="center"/>
          </w:tcPr>
          <w:p w:rsidR="001B7D1B" w:rsidRPr="00997543" w:rsidRDefault="001B7D1B" w:rsidP="001B7D1B">
            <w:pPr>
              <w:spacing w:line="276" w:lineRule="auto"/>
              <w:jc w:val="both"/>
              <w:rPr>
                <w:rFonts w:ascii="Verdana" w:hAnsi="Verdana" w:cs="Arial"/>
                <w:b/>
                <w:sz w:val="22"/>
                <w:szCs w:val="22"/>
              </w:rPr>
            </w:pPr>
            <w:r w:rsidRPr="00997543">
              <w:rPr>
                <w:rFonts w:ascii="Verdana" w:hAnsi="Verdana" w:cs="Arial"/>
                <w:b/>
                <w:sz w:val="22"/>
                <w:szCs w:val="22"/>
              </w:rPr>
              <w:t xml:space="preserve">Accesibilidad. </w:t>
            </w:r>
            <w:r w:rsidRPr="00997543">
              <w:rPr>
                <w:rFonts w:ascii="Verdana" w:hAnsi="Verdana" w:cs="Arial"/>
                <w:sz w:val="22"/>
                <w:szCs w:val="22"/>
              </w:rPr>
              <w:t>Principio mediante el cual se sostiene que una regulación debe ser comunicada adecuadamente, de manera que facilite la compresión y el acceso a ella por parte de los regulados y los ciudadanos interesados.</w:t>
            </w:r>
          </w:p>
          <w:p w:rsidR="001B7D1B" w:rsidRPr="00997543" w:rsidRDefault="001B7D1B" w:rsidP="001B7D1B">
            <w:pPr>
              <w:spacing w:line="276" w:lineRule="auto"/>
              <w:jc w:val="both"/>
              <w:rPr>
                <w:rFonts w:ascii="Verdana" w:hAnsi="Verdana" w:cs="Arial"/>
                <w:b/>
                <w:sz w:val="22"/>
                <w:szCs w:val="22"/>
              </w:rPr>
            </w:pPr>
          </w:p>
          <w:p w:rsidR="001B7D1B" w:rsidRPr="00997543" w:rsidRDefault="001B7D1B" w:rsidP="001B7D1B">
            <w:pPr>
              <w:spacing w:line="276" w:lineRule="auto"/>
              <w:jc w:val="both"/>
              <w:rPr>
                <w:rFonts w:ascii="Verdana" w:hAnsi="Verdana" w:cs="Arial"/>
                <w:sz w:val="22"/>
                <w:szCs w:val="22"/>
              </w:rPr>
            </w:pPr>
            <w:r w:rsidRPr="00997543">
              <w:rPr>
                <w:rFonts w:ascii="Verdana" w:hAnsi="Verdana" w:cs="Arial"/>
                <w:b/>
                <w:sz w:val="22"/>
                <w:szCs w:val="22"/>
              </w:rPr>
              <w:t xml:space="preserve">Acto Administrativo: </w:t>
            </w:r>
            <w:r w:rsidRPr="00997543">
              <w:rPr>
                <w:rFonts w:ascii="Verdana" w:hAnsi="Verdana" w:cs="Arial"/>
                <w:sz w:val="22"/>
                <w:szCs w:val="22"/>
              </w:rPr>
              <w:t>Es toda manifestación de voluntad de una entidad pública, o de un particular en ejercicio de funciones públicas, encaminada a producir efectos jurídicos a nivel general y/o particular y concreto, que se forma por la concurrencia de elementos de tipo subjetivo (órgano competente), objetivo (presupuestos de hecho a partir de un contenido en el que se identifique objeto, causa, motivo y finalidad, y elementos esenciales referidos a la efectiva expresión de una voluntad unilateral emitida en ejercicio de la función administrativa) y formal (procedimiento de expedición). Sin tales elementos el acto no sería tal y adolecería de vicios de formación generadores de invalidez, que afectan su legalidad. (COLOMBIA. CONSEJO DE ESTADO – SECCIÓN CUARTA. Sentencia Radicado No. 11001-03-27-000-2013-00007-00 (19950). (12 de octubre de 2017). M.P. Dra. STELLA JEANNETTE CARVAJAL BASTO. Disponible en:  https://www.consejodeestado.gov.co/documentos/boletines/PDF/11001-03-27-000-2013-00007-00(19950).pdf)</w:t>
            </w:r>
          </w:p>
          <w:p w:rsidR="001B7D1B" w:rsidRPr="00997543" w:rsidRDefault="001B7D1B" w:rsidP="001B7D1B">
            <w:pPr>
              <w:spacing w:line="276" w:lineRule="auto"/>
              <w:jc w:val="both"/>
              <w:rPr>
                <w:rFonts w:ascii="Verdana" w:hAnsi="Verdana" w:cs="Arial"/>
                <w:b/>
                <w:sz w:val="22"/>
                <w:szCs w:val="22"/>
              </w:rPr>
            </w:pPr>
          </w:p>
          <w:p w:rsidR="001B7D1B" w:rsidRPr="00997543" w:rsidRDefault="001B7D1B" w:rsidP="001B7D1B">
            <w:pPr>
              <w:spacing w:line="276" w:lineRule="auto"/>
              <w:jc w:val="both"/>
              <w:rPr>
                <w:rFonts w:ascii="Verdana" w:hAnsi="Verdana" w:cs="Arial"/>
                <w:sz w:val="22"/>
                <w:szCs w:val="22"/>
              </w:rPr>
            </w:pPr>
            <w:r w:rsidRPr="00997543">
              <w:rPr>
                <w:rFonts w:ascii="Verdana" w:hAnsi="Verdana" w:cs="Arial"/>
                <w:b/>
                <w:sz w:val="22"/>
                <w:szCs w:val="22"/>
              </w:rPr>
              <w:t xml:space="preserve">Agenda Regulatoria. </w:t>
            </w:r>
            <w:r w:rsidRPr="00997543">
              <w:rPr>
                <w:rFonts w:ascii="Verdana" w:hAnsi="Verdana" w:cs="Arial"/>
                <w:sz w:val="22"/>
                <w:szCs w:val="22"/>
              </w:rPr>
              <w:t>Es la primera etapa del ciclo de gobernanza regulatoria en la cual las entidades de la Rama Ejecutiva del orden nacional deben identificar los asuntos relativos a su sector que merecen una posible intervención regulatoria.</w:t>
            </w:r>
            <w:r w:rsidR="006C38B4" w:rsidRPr="00997543">
              <w:rPr>
                <w:rFonts w:ascii="Verdana" w:hAnsi="Verdana" w:cs="Arial"/>
                <w:sz w:val="22"/>
                <w:szCs w:val="22"/>
              </w:rPr>
              <w:t xml:space="preserve"> Para el caso de la Superintendencia de Sociedades, ésta Agenda Regulatoria es elaborada por el Ministerio de Comercio Industria y Turismo al cual está adscrita esta Superintendencia.</w:t>
            </w:r>
          </w:p>
          <w:p w:rsidR="001B7D1B" w:rsidRPr="00997543" w:rsidRDefault="001B7D1B" w:rsidP="001B7D1B">
            <w:pPr>
              <w:spacing w:line="276" w:lineRule="auto"/>
              <w:jc w:val="both"/>
              <w:rPr>
                <w:rFonts w:ascii="Verdana" w:hAnsi="Verdana" w:cs="Arial"/>
                <w:b/>
                <w:sz w:val="22"/>
                <w:szCs w:val="22"/>
              </w:rPr>
            </w:pPr>
          </w:p>
          <w:p w:rsidR="001B7D1B" w:rsidRPr="00997543" w:rsidRDefault="001B7D1B" w:rsidP="001B7D1B">
            <w:pPr>
              <w:spacing w:line="276" w:lineRule="auto"/>
              <w:jc w:val="both"/>
              <w:rPr>
                <w:rFonts w:ascii="Verdana" w:hAnsi="Verdana" w:cs="Arial"/>
                <w:b/>
                <w:sz w:val="22"/>
                <w:szCs w:val="22"/>
              </w:rPr>
            </w:pPr>
            <w:r w:rsidRPr="00997543">
              <w:rPr>
                <w:rFonts w:ascii="Verdana" w:hAnsi="Verdana" w:cs="Arial"/>
                <w:b/>
                <w:sz w:val="22"/>
                <w:szCs w:val="22"/>
              </w:rPr>
              <w:t>Análisis de Impacto Normativo</w:t>
            </w:r>
            <w:r w:rsidR="00BD290B" w:rsidRPr="00997543">
              <w:rPr>
                <w:rFonts w:ascii="Verdana" w:hAnsi="Verdana" w:cs="Arial"/>
                <w:b/>
                <w:sz w:val="22"/>
                <w:szCs w:val="22"/>
              </w:rPr>
              <w:t xml:space="preserve"> (AIN)</w:t>
            </w:r>
            <w:r w:rsidRPr="00997543">
              <w:rPr>
                <w:rFonts w:ascii="Verdana" w:hAnsi="Verdana" w:cs="Arial"/>
                <w:b/>
                <w:sz w:val="22"/>
                <w:szCs w:val="22"/>
              </w:rPr>
              <w:t xml:space="preserve">: </w:t>
            </w:r>
            <w:r w:rsidRPr="00997543">
              <w:rPr>
                <w:rFonts w:ascii="Verdana" w:hAnsi="Verdana" w:cs="Arial"/>
                <w:sz w:val="22"/>
                <w:szCs w:val="22"/>
              </w:rPr>
              <w:t>Es una herramienta que apoya la toma de decisiones en materia de regulación o políticas públicas, porque su fin es analizar técnicamente si es necesario intervenir en la economía y la sociedad</w:t>
            </w:r>
            <w:r w:rsidR="00BD290B" w:rsidRPr="00997543">
              <w:rPr>
                <w:rFonts w:ascii="Verdana" w:hAnsi="Verdana" w:cs="Arial"/>
                <w:sz w:val="22"/>
                <w:szCs w:val="22"/>
              </w:rPr>
              <w:t>.</w:t>
            </w:r>
            <w:r w:rsidRPr="00997543">
              <w:rPr>
                <w:rFonts w:ascii="Verdana" w:hAnsi="Verdana" w:cs="Arial"/>
                <w:sz w:val="22"/>
                <w:szCs w:val="22"/>
              </w:rPr>
              <w:t xml:space="preserve"> </w:t>
            </w:r>
            <w:r w:rsidR="00BD290B" w:rsidRPr="00997543">
              <w:rPr>
                <w:rFonts w:ascii="Verdana" w:hAnsi="Verdana" w:cs="Arial"/>
                <w:sz w:val="22"/>
                <w:szCs w:val="22"/>
              </w:rPr>
              <w:t>A</w:t>
            </w:r>
            <w:r w:rsidRPr="00997543">
              <w:rPr>
                <w:rFonts w:ascii="Verdana" w:hAnsi="Verdana" w:cs="Arial"/>
                <w:sz w:val="22"/>
                <w:szCs w:val="22"/>
              </w:rPr>
              <w:t>sí</w:t>
            </w:r>
            <w:r w:rsidR="00BD290B" w:rsidRPr="00997543">
              <w:rPr>
                <w:rFonts w:ascii="Verdana" w:hAnsi="Verdana" w:cs="Arial"/>
                <w:sz w:val="22"/>
                <w:szCs w:val="22"/>
              </w:rPr>
              <w:t>,</w:t>
            </w:r>
            <w:r w:rsidRPr="00997543">
              <w:rPr>
                <w:rFonts w:ascii="Verdana" w:hAnsi="Verdana" w:cs="Arial"/>
                <w:sz w:val="22"/>
                <w:szCs w:val="22"/>
              </w:rPr>
              <w:t xml:space="preserve"> permite definir con evidencia la mejor forma de hacerlo, buscando que la intervención sea la más beneficiosa en términos económicos, sociales y ambientales. El objetivo principal de un AIN es brindar evidencia que soporte la intervención gubernamental, dado que en este se analizan las alternativas de intervención y sus posibles </w:t>
            </w:r>
            <w:r w:rsidRPr="00997543">
              <w:rPr>
                <w:rFonts w:ascii="Verdana" w:hAnsi="Verdana" w:cs="Arial"/>
                <w:sz w:val="22"/>
                <w:szCs w:val="22"/>
              </w:rPr>
              <w:lastRenderedPageBreak/>
              <w:t>impactos, es decir, el AIN busca corroborar que previo a la expedición de una norma se escoja la mejor alternativa posible para la sociedad en su conjunto, garantizando que sus beneficios justifiquen sus costos.</w:t>
            </w:r>
          </w:p>
          <w:p w:rsidR="001B7D1B" w:rsidRPr="00997543" w:rsidRDefault="001B7D1B" w:rsidP="001B7D1B">
            <w:pPr>
              <w:spacing w:line="276" w:lineRule="auto"/>
              <w:jc w:val="both"/>
              <w:rPr>
                <w:rFonts w:ascii="Verdana" w:hAnsi="Verdana" w:cs="Arial"/>
                <w:b/>
                <w:sz w:val="22"/>
                <w:szCs w:val="22"/>
              </w:rPr>
            </w:pPr>
          </w:p>
          <w:p w:rsidR="001B7D1B" w:rsidRPr="00997543" w:rsidRDefault="001B7D1B" w:rsidP="001B7D1B">
            <w:pPr>
              <w:spacing w:line="276" w:lineRule="auto"/>
              <w:jc w:val="both"/>
              <w:rPr>
                <w:rFonts w:ascii="Verdana" w:hAnsi="Verdana" w:cs="Arial"/>
                <w:b/>
                <w:sz w:val="22"/>
                <w:szCs w:val="22"/>
              </w:rPr>
            </w:pPr>
            <w:r w:rsidRPr="00997543">
              <w:rPr>
                <w:rFonts w:ascii="Verdana" w:hAnsi="Verdana" w:cs="Arial"/>
                <w:b/>
                <w:sz w:val="22"/>
                <w:szCs w:val="22"/>
              </w:rPr>
              <w:t xml:space="preserve">Contravención al régimen constitucional actual. </w:t>
            </w:r>
            <w:r w:rsidRPr="00997543">
              <w:rPr>
                <w:rFonts w:ascii="Verdana" w:hAnsi="Verdana" w:cs="Arial"/>
                <w:sz w:val="22"/>
                <w:szCs w:val="22"/>
              </w:rPr>
              <w:t>Corresponde a aquellas normas que resultan contrarias a las disposiciones constitucionales actuales, o que regulan instituciones que ya no existen.</w:t>
            </w:r>
          </w:p>
          <w:p w:rsidR="001B7D1B" w:rsidRPr="00997543" w:rsidRDefault="001B7D1B" w:rsidP="001B7D1B">
            <w:pPr>
              <w:spacing w:line="276" w:lineRule="auto"/>
              <w:jc w:val="both"/>
              <w:rPr>
                <w:rFonts w:ascii="Verdana" w:hAnsi="Verdana" w:cs="Arial"/>
                <w:b/>
                <w:sz w:val="22"/>
                <w:szCs w:val="22"/>
              </w:rPr>
            </w:pPr>
          </w:p>
          <w:p w:rsidR="001B7D1B" w:rsidRPr="00997543" w:rsidRDefault="001B7D1B" w:rsidP="001B7D1B">
            <w:pPr>
              <w:spacing w:line="276" w:lineRule="auto"/>
              <w:jc w:val="both"/>
              <w:rPr>
                <w:rFonts w:ascii="Verdana" w:hAnsi="Verdana" w:cs="Arial"/>
                <w:b/>
                <w:sz w:val="22"/>
                <w:szCs w:val="22"/>
              </w:rPr>
            </w:pPr>
            <w:r w:rsidRPr="00997543">
              <w:rPr>
                <w:rFonts w:ascii="Verdana" w:hAnsi="Verdana" w:cs="Arial"/>
                <w:b/>
                <w:sz w:val="22"/>
                <w:szCs w:val="22"/>
              </w:rPr>
              <w:t xml:space="preserve">Cumplimiento del objeto de la norma. </w:t>
            </w:r>
            <w:r w:rsidRPr="00997543">
              <w:rPr>
                <w:rFonts w:ascii="Verdana" w:hAnsi="Verdana" w:cs="Arial"/>
                <w:sz w:val="22"/>
                <w:szCs w:val="22"/>
              </w:rPr>
              <w:t>Sucede frente a las normas que alcanzaron la finalidad para la cual nacieron a la vida jurídica.</w:t>
            </w:r>
          </w:p>
          <w:p w:rsidR="001B7D1B" w:rsidRPr="00997543" w:rsidRDefault="001B7D1B" w:rsidP="001B7D1B">
            <w:pPr>
              <w:spacing w:line="276" w:lineRule="auto"/>
              <w:jc w:val="both"/>
              <w:rPr>
                <w:rFonts w:ascii="Verdana" w:hAnsi="Verdana" w:cs="Arial"/>
                <w:b/>
                <w:sz w:val="22"/>
                <w:szCs w:val="22"/>
              </w:rPr>
            </w:pPr>
          </w:p>
          <w:p w:rsidR="001B7D1B" w:rsidRPr="00997543" w:rsidRDefault="001B7D1B" w:rsidP="001B7D1B">
            <w:pPr>
              <w:spacing w:line="276" w:lineRule="auto"/>
              <w:jc w:val="both"/>
              <w:rPr>
                <w:rFonts w:ascii="Verdana" w:hAnsi="Verdana" w:cs="Arial"/>
                <w:sz w:val="22"/>
                <w:szCs w:val="22"/>
              </w:rPr>
            </w:pPr>
            <w:r w:rsidRPr="00997543">
              <w:rPr>
                <w:rFonts w:ascii="Verdana" w:hAnsi="Verdana" w:cs="Arial"/>
                <w:b/>
                <w:sz w:val="22"/>
                <w:szCs w:val="22"/>
              </w:rPr>
              <w:t xml:space="preserve">Depuración normativa. </w:t>
            </w:r>
            <w:r w:rsidRPr="00997543">
              <w:rPr>
                <w:rFonts w:ascii="Verdana" w:hAnsi="Verdana" w:cs="Arial"/>
                <w:sz w:val="22"/>
                <w:szCs w:val="22"/>
              </w:rPr>
              <w:t>Instrumento que permite decidir la pérdida de vigencia y derogación de grupos de cuerpos normativos de conformidad con los criterios de obsolescencia, contravención al régimen constitucional actual, derogatoria orgánica, cumplimiento del objeto de la norma, vigencia temporal y no adopción como legislación permanente.</w:t>
            </w:r>
          </w:p>
          <w:p w:rsidR="001B7D1B" w:rsidRPr="00997543" w:rsidRDefault="001B7D1B" w:rsidP="001B7D1B">
            <w:pPr>
              <w:spacing w:line="276" w:lineRule="auto"/>
              <w:jc w:val="both"/>
              <w:rPr>
                <w:rFonts w:ascii="Verdana" w:hAnsi="Verdana" w:cs="Arial"/>
                <w:b/>
                <w:sz w:val="22"/>
                <w:szCs w:val="22"/>
              </w:rPr>
            </w:pPr>
          </w:p>
          <w:p w:rsidR="001B7D1B" w:rsidRPr="00997543" w:rsidRDefault="001B7D1B" w:rsidP="001B7D1B">
            <w:pPr>
              <w:spacing w:line="276" w:lineRule="auto"/>
              <w:jc w:val="both"/>
              <w:rPr>
                <w:rFonts w:ascii="Verdana" w:hAnsi="Verdana" w:cs="Arial"/>
                <w:b/>
                <w:sz w:val="22"/>
                <w:szCs w:val="22"/>
              </w:rPr>
            </w:pPr>
            <w:r w:rsidRPr="00997543">
              <w:rPr>
                <w:rFonts w:ascii="Verdana" w:hAnsi="Verdana" w:cs="Arial"/>
                <w:b/>
                <w:sz w:val="22"/>
                <w:szCs w:val="22"/>
              </w:rPr>
              <w:t xml:space="preserve">Derogatoria orgánica. </w:t>
            </w:r>
            <w:r w:rsidRPr="00997543">
              <w:rPr>
                <w:rFonts w:ascii="Verdana" w:hAnsi="Verdana" w:cs="Arial"/>
                <w:sz w:val="22"/>
                <w:szCs w:val="22"/>
              </w:rPr>
              <w:t>Ocurre cuando se ha expedido una nueva norma que regula íntegramente la materia que trataban otras normas.</w:t>
            </w:r>
          </w:p>
          <w:p w:rsidR="000E49D3" w:rsidRPr="00997543" w:rsidRDefault="000E49D3" w:rsidP="00A26AAD">
            <w:pPr>
              <w:spacing w:line="276" w:lineRule="auto"/>
              <w:jc w:val="both"/>
              <w:rPr>
                <w:rFonts w:ascii="Verdana" w:hAnsi="Verdana" w:cs="Arial"/>
                <w:b/>
                <w:sz w:val="22"/>
                <w:szCs w:val="22"/>
              </w:rPr>
            </w:pPr>
          </w:p>
          <w:p w:rsidR="000E49D3" w:rsidRPr="00997543" w:rsidRDefault="000E49D3" w:rsidP="00A26AAD">
            <w:pPr>
              <w:spacing w:line="276" w:lineRule="auto"/>
              <w:jc w:val="both"/>
              <w:rPr>
                <w:rFonts w:ascii="Verdana" w:hAnsi="Verdana" w:cs="Arial"/>
                <w:sz w:val="22"/>
                <w:szCs w:val="22"/>
              </w:rPr>
            </w:pPr>
            <w:r w:rsidRPr="00997543">
              <w:rPr>
                <w:rFonts w:ascii="Verdana" w:hAnsi="Verdana" w:cs="Arial"/>
                <w:b/>
                <w:sz w:val="22"/>
                <w:szCs w:val="22"/>
              </w:rPr>
              <w:t xml:space="preserve">Eficacia. </w:t>
            </w:r>
            <w:r w:rsidRPr="00997543">
              <w:rPr>
                <w:rFonts w:ascii="Verdana" w:hAnsi="Verdana" w:cs="Arial"/>
                <w:sz w:val="22"/>
                <w:szCs w:val="22"/>
              </w:rPr>
              <w:t>Principio según el cual la medida regulatoria deberá ser adecuada y suficiente para resolver el problema identificado y cumplir los objetivos para los cuales fue creada.</w:t>
            </w:r>
          </w:p>
          <w:p w:rsidR="000E49D3" w:rsidRPr="00997543" w:rsidRDefault="000E49D3" w:rsidP="00A26AAD">
            <w:pPr>
              <w:spacing w:line="276" w:lineRule="auto"/>
              <w:jc w:val="both"/>
              <w:rPr>
                <w:rFonts w:ascii="Verdana" w:hAnsi="Verdana" w:cs="Arial"/>
                <w:sz w:val="22"/>
                <w:szCs w:val="22"/>
              </w:rPr>
            </w:pPr>
          </w:p>
          <w:p w:rsidR="000E49D3" w:rsidRPr="00997543" w:rsidRDefault="000E49D3" w:rsidP="00A26AAD">
            <w:pPr>
              <w:spacing w:line="276" w:lineRule="auto"/>
              <w:jc w:val="both"/>
              <w:rPr>
                <w:rFonts w:ascii="Verdana" w:hAnsi="Verdana" w:cs="Arial"/>
                <w:sz w:val="22"/>
                <w:szCs w:val="22"/>
              </w:rPr>
            </w:pPr>
            <w:r w:rsidRPr="00997543">
              <w:rPr>
                <w:rFonts w:ascii="Verdana" w:hAnsi="Verdana" w:cs="Arial"/>
                <w:b/>
                <w:sz w:val="22"/>
                <w:szCs w:val="22"/>
              </w:rPr>
              <w:t xml:space="preserve">Eficiencia. </w:t>
            </w:r>
            <w:r w:rsidRPr="00997543">
              <w:rPr>
                <w:rFonts w:ascii="Verdana" w:hAnsi="Verdana" w:cs="Arial"/>
                <w:sz w:val="22"/>
                <w:szCs w:val="22"/>
              </w:rPr>
              <w:t>Principio según el cual</w:t>
            </w:r>
            <w:r w:rsidRPr="00997543">
              <w:rPr>
                <w:rFonts w:ascii="Verdana" w:hAnsi="Verdana" w:cs="Arial"/>
                <w:b/>
                <w:sz w:val="22"/>
                <w:szCs w:val="22"/>
              </w:rPr>
              <w:t xml:space="preserve"> </w:t>
            </w:r>
            <w:r w:rsidRPr="00997543">
              <w:rPr>
                <w:rFonts w:ascii="Verdana" w:hAnsi="Verdana" w:cs="Arial"/>
                <w:sz w:val="22"/>
                <w:szCs w:val="22"/>
              </w:rPr>
              <w:t>la medida regulatoria deberá lograr mayores beneficios (económicos, sociales y ambientales) que costos para el cumplimiento de sus objetivos.</w:t>
            </w:r>
          </w:p>
          <w:p w:rsidR="000E49D3" w:rsidRPr="00997543" w:rsidRDefault="000E49D3" w:rsidP="00A26AAD">
            <w:pPr>
              <w:spacing w:line="276" w:lineRule="auto"/>
              <w:jc w:val="both"/>
              <w:rPr>
                <w:rFonts w:ascii="Verdana" w:hAnsi="Verdana" w:cs="Arial"/>
                <w:sz w:val="22"/>
                <w:szCs w:val="22"/>
              </w:rPr>
            </w:pPr>
          </w:p>
          <w:p w:rsidR="000E49D3" w:rsidRPr="00997543" w:rsidRDefault="000E49D3" w:rsidP="00A26AAD">
            <w:pPr>
              <w:spacing w:line="276" w:lineRule="auto"/>
              <w:jc w:val="both"/>
              <w:rPr>
                <w:rFonts w:ascii="Verdana" w:hAnsi="Verdana" w:cs="Arial"/>
                <w:sz w:val="22"/>
                <w:szCs w:val="22"/>
              </w:rPr>
            </w:pPr>
            <w:r w:rsidRPr="00997543">
              <w:rPr>
                <w:rFonts w:ascii="Verdana" w:hAnsi="Verdana" w:cs="Arial"/>
                <w:b/>
                <w:sz w:val="22"/>
                <w:szCs w:val="22"/>
              </w:rPr>
              <w:t xml:space="preserve">Idoneidad. </w:t>
            </w:r>
            <w:r w:rsidRPr="00997543">
              <w:rPr>
                <w:rFonts w:ascii="Verdana" w:hAnsi="Verdana" w:cs="Arial"/>
                <w:sz w:val="22"/>
                <w:szCs w:val="22"/>
              </w:rPr>
              <w:t>Son</w:t>
            </w:r>
            <w:r w:rsidRPr="00997543">
              <w:rPr>
                <w:rFonts w:ascii="Verdana" w:hAnsi="Verdana" w:cs="Arial"/>
                <w:b/>
                <w:sz w:val="22"/>
                <w:szCs w:val="22"/>
              </w:rPr>
              <w:t xml:space="preserve"> </w:t>
            </w:r>
            <w:r w:rsidRPr="00997543">
              <w:rPr>
                <w:rFonts w:ascii="Verdana" w:hAnsi="Verdana" w:cs="Arial"/>
                <w:sz w:val="22"/>
                <w:szCs w:val="22"/>
              </w:rPr>
              <w:t>los instrumentos jurídicos deben ser consistentes con las competencias otorgadas a las autoridades para regular y con el orden jerárquico de las normas, de conformidad con la Constitución y la ley.</w:t>
            </w:r>
          </w:p>
          <w:p w:rsidR="000E49D3" w:rsidRPr="00997543" w:rsidRDefault="000E49D3" w:rsidP="00A26AAD">
            <w:pPr>
              <w:spacing w:line="276" w:lineRule="auto"/>
              <w:jc w:val="both"/>
              <w:rPr>
                <w:rFonts w:ascii="Verdana" w:hAnsi="Verdana" w:cs="Arial"/>
                <w:sz w:val="22"/>
                <w:szCs w:val="22"/>
              </w:rPr>
            </w:pPr>
          </w:p>
          <w:p w:rsidR="000E49D3" w:rsidRPr="00997543" w:rsidRDefault="000E49D3" w:rsidP="00A26AAD">
            <w:pPr>
              <w:spacing w:line="276" w:lineRule="auto"/>
              <w:jc w:val="both"/>
              <w:rPr>
                <w:rFonts w:ascii="Verdana" w:hAnsi="Verdana" w:cs="Arial"/>
                <w:sz w:val="22"/>
                <w:szCs w:val="22"/>
              </w:rPr>
            </w:pPr>
            <w:r w:rsidRPr="00997543">
              <w:rPr>
                <w:rFonts w:ascii="Verdana" w:hAnsi="Verdana" w:cs="Arial"/>
                <w:b/>
                <w:sz w:val="22"/>
                <w:szCs w:val="22"/>
              </w:rPr>
              <w:t xml:space="preserve">Información. </w:t>
            </w:r>
            <w:r w:rsidRPr="00997543">
              <w:rPr>
                <w:rFonts w:ascii="Verdana" w:hAnsi="Verdana" w:cs="Arial"/>
                <w:sz w:val="22"/>
                <w:szCs w:val="22"/>
              </w:rPr>
              <w:t>Se refiere a un conjunto organizado de datos contenido en cualquier documento que los sujetos obligados generen, obtengan, adquieran, transformen o controlen.</w:t>
            </w:r>
          </w:p>
          <w:p w:rsidR="000E49D3" w:rsidRPr="00997543" w:rsidRDefault="000E49D3" w:rsidP="00A26AAD">
            <w:pPr>
              <w:spacing w:line="276" w:lineRule="auto"/>
              <w:jc w:val="both"/>
              <w:rPr>
                <w:rFonts w:ascii="Verdana" w:hAnsi="Verdana" w:cs="Arial"/>
                <w:sz w:val="22"/>
                <w:szCs w:val="22"/>
              </w:rPr>
            </w:pPr>
          </w:p>
          <w:p w:rsidR="000E49D3" w:rsidRPr="00997543" w:rsidRDefault="000E49D3" w:rsidP="00A26AAD">
            <w:pPr>
              <w:spacing w:line="276" w:lineRule="auto"/>
              <w:jc w:val="both"/>
              <w:rPr>
                <w:rFonts w:ascii="Verdana" w:hAnsi="Verdana" w:cs="Arial"/>
                <w:sz w:val="22"/>
                <w:szCs w:val="22"/>
              </w:rPr>
            </w:pPr>
            <w:r w:rsidRPr="00997543">
              <w:rPr>
                <w:rFonts w:ascii="Verdana" w:hAnsi="Verdana" w:cs="Arial"/>
                <w:b/>
                <w:sz w:val="22"/>
                <w:szCs w:val="22"/>
              </w:rPr>
              <w:t>Información pública.</w:t>
            </w:r>
            <w:r w:rsidRPr="00997543">
              <w:rPr>
                <w:rFonts w:ascii="Verdana" w:hAnsi="Verdana" w:cs="Arial"/>
                <w:sz w:val="22"/>
                <w:szCs w:val="22"/>
              </w:rPr>
              <w:t xml:space="preserve"> Es toda información que un sujeto obligado genere, obtenga, adquiera o controle en su calidad de tal.</w:t>
            </w:r>
          </w:p>
          <w:p w:rsidR="000E49D3" w:rsidRPr="00997543" w:rsidRDefault="000E49D3" w:rsidP="00A26AAD">
            <w:pPr>
              <w:spacing w:line="276" w:lineRule="auto"/>
              <w:jc w:val="both"/>
              <w:rPr>
                <w:rFonts w:ascii="Verdana" w:hAnsi="Verdana" w:cs="Arial"/>
                <w:sz w:val="22"/>
                <w:szCs w:val="22"/>
              </w:rPr>
            </w:pPr>
          </w:p>
          <w:p w:rsidR="000E49D3" w:rsidRPr="00997543" w:rsidRDefault="000E49D3" w:rsidP="00A26AAD">
            <w:pPr>
              <w:spacing w:line="276" w:lineRule="auto"/>
              <w:jc w:val="both"/>
              <w:rPr>
                <w:rFonts w:ascii="Verdana" w:hAnsi="Verdana" w:cs="Arial"/>
                <w:sz w:val="22"/>
                <w:szCs w:val="22"/>
              </w:rPr>
            </w:pPr>
            <w:r w:rsidRPr="00997543">
              <w:rPr>
                <w:rFonts w:ascii="Verdana" w:hAnsi="Verdana" w:cs="Arial"/>
                <w:b/>
                <w:sz w:val="22"/>
                <w:szCs w:val="22"/>
              </w:rPr>
              <w:lastRenderedPageBreak/>
              <w:t>Información pública clasificada.</w:t>
            </w:r>
            <w:r w:rsidRPr="00997543">
              <w:rPr>
                <w:rFonts w:ascii="Verdana" w:hAnsi="Verdana" w:cs="Arial"/>
                <w:sz w:val="22"/>
                <w:szCs w:val="22"/>
              </w:rPr>
              <w:t xml:space="preserve"> Es aquella información que estando en poder o custodia de un sujeto obligado en su calidad de tal, pertenece al ámbito propio, particular y privado o semiprivado de una persona natural o jurídica por lo que su acceso podrá ser negado o exceptuado, siempre que se trate de las circunstancias legítimas y necesarias y los derechos particulares o privados consagrados en el artículo 18 de </w:t>
            </w:r>
            <w:r w:rsidR="008D35EE" w:rsidRPr="00997543">
              <w:rPr>
                <w:rFonts w:ascii="Verdana" w:hAnsi="Verdana" w:cs="Arial"/>
                <w:sz w:val="22"/>
                <w:szCs w:val="22"/>
              </w:rPr>
              <w:t xml:space="preserve">la </w:t>
            </w:r>
            <w:r w:rsidR="005E3724" w:rsidRPr="00997543">
              <w:rPr>
                <w:rFonts w:ascii="Verdana" w:hAnsi="Verdana" w:cs="Arial"/>
                <w:sz w:val="22"/>
                <w:szCs w:val="22"/>
              </w:rPr>
              <w:t>L</w:t>
            </w:r>
            <w:r w:rsidR="008D35EE" w:rsidRPr="00997543">
              <w:rPr>
                <w:rFonts w:ascii="Verdana" w:hAnsi="Verdana" w:cs="Arial"/>
                <w:sz w:val="22"/>
                <w:szCs w:val="22"/>
              </w:rPr>
              <w:t>ey 1712 de 2014</w:t>
            </w:r>
            <w:r w:rsidRPr="00997543">
              <w:rPr>
                <w:rFonts w:ascii="Verdana" w:hAnsi="Verdana" w:cs="Arial"/>
                <w:sz w:val="22"/>
                <w:szCs w:val="22"/>
              </w:rPr>
              <w:t>.</w:t>
            </w:r>
          </w:p>
          <w:p w:rsidR="000E49D3" w:rsidRPr="00997543" w:rsidRDefault="000E49D3" w:rsidP="00A26AAD">
            <w:pPr>
              <w:spacing w:line="276" w:lineRule="auto"/>
              <w:jc w:val="both"/>
              <w:rPr>
                <w:rFonts w:ascii="Verdana" w:hAnsi="Verdana" w:cs="Arial"/>
                <w:sz w:val="22"/>
                <w:szCs w:val="22"/>
              </w:rPr>
            </w:pPr>
          </w:p>
          <w:p w:rsidR="000E49D3" w:rsidRPr="00997543" w:rsidRDefault="000E49D3" w:rsidP="00A26AAD">
            <w:pPr>
              <w:spacing w:line="276" w:lineRule="auto"/>
              <w:jc w:val="both"/>
              <w:rPr>
                <w:rFonts w:ascii="Verdana" w:hAnsi="Verdana" w:cs="Arial"/>
                <w:sz w:val="22"/>
                <w:szCs w:val="22"/>
              </w:rPr>
            </w:pPr>
            <w:r w:rsidRPr="00997543">
              <w:rPr>
                <w:rFonts w:ascii="Verdana" w:hAnsi="Verdana" w:cs="Arial"/>
                <w:b/>
                <w:sz w:val="22"/>
                <w:szCs w:val="22"/>
              </w:rPr>
              <w:t>Información pública reservada.</w:t>
            </w:r>
            <w:r w:rsidRPr="00997543">
              <w:rPr>
                <w:rFonts w:ascii="Verdana" w:hAnsi="Verdana" w:cs="Arial"/>
                <w:sz w:val="22"/>
                <w:szCs w:val="22"/>
              </w:rPr>
              <w:t xml:space="preserve"> Es aquella información que estando en poder o custodia de un sujeto obligado en su calidad de tal, es exceptuada de acceso a la ciudadanía por daño a intereses públicos y bajo cumplimiento de la totalidad de los requisitos consagrados en el artículo 19 de </w:t>
            </w:r>
            <w:r w:rsidR="008D35EE" w:rsidRPr="00997543">
              <w:rPr>
                <w:rFonts w:ascii="Verdana" w:hAnsi="Verdana" w:cs="Arial"/>
                <w:sz w:val="22"/>
                <w:szCs w:val="22"/>
              </w:rPr>
              <w:t xml:space="preserve">la </w:t>
            </w:r>
            <w:r w:rsidR="005E3724" w:rsidRPr="00997543">
              <w:rPr>
                <w:rFonts w:ascii="Verdana" w:hAnsi="Verdana" w:cs="Arial"/>
                <w:sz w:val="22"/>
                <w:szCs w:val="22"/>
              </w:rPr>
              <w:t>L</w:t>
            </w:r>
            <w:r w:rsidR="008D35EE" w:rsidRPr="00997543">
              <w:rPr>
                <w:rFonts w:ascii="Verdana" w:hAnsi="Verdana" w:cs="Arial"/>
                <w:sz w:val="22"/>
                <w:szCs w:val="22"/>
              </w:rPr>
              <w:t>ey 1712 de 2014</w:t>
            </w:r>
            <w:r w:rsidRPr="00997543">
              <w:rPr>
                <w:rFonts w:ascii="Verdana" w:hAnsi="Verdana" w:cs="Arial"/>
                <w:sz w:val="22"/>
                <w:szCs w:val="22"/>
              </w:rPr>
              <w:t>.</w:t>
            </w:r>
          </w:p>
          <w:p w:rsidR="000E49D3" w:rsidRPr="00997543" w:rsidRDefault="000E49D3" w:rsidP="00A26AAD">
            <w:pPr>
              <w:spacing w:line="276" w:lineRule="auto"/>
              <w:jc w:val="both"/>
              <w:rPr>
                <w:rFonts w:ascii="Verdana" w:hAnsi="Verdana" w:cs="Arial"/>
                <w:b/>
                <w:sz w:val="22"/>
                <w:szCs w:val="22"/>
              </w:rPr>
            </w:pPr>
          </w:p>
          <w:p w:rsidR="000E49D3" w:rsidRPr="00997543" w:rsidRDefault="000E49D3" w:rsidP="00A26AAD">
            <w:pPr>
              <w:spacing w:line="276" w:lineRule="auto"/>
              <w:jc w:val="both"/>
              <w:rPr>
                <w:rFonts w:ascii="Verdana" w:hAnsi="Verdana" w:cs="Arial"/>
                <w:sz w:val="22"/>
                <w:szCs w:val="22"/>
              </w:rPr>
            </w:pPr>
            <w:r w:rsidRPr="00997543">
              <w:rPr>
                <w:rFonts w:ascii="Verdana" w:hAnsi="Verdana" w:cs="Arial"/>
                <w:b/>
                <w:sz w:val="22"/>
                <w:szCs w:val="22"/>
              </w:rPr>
              <w:t xml:space="preserve">Necesidad. </w:t>
            </w:r>
            <w:r w:rsidRPr="00997543">
              <w:rPr>
                <w:rFonts w:ascii="Verdana" w:hAnsi="Verdana" w:cs="Arial"/>
                <w:sz w:val="22"/>
                <w:szCs w:val="22"/>
              </w:rPr>
              <w:t>Principio según el cual se debe justificar que la medida regulatoria es requerida para mitigar un problema o un riesgo existente que afecta a la sociedad.</w:t>
            </w:r>
          </w:p>
          <w:p w:rsidR="000E49D3" w:rsidRPr="00997543" w:rsidRDefault="000E49D3" w:rsidP="00A26AAD">
            <w:pPr>
              <w:spacing w:line="276" w:lineRule="auto"/>
              <w:jc w:val="both"/>
              <w:rPr>
                <w:rFonts w:ascii="Verdana" w:hAnsi="Verdana" w:cs="Arial"/>
                <w:b/>
                <w:sz w:val="22"/>
                <w:szCs w:val="22"/>
              </w:rPr>
            </w:pPr>
          </w:p>
          <w:p w:rsidR="000E49D3" w:rsidRPr="00997543" w:rsidRDefault="000E49D3" w:rsidP="00A26AAD">
            <w:pPr>
              <w:spacing w:line="276" w:lineRule="auto"/>
              <w:jc w:val="both"/>
              <w:rPr>
                <w:rFonts w:ascii="Verdana" w:hAnsi="Verdana" w:cs="Arial"/>
                <w:sz w:val="22"/>
                <w:szCs w:val="22"/>
              </w:rPr>
            </w:pPr>
            <w:r w:rsidRPr="00997543">
              <w:rPr>
                <w:rFonts w:ascii="Verdana" w:hAnsi="Verdana" w:cs="Arial"/>
                <w:b/>
                <w:sz w:val="22"/>
                <w:szCs w:val="22"/>
              </w:rPr>
              <w:t>No adopción como legislación permanente.</w:t>
            </w:r>
            <w:r w:rsidRPr="00997543">
              <w:rPr>
                <w:rFonts w:ascii="Verdana" w:hAnsi="Verdana" w:cs="Arial"/>
                <w:sz w:val="22"/>
                <w:szCs w:val="22"/>
              </w:rPr>
              <w:t xml:space="preserve"> Ocurre respecto de las normas expedidas durante los estados de excepción que no fueron adoptadas como legislación permanente.</w:t>
            </w:r>
          </w:p>
          <w:p w:rsidR="006761E5" w:rsidRPr="00997543" w:rsidRDefault="006761E5" w:rsidP="00A26AAD">
            <w:pPr>
              <w:spacing w:line="276" w:lineRule="auto"/>
              <w:jc w:val="both"/>
              <w:rPr>
                <w:rFonts w:ascii="Verdana" w:hAnsi="Verdana" w:cs="Arial"/>
                <w:sz w:val="22"/>
                <w:szCs w:val="22"/>
              </w:rPr>
            </w:pPr>
          </w:p>
          <w:p w:rsidR="00B25B9B" w:rsidRPr="00997543" w:rsidRDefault="00B25B9B" w:rsidP="00A26AAD">
            <w:pPr>
              <w:spacing w:line="276" w:lineRule="auto"/>
              <w:jc w:val="both"/>
              <w:rPr>
                <w:rFonts w:ascii="Verdana" w:hAnsi="Verdana" w:cs="Arial"/>
                <w:sz w:val="22"/>
                <w:szCs w:val="22"/>
              </w:rPr>
            </w:pPr>
            <w:r w:rsidRPr="00997543">
              <w:rPr>
                <w:rFonts w:ascii="Verdana" w:hAnsi="Verdana" w:cs="Arial"/>
                <w:b/>
                <w:sz w:val="22"/>
                <w:szCs w:val="22"/>
              </w:rPr>
              <w:t xml:space="preserve">Obsolescencia. </w:t>
            </w:r>
            <w:r w:rsidRPr="00997543">
              <w:rPr>
                <w:rFonts w:ascii="Verdana" w:hAnsi="Verdana" w:cs="Arial"/>
                <w:sz w:val="22"/>
                <w:szCs w:val="22"/>
              </w:rPr>
              <w:t>Ocurre cuando las normas, a la luz de la realidad social, económica, cultural, política e histórica actual resultan inadecuadas.</w:t>
            </w:r>
          </w:p>
          <w:p w:rsidR="00B25B9B" w:rsidRPr="00997543" w:rsidRDefault="00B25B9B" w:rsidP="00A26AAD">
            <w:pPr>
              <w:spacing w:line="276" w:lineRule="auto"/>
              <w:jc w:val="both"/>
              <w:rPr>
                <w:rFonts w:ascii="Verdana" w:hAnsi="Verdana" w:cs="Arial"/>
                <w:sz w:val="22"/>
                <w:szCs w:val="22"/>
              </w:rPr>
            </w:pPr>
          </w:p>
          <w:p w:rsidR="00B25B9B" w:rsidRPr="00997543" w:rsidRDefault="00B25B9B" w:rsidP="00A26AAD">
            <w:pPr>
              <w:spacing w:line="276" w:lineRule="auto"/>
              <w:jc w:val="both"/>
              <w:rPr>
                <w:rFonts w:ascii="Verdana" w:hAnsi="Verdana" w:cs="Arial"/>
                <w:sz w:val="22"/>
                <w:szCs w:val="22"/>
              </w:rPr>
            </w:pPr>
            <w:r w:rsidRPr="00997543">
              <w:rPr>
                <w:rFonts w:ascii="Verdana" w:hAnsi="Verdana" w:cs="Arial"/>
                <w:b/>
                <w:sz w:val="22"/>
                <w:szCs w:val="22"/>
              </w:rPr>
              <w:t xml:space="preserve">Participación: </w:t>
            </w:r>
            <w:r w:rsidRPr="00997543">
              <w:rPr>
                <w:rFonts w:ascii="Verdana" w:hAnsi="Verdana" w:cs="Arial"/>
                <w:sz w:val="22"/>
                <w:szCs w:val="22"/>
              </w:rPr>
              <w:t>Es un proceso en el que distintas fuerzas sociales, en función de sus respectivos intereses, intervienen directamente o por medio de sus representantes en asuntos diferentes de la vida colectiva con el fin de mantener, reformar o transformar los sistemas vigentes de la organización social y política.</w:t>
            </w:r>
          </w:p>
          <w:p w:rsidR="00B25B9B" w:rsidRPr="00997543" w:rsidRDefault="00B25B9B" w:rsidP="00A26AAD">
            <w:pPr>
              <w:spacing w:line="276" w:lineRule="auto"/>
              <w:jc w:val="both"/>
              <w:rPr>
                <w:rFonts w:ascii="Verdana" w:hAnsi="Verdana" w:cs="Arial"/>
                <w:sz w:val="22"/>
                <w:szCs w:val="22"/>
              </w:rPr>
            </w:pPr>
          </w:p>
          <w:p w:rsidR="00B25B9B" w:rsidRPr="00997543" w:rsidRDefault="00B25B9B" w:rsidP="00A26AAD">
            <w:pPr>
              <w:spacing w:line="276" w:lineRule="auto"/>
              <w:jc w:val="both"/>
              <w:rPr>
                <w:rFonts w:ascii="Verdana" w:hAnsi="Verdana" w:cs="Arial"/>
                <w:sz w:val="22"/>
                <w:szCs w:val="22"/>
              </w:rPr>
            </w:pPr>
            <w:r w:rsidRPr="00997543">
              <w:rPr>
                <w:rFonts w:ascii="Verdana" w:hAnsi="Verdana" w:cs="Arial"/>
                <w:b/>
                <w:sz w:val="22"/>
                <w:szCs w:val="22"/>
              </w:rPr>
              <w:t xml:space="preserve">Proporcionalidad. </w:t>
            </w:r>
            <w:r w:rsidRPr="00997543">
              <w:rPr>
                <w:rFonts w:ascii="Verdana" w:hAnsi="Verdana" w:cs="Arial"/>
                <w:sz w:val="22"/>
                <w:szCs w:val="22"/>
              </w:rPr>
              <w:t>Principio según el cual los recursos, las metodologías y los procedimientos deberán guardar relación con el impacto esperado de la medida regulatoria en la economía, la sociedad o el medio ambiente. (COLOMBIA. MINISTERIO DE EDUCACIÓN. Participación Ciudadana. Disponible en: https://www.mineducacion.gov.co/1759/articles-177283_recurso_1.pdf).</w:t>
            </w:r>
          </w:p>
          <w:p w:rsidR="00B25B9B" w:rsidRPr="00997543" w:rsidRDefault="00B25B9B" w:rsidP="00A26AAD">
            <w:pPr>
              <w:spacing w:line="276" w:lineRule="auto"/>
              <w:jc w:val="both"/>
              <w:rPr>
                <w:rFonts w:ascii="Verdana" w:hAnsi="Verdana" w:cs="Arial"/>
                <w:b/>
                <w:sz w:val="22"/>
                <w:szCs w:val="22"/>
              </w:rPr>
            </w:pPr>
          </w:p>
          <w:p w:rsidR="00B25B9B" w:rsidRPr="00997543" w:rsidRDefault="00B25B9B" w:rsidP="00A26AAD">
            <w:pPr>
              <w:spacing w:line="276" w:lineRule="auto"/>
              <w:jc w:val="both"/>
              <w:rPr>
                <w:rFonts w:ascii="Verdana" w:hAnsi="Verdana" w:cs="Arial"/>
                <w:sz w:val="22"/>
                <w:szCs w:val="22"/>
              </w:rPr>
            </w:pPr>
            <w:r w:rsidRPr="00997543">
              <w:rPr>
                <w:rFonts w:ascii="Verdana" w:hAnsi="Verdana" w:cs="Arial"/>
                <w:b/>
                <w:sz w:val="22"/>
                <w:szCs w:val="22"/>
              </w:rPr>
              <w:lastRenderedPageBreak/>
              <w:t>Publicar o divulgar.</w:t>
            </w:r>
            <w:r w:rsidRPr="00997543">
              <w:rPr>
                <w:rFonts w:ascii="Verdana" w:hAnsi="Verdana" w:cs="Arial"/>
                <w:sz w:val="22"/>
                <w:szCs w:val="22"/>
              </w:rPr>
              <w:t xml:space="preserve"> Significa poner a disposición en una forma de acceso general a los miembros del público e incluye la impresión, emisión y las formas electrónicas de difusión</w:t>
            </w:r>
            <w:r w:rsidR="006761E5" w:rsidRPr="00997543">
              <w:rPr>
                <w:rFonts w:ascii="Verdana" w:hAnsi="Verdana" w:cs="Arial"/>
                <w:sz w:val="22"/>
                <w:szCs w:val="22"/>
              </w:rPr>
              <w:t>.</w:t>
            </w:r>
          </w:p>
          <w:p w:rsidR="00B25B9B" w:rsidRPr="00997543" w:rsidRDefault="00B25B9B" w:rsidP="00A26AAD">
            <w:pPr>
              <w:spacing w:line="276" w:lineRule="auto"/>
              <w:jc w:val="both"/>
              <w:rPr>
                <w:rFonts w:ascii="Verdana" w:hAnsi="Verdana" w:cs="Arial"/>
                <w:sz w:val="22"/>
                <w:szCs w:val="22"/>
              </w:rPr>
            </w:pPr>
          </w:p>
          <w:p w:rsidR="00B25B9B" w:rsidRPr="00997543" w:rsidRDefault="00B25B9B" w:rsidP="00A26AAD">
            <w:pPr>
              <w:spacing w:line="276" w:lineRule="auto"/>
              <w:jc w:val="both"/>
              <w:rPr>
                <w:rFonts w:ascii="Verdana" w:hAnsi="Verdana" w:cs="Arial"/>
                <w:sz w:val="22"/>
                <w:szCs w:val="22"/>
              </w:rPr>
            </w:pPr>
            <w:r w:rsidRPr="00997543">
              <w:rPr>
                <w:rFonts w:ascii="Verdana" w:hAnsi="Verdana" w:cs="Arial"/>
                <w:b/>
                <w:sz w:val="22"/>
                <w:szCs w:val="22"/>
              </w:rPr>
              <w:t xml:space="preserve">Regulación. </w:t>
            </w:r>
            <w:r w:rsidRPr="00997543">
              <w:rPr>
                <w:rFonts w:ascii="Verdana" w:hAnsi="Verdana" w:cs="Arial"/>
                <w:sz w:val="22"/>
                <w:szCs w:val="22"/>
              </w:rPr>
              <w:t>Se refiere toda regla o norma definida por el Gobierno o Congreso sobre la cual se tiene una expectativa de cumplimiento. Desde una perspectiva económica, la regulación busca atender o corregir fallas del mercado para garantizar un mayor bienestar económico y social; en consecuencia, la regulación puede comprender instrumentos jurídicos como las leyes, los decretos y las resoluciones, e incluso las circulares que tengan un impacto de carácter general.</w:t>
            </w:r>
          </w:p>
          <w:p w:rsidR="00B25B9B" w:rsidRPr="00997543" w:rsidRDefault="00B25B9B" w:rsidP="00A26AAD">
            <w:pPr>
              <w:spacing w:line="276" w:lineRule="auto"/>
              <w:jc w:val="both"/>
              <w:rPr>
                <w:rFonts w:ascii="Verdana" w:hAnsi="Verdana" w:cs="Arial"/>
                <w:sz w:val="22"/>
                <w:szCs w:val="22"/>
              </w:rPr>
            </w:pPr>
          </w:p>
          <w:p w:rsidR="00B25B9B" w:rsidRPr="00997543" w:rsidRDefault="00B25B9B" w:rsidP="00A26AAD">
            <w:pPr>
              <w:spacing w:line="276" w:lineRule="auto"/>
              <w:jc w:val="both"/>
              <w:rPr>
                <w:rFonts w:ascii="Verdana" w:hAnsi="Verdana" w:cs="Arial"/>
                <w:sz w:val="22"/>
                <w:szCs w:val="22"/>
              </w:rPr>
            </w:pPr>
            <w:r w:rsidRPr="00997543">
              <w:rPr>
                <w:rFonts w:ascii="Verdana" w:hAnsi="Verdana" w:cs="Arial"/>
                <w:b/>
                <w:sz w:val="22"/>
                <w:szCs w:val="22"/>
              </w:rPr>
              <w:t>Regulación administrativa.</w:t>
            </w:r>
            <w:r w:rsidRPr="00997543">
              <w:rPr>
                <w:rFonts w:ascii="Verdana" w:hAnsi="Verdana" w:cs="Arial"/>
                <w:sz w:val="22"/>
                <w:szCs w:val="22"/>
              </w:rPr>
              <w:t xml:space="preserve"> Son los instrumentos normativos dirigidos a seguir procedimientos y trámites administrativos en el interior de las organizaciones públicas (por ejemplo, resoluciones de nombramientos, renuncias, condecoraciones, </w:t>
            </w:r>
            <w:r w:rsidR="006761E5" w:rsidRPr="00997543">
              <w:rPr>
                <w:rFonts w:ascii="Verdana" w:hAnsi="Verdana" w:cs="Arial"/>
                <w:sz w:val="22"/>
                <w:szCs w:val="22"/>
              </w:rPr>
              <w:t>entre otros</w:t>
            </w:r>
            <w:r w:rsidRPr="00997543">
              <w:rPr>
                <w:rFonts w:ascii="Verdana" w:hAnsi="Verdana" w:cs="Arial"/>
                <w:sz w:val="22"/>
                <w:szCs w:val="22"/>
              </w:rPr>
              <w:t>).</w:t>
            </w:r>
          </w:p>
          <w:p w:rsidR="006761E5" w:rsidRPr="00997543" w:rsidRDefault="006761E5" w:rsidP="00A26AAD">
            <w:pPr>
              <w:spacing w:line="276" w:lineRule="auto"/>
              <w:jc w:val="both"/>
              <w:rPr>
                <w:rFonts w:ascii="Verdana" w:hAnsi="Verdana" w:cs="Arial"/>
                <w:sz w:val="22"/>
                <w:szCs w:val="22"/>
              </w:rPr>
            </w:pPr>
          </w:p>
          <w:p w:rsidR="00B25B9B" w:rsidRPr="00997543" w:rsidRDefault="00B25B9B" w:rsidP="00A26AAD">
            <w:pPr>
              <w:spacing w:line="276" w:lineRule="auto"/>
              <w:jc w:val="both"/>
              <w:rPr>
                <w:rFonts w:ascii="Verdana" w:hAnsi="Verdana" w:cs="Arial"/>
                <w:sz w:val="22"/>
                <w:szCs w:val="22"/>
              </w:rPr>
            </w:pPr>
            <w:r w:rsidRPr="00997543">
              <w:rPr>
                <w:rFonts w:ascii="Verdana" w:hAnsi="Verdana" w:cs="Arial"/>
                <w:b/>
                <w:sz w:val="22"/>
                <w:szCs w:val="22"/>
              </w:rPr>
              <w:t xml:space="preserve">Regulación social. </w:t>
            </w:r>
            <w:r w:rsidRPr="00997543">
              <w:rPr>
                <w:rFonts w:ascii="Verdana" w:hAnsi="Verdana" w:cs="Arial"/>
                <w:sz w:val="22"/>
                <w:szCs w:val="22"/>
              </w:rPr>
              <w:t>Son los instrumentos normativos que protegen derechos e intereses públicos (por ejemplo, salud, educación, laboral, medio ambiente y seguridad, entre otros).</w:t>
            </w:r>
          </w:p>
          <w:p w:rsidR="00B25B9B" w:rsidRPr="00997543" w:rsidRDefault="00B25B9B" w:rsidP="00A26AAD">
            <w:pPr>
              <w:spacing w:line="276" w:lineRule="auto"/>
              <w:jc w:val="both"/>
              <w:rPr>
                <w:rFonts w:ascii="Verdana" w:hAnsi="Verdana" w:cs="Arial"/>
                <w:b/>
                <w:sz w:val="22"/>
                <w:szCs w:val="22"/>
              </w:rPr>
            </w:pPr>
          </w:p>
          <w:p w:rsidR="00B25B9B" w:rsidRPr="00997543" w:rsidRDefault="00B25B9B" w:rsidP="00A26AAD">
            <w:pPr>
              <w:spacing w:line="276" w:lineRule="auto"/>
              <w:jc w:val="both"/>
              <w:rPr>
                <w:rFonts w:ascii="Verdana" w:hAnsi="Verdana" w:cs="Arial"/>
                <w:sz w:val="22"/>
                <w:szCs w:val="22"/>
              </w:rPr>
            </w:pPr>
            <w:r w:rsidRPr="00997543">
              <w:rPr>
                <w:rFonts w:ascii="Verdana" w:hAnsi="Verdana" w:cs="Arial"/>
                <w:b/>
                <w:sz w:val="22"/>
                <w:szCs w:val="22"/>
              </w:rPr>
              <w:t>Responsabilidad y rendición de cuentas.</w:t>
            </w:r>
            <w:r w:rsidRPr="00997543">
              <w:rPr>
                <w:rFonts w:ascii="Verdana" w:hAnsi="Verdana" w:cs="Arial"/>
                <w:sz w:val="22"/>
                <w:szCs w:val="22"/>
              </w:rPr>
              <w:t xml:space="preserve"> Principio según el cual los sujetos regulados deben tener la posibilidad de identificar al responsable de la expedición de la norma.</w:t>
            </w:r>
          </w:p>
          <w:p w:rsidR="00B25B9B" w:rsidRPr="00997543" w:rsidRDefault="00B25B9B" w:rsidP="00A26AAD">
            <w:pPr>
              <w:spacing w:line="276" w:lineRule="auto"/>
              <w:jc w:val="both"/>
              <w:rPr>
                <w:rFonts w:ascii="Verdana" w:hAnsi="Verdana" w:cs="Arial"/>
                <w:b/>
                <w:sz w:val="22"/>
                <w:szCs w:val="22"/>
              </w:rPr>
            </w:pPr>
          </w:p>
          <w:p w:rsidR="00B25B9B" w:rsidRPr="00997543" w:rsidRDefault="00B25B9B" w:rsidP="00A26AAD">
            <w:pPr>
              <w:spacing w:line="276" w:lineRule="auto"/>
              <w:jc w:val="both"/>
              <w:rPr>
                <w:rFonts w:ascii="Verdana" w:hAnsi="Verdana" w:cs="Arial"/>
                <w:sz w:val="22"/>
                <w:szCs w:val="22"/>
              </w:rPr>
            </w:pPr>
            <w:r w:rsidRPr="00997543">
              <w:rPr>
                <w:rFonts w:ascii="Verdana" w:hAnsi="Verdana" w:cs="Arial"/>
                <w:b/>
                <w:sz w:val="22"/>
                <w:szCs w:val="22"/>
              </w:rPr>
              <w:t xml:space="preserve">Seguridad jurídica. </w:t>
            </w:r>
            <w:r w:rsidRPr="00997543">
              <w:rPr>
                <w:rFonts w:ascii="Verdana" w:hAnsi="Verdana" w:cs="Arial"/>
                <w:sz w:val="22"/>
                <w:szCs w:val="22"/>
              </w:rPr>
              <w:t>Principio según el cual la medida regulatoria debe propender por la certeza del derecho dentro del ordenamiento jurídico, y obedecer a condiciones objetivamente previsibles, de tal forma que las afectaciones positivas o negativas que de esta se desprendan para los sujetos regulados de la norma puedan ser calculadas previamente y no signifiquen una vulneración arbitraria de sus derechos.</w:t>
            </w:r>
          </w:p>
          <w:p w:rsidR="00B25B9B" w:rsidRPr="00997543" w:rsidRDefault="00B25B9B" w:rsidP="00A26AAD">
            <w:pPr>
              <w:spacing w:line="276" w:lineRule="auto"/>
              <w:jc w:val="both"/>
              <w:rPr>
                <w:rFonts w:ascii="Verdana" w:hAnsi="Verdana" w:cs="Arial"/>
                <w:sz w:val="22"/>
                <w:szCs w:val="22"/>
              </w:rPr>
            </w:pPr>
          </w:p>
          <w:p w:rsidR="00B25B9B" w:rsidRPr="00997543" w:rsidRDefault="00B25B9B" w:rsidP="00A26AAD">
            <w:pPr>
              <w:spacing w:line="276" w:lineRule="auto"/>
              <w:jc w:val="both"/>
              <w:rPr>
                <w:rFonts w:ascii="Verdana" w:hAnsi="Verdana" w:cs="Arial"/>
                <w:sz w:val="22"/>
                <w:szCs w:val="22"/>
              </w:rPr>
            </w:pPr>
            <w:r w:rsidRPr="00997543">
              <w:rPr>
                <w:rFonts w:ascii="Verdana" w:hAnsi="Verdana" w:cs="Arial"/>
                <w:b/>
                <w:sz w:val="22"/>
                <w:szCs w:val="22"/>
              </w:rPr>
              <w:t>Simplicidad</w:t>
            </w:r>
            <w:r w:rsidR="00171166" w:rsidRPr="00997543">
              <w:rPr>
                <w:rFonts w:ascii="Verdana" w:hAnsi="Verdana" w:cs="Arial"/>
                <w:b/>
                <w:sz w:val="22"/>
                <w:szCs w:val="22"/>
              </w:rPr>
              <w:t xml:space="preserve"> </w:t>
            </w:r>
            <w:r w:rsidRPr="00997543">
              <w:rPr>
                <w:rFonts w:ascii="Verdana" w:hAnsi="Verdana" w:cs="Arial"/>
                <w:b/>
                <w:sz w:val="22"/>
                <w:szCs w:val="22"/>
              </w:rPr>
              <w:t>-</w:t>
            </w:r>
            <w:r w:rsidR="00171166" w:rsidRPr="00997543">
              <w:rPr>
                <w:rFonts w:ascii="Verdana" w:hAnsi="Verdana" w:cs="Arial"/>
                <w:b/>
                <w:sz w:val="22"/>
                <w:szCs w:val="22"/>
              </w:rPr>
              <w:t xml:space="preserve"> </w:t>
            </w:r>
            <w:r w:rsidRPr="00997543">
              <w:rPr>
                <w:rFonts w:ascii="Verdana" w:hAnsi="Verdana" w:cs="Arial"/>
                <w:b/>
                <w:sz w:val="22"/>
                <w:szCs w:val="22"/>
              </w:rPr>
              <w:t>lenguaje claro.</w:t>
            </w:r>
            <w:r w:rsidRPr="00997543">
              <w:rPr>
                <w:rFonts w:ascii="Verdana" w:hAnsi="Verdana" w:cs="Arial"/>
                <w:sz w:val="22"/>
                <w:szCs w:val="22"/>
              </w:rPr>
              <w:t xml:space="preserve"> Principio según el cual la norma debe ser expuesta en un lenguaje claro que facilite su comprensión.</w:t>
            </w:r>
          </w:p>
          <w:p w:rsidR="00B25B9B" w:rsidRPr="00997543" w:rsidRDefault="00B25B9B" w:rsidP="00A26AAD">
            <w:pPr>
              <w:spacing w:line="276" w:lineRule="auto"/>
              <w:rPr>
                <w:rFonts w:ascii="Verdana" w:hAnsi="Verdana" w:cs="Arial"/>
                <w:sz w:val="22"/>
                <w:szCs w:val="22"/>
              </w:rPr>
            </w:pPr>
          </w:p>
          <w:p w:rsidR="00B25B9B" w:rsidRPr="00997543" w:rsidRDefault="00B25B9B" w:rsidP="00A26AAD">
            <w:pPr>
              <w:spacing w:line="276" w:lineRule="auto"/>
              <w:jc w:val="both"/>
              <w:rPr>
                <w:rFonts w:ascii="Verdana" w:hAnsi="Verdana" w:cs="Arial"/>
                <w:sz w:val="22"/>
                <w:szCs w:val="22"/>
              </w:rPr>
            </w:pPr>
            <w:r w:rsidRPr="00997543">
              <w:rPr>
                <w:rFonts w:ascii="Verdana" w:hAnsi="Verdana" w:cs="Arial"/>
                <w:b/>
                <w:sz w:val="22"/>
                <w:szCs w:val="22"/>
              </w:rPr>
              <w:t>Transparencia y consulta pública</w:t>
            </w:r>
            <w:r w:rsidRPr="00997543">
              <w:rPr>
                <w:rFonts w:ascii="Verdana" w:hAnsi="Verdana" w:cs="Arial"/>
                <w:sz w:val="22"/>
                <w:szCs w:val="22"/>
              </w:rPr>
              <w:t>. Principio según el cual se deben garantizar los espacios institucionales para que los sujetos regulados y los terceros interesados consulten y participen de manera efectiva en la formulación, el cumplimiento y la evaluación de las medidas regulatorias.</w:t>
            </w:r>
          </w:p>
          <w:p w:rsidR="00B25B9B" w:rsidRPr="00997543" w:rsidRDefault="00B25B9B" w:rsidP="00A26AAD">
            <w:pPr>
              <w:spacing w:line="276" w:lineRule="auto"/>
              <w:jc w:val="both"/>
              <w:rPr>
                <w:rFonts w:ascii="Verdana" w:hAnsi="Verdana" w:cs="Arial"/>
                <w:sz w:val="22"/>
                <w:szCs w:val="22"/>
              </w:rPr>
            </w:pPr>
          </w:p>
          <w:p w:rsidR="00B25B9B" w:rsidRPr="00997543" w:rsidRDefault="00B25B9B" w:rsidP="00A26AAD">
            <w:pPr>
              <w:spacing w:line="276" w:lineRule="auto"/>
              <w:jc w:val="both"/>
              <w:rPr>
                <w:rFonts w:ascii="Verdana" w:hAnsi="Verdana" w:cs="Arial"/>
                <w:sz w:val="22"/>
                <w:szCs w:val="22"/>
              </w:rPr>
            </w:pPr>
            <w:r w:rsidRPr="00997543">
              <w:rPr>
                <w:rFonts w:ascii="Verdana" w:hAnsi="Verdana" w:cs="Arial"/>
                <w:b/>
                <w:sz w:val="22"/>
                <w:szCs w:val="22"/>
              </w:rPr>
              <w:t xml:space="preserve">Vigencia temporal. </w:t>
            </w:r>
            <w:r w:rsidRPr="00997543">
              <w:rPr>
                <w:rFonts w:ascii="Verdana" w:hAnsi="Verdana" w:cs="Arial"/>
                <w:sz w:val="22"/>
                <w:szCs w:val="22"/>
              </w:rPr>
              <w:t>Sucede cuando el periodo de vigencia que se ha establecido en las normas se cumplió.</w:t>
            </w:r>
          </w:p>
          <w:p w:rsidR="000E49D3" w:rsidRPr="00997543" w:rsidRDefault="000E49D3" w:rsidP="00A26AAD">
            <w:pPr>
              <w:spacing w:line="276" w:lineRule="auto"/>
              <w:jc w:val="both"/>
              <w:rPr>
                <w:rFonts w:ascii="Verdana" w:hAnsi="Verdana" w:cs="Arial"/>
                <w:b/>
                <w:sz w:val="22"/>
                <w:szCs w:val="22"/>
              </w:rPr>
            </w:pPr>
          </w:p>
        </w:tc>
      </w:tr>
    </w:tbl>
    <w:p w:rsidR="00382AFA" w:rsidRPr="00997543" w:rsidRDefault="00382AFA" w:rsidP="00A26AAD">
      <w:pPr>
        <w:spacing w:line="276" w:lineRule="auto"/>
        <w:jc w:val="both"/>
        <w:rPr>
          <w:rFonts w:ascii="Verdana" w:hAnsi="Verdana" w:cs="Arial"/>
          <w:b/>
          <w:bCs/>
          <w:color w:val="1F497D"/>
          <w:sz w:val="22"/>
          <w:szCs w:val="22"/>
        </w:rPr>
      </w:pPr>
    </w:p>
    <w:p w:rsidR="00505EBF" w:rsidRPr="00997543" w:rsidRDefault="00505EBF" w:rsidP="00A26AAD">
      <w:pPr>
        <w:spacing w:line="276" w:lineRule="auto"/>
        <w:jc w:val="both"/>
        <w:rPr>
          <w:rFonts w:ascii="Verdana" w:hAnsi="Verdana" w:cs="Arial"/>
          <w:b/>
          <w:bCs/>
          <w:color w:val="1F497D"/>
          <w:sz w:val="22"/>
          <w:szCs w:val="22"/>
        </w:rPr>
      </w:pPr>
    </w:p>
    <w:p w:rsidR="00D02BAC" w:rsidRPr="00997543" w:rsidRDefault="00D02BAC" w:rsidP="00A26AAD">
      <w:pPr>
        <w:numPr>
          <w:ilvl w:val="0"/>
          <w:numId w:val="17"/>
        </w:numPr>
        <w:spacing w:line="276" w:lineRule="auto"/>
        <w:ind w:left="0" w:right="51" w:firstLine="0"/>
        <w:jc w:val="both"/>
        <w:rPr>
          <w:rFonts w:ascii="Verdana" w:hAnsi="Verdana" w:cs="Arial"/>
          <w:b/>
          <w:bCs/>
          <w:sz w:val="22"/>
          <w:szCs w:val="22"/>
        </w:rPr>
      </w:pPr>
      <w:r w:rsidRPr="00997543">
        <w:rPr>
          <w:rFonts w:ascii="Verdana" w:hAnsi="Verdana" w:cs="Arial"/>
          <w:b/>
          <w:bCs/>
          <w:sz w:val="22"/>
          <w:szCs w:val="22"/>
        </w:rPr>
        <w:t>G</w:t>
      </w:r>
      <w:r w:rsidR="00416AEE" w:rsidRPr="00997543">
        <w:rPr>
          <w:rFonts w:ascii="Verdana" w:hAnsi="Verdana" w:cs="Arial"/>
          <w:b/>
          <w:bCs/>
          <w:sz w:val="22"/>
          <w:szCs w:val="22"/>
        </w:rPr>
        <w:t>eneralidades</w:t>
      </w:r>
    </w:p>
    <w:p w:rsidR="00581C55" w:rsidRPr="00997543" w:rsidRDefault="00581C55" w:rsidP="00A26AAD">
      <w:pPr>
        <w:spacing w:line="276" w:lineRule="auto"/>
        <w:ind w:right="51"/>
        <w:jc w:val="both"/>
        <w:rPr>
          <w:rFonts w:ascii="Verdana" w:hAnsi="Verdana" w:cs="Arial"/>
          <w:sz w:val="22"/>
          <w:szCs w:val="22"/>
        </w:rPr>
      </w:pPr>
    </w:p>
    <w:p w:rsidR="00561D11" w:rsidRPr="00997543" w:rsidRDefault="00981BB9" w:rsidP="00A26AAD">
      <w:pPr>
        <w:spacing w:line="276" w:lineRule="auto"/>
        <w:ind w:right="51"/>
        <w:jc w:val="both"/>
        <w:rPr>
          <w:rFonts w:ascii="Verdana" w:hAnsi="Verdana" w:cs="Arial"/>
          <w:sz w:val="22"/>
          <w:szCs w:val="22"/>
        </w:rPr>
      </w:pPr>
      <w:r w:rsidRPr="00997543">
        <w:rPr>
          <w:rFonts w:ascii="Verdana" w:hAnsi="Verdana" w:cs="Arial"/>
          <w:sz w:val="22"/>
          <w:szCs w:val="22"/>
        </w:rPr>
        <w:t>Para la elaboración y expedición de</w:t>
      </w:r>
      <w:r w:rsidR="00D8757C" w:rsidRPr="00997543">
        <w:rPr>
          <w:rFonts w:ascii="Verdana" w:hAnsi="Verdana" w:cs="Arial"/>
          <w:sz w:val="22"/>
          <w:szCs w:val="22"/>
        </w:rPr>
        <w:t xml:space="preserve">l presente Manual, la Superintendencia de Sociedades de conformidad con lo establecido </w:t>
      </w:r>
      <w:r w:rsidR="00643F21" w:rsidRPr="00997543">
        <w:rPr>
          <w:rFonts w:ascii="Verdana" w:hAnsi="Verdana" w:cs="Arial"/>
          <w:sz w:val="22"/>
          <w:szCs w:val="22"/>
        </w:rPr>
        <w:t>en la Política de Mejora Normativa dentro del marco del Modelo Integrado de Planeación y Gestión (MIPG)</w:t>
      </w:r>
      <w:r w:rsidR="00D8757C" w:rsidRPr="00997543">
        <w:rPr>
          <w:rFonts w:ascii="Verdana" w:hAnsi="Verdana" w:cs="Arial"/>
          <w:sz w:val="22"/>
          <w:szCs w:val="22"/>
        </w:rPr>
        <w:t xml:space="preserve">, </w:t>
      </w:r>
      <w:r w:rsidR="00C27096" w:rsidRPr="00997543">
        <w:rPr>
          <w:rFonts w:ascii="Verdana" w:hAnsi="Verdana" w:cs="Arial"/>
          <w:sz w:val="22"/>
          <w:szCs w:val="22"/>
        </w:rPr>
        <w:t>considera</w:t>
      </w:r>
      <w:r w:rsidR="00643F21" w:rsidRPr="00997543">
        <w:rPr>
          <w:rFonts w:ascii="Verdana" w:hAnsi="Verdana" w:cs="Arial"/>
          <w:sz w:val="22"/>
          <w:szCs w:val="22"/>
        </w:rPr>
        <w:t xml:space="preserve"> que </w:t>
      </w:r>
      <w:r w:rsidR="00C27096" w:rsidRPr="00997543">
        <w:rPr>
          <w:rFonts w:ascii="Verdana" w:hAnsi="Verdana" w:cs="Arial"/>
          <w:sz w:val="22"/>
          <w:szCs w:val="22"/>
        </w:rPr>
        <w:t xml:space="preserve">la reglamentación a emitir deberá </w:t>
      </w:r>
      <w:r w:rsidR="00643F21" w:rsidRPr="00997543">
        <w:rPr>
          <w:rFonts w:ascii="Verdana" w:hAnsi="Verdana" w:cs="Arial"/>
          <w:sz w:val="22"/>
          <w:szCs w:val="22"/>
        </w:rPr>
        <w:t>ser coherente con las polí</w:t>
      </w:r>
      <w:r w:rsidR="00270AF3" w:rsidRPr="00997543">
        <w:rPr>
          <w:rFonts w:ascii="Verdana" w:hAnsi="Verdana" w:cs="Arial"/>
          <w:sz w:val="22"/>
          <w:szCs w:val="22"/>
        </w:rPr>
        <w:t>ticas sectoriales del Gobierno N</w:t>
      </w:r>
      <w:r w:rsidR="00643F21" w:rsidRPr="00997543">
        <w:rPr>
          <w:rFonts w:ascii="Verdana" w:hAnsi="Verdana" w:cs="Arial"/>
          <w:sz w:val="22"/>
          <w:szCs w:val="22"/>
        </w:rPr>
        <w:t>acional</w:t>
      </w:r>
      <w:r w:rsidR="008D35EE" w:rsidRPr="00997543">
        <w:rPr>
          <w:rFonts w:ascii="Verdana" w:hAnsi="Verdana" w:cs="Arial"/>
          <w:sz w:val="22"/>
          <w:szCs w:val="22"/>
        </w:rPr>
        <w:t xml:space="preserve"> y hallarse enmarcada dentro de la defensa de los objetivos legítimos de la administración de acuerdo con sus funciones</w:t>
      </w:r>
      <w:r w:rsidR="00643F21" w:rsidRPr="00997543">
        <w:rPr>
          <w:rFonts w:ascii="Verdana" w:hAnsi="Verdana" w:cs="Arial"/>
          <w:sz w:val="22"/>
          <w:szCs w:val="22"/>
        </w:rPr>
        <w:t>.</w:t>
      </w:r>
      <w:r w:rsidR="00D8757C" w:rsidRPr="00997543">
        <w:rPr>
          <w:rFonts w:ascii="Verdana" w:hAnsi="Verdana" w:cs="Arial"/>
          <w:sz w:val="22"/>
          <w:szCs w:val="22"/>
        </w:rPr>
        <w:t xml:space="preserve"> </w:t>
      </w:r>
    </w:p>
    <w:p w:rsidR="00D8757C" w:rsidRPr="00997543" w:rsidRDefault="00D8757C" w:rsidP="00A26AAD">
      <w:pPr>
        <w:spacing w:line="276" w:lineRule="auto"/>
        <w:ind w:right="51"/>
        <w:jc w:val="both"/>
        <w:rPr>
          <w:rFonts w:ascii="Verdana" w:hAnsi="Verdana" w:cs="Arial"/>
          <w:sz w:val="22"/>
          <w:szCs w:val="22"/>
        </w:rPr>
      </w:pPr>
    </w:p>
    <w:p w:rsidR="00F17266" w:rsidRPr="00997543" w:rsidRDefault="00D8757C" w:rsidP="00A26AAD">
      <w:pPr>
        <w:spacing w:line="276" w:lineRule="auto"/>
        <w:ind w:right="51"/>
        <w:jc w:val="both"/>
        <w:rPr>
          <w:rFonts w:ascii="Verdana" w:hAnsi="Verdana" w:cs="Arial"/>
          <w:sz w:val="22"/>
          <w:szCs w:val="22"/>
        </w:rPr>
      </w:pPr>
      <w:r w:rsidRPr="00997543">
        <w:rPr>
          <w:rFonts w:ascii="Verdana" w:hAnsi="Verdana" w:cs="Arial"/>
          <w:sz w:val="22"/>
          <w:szCs w:val="22"/>
        </w:rPr>
        <w:t xml:space="preserve">Si bien la regulación es uno de los instrumentos más utilizados por las entidades para intervenir en la economía y la sociedad, si </w:t>
      </w:r>
      <w:r w:rsidR="00842727" w:rsidRPr="00997543">
        <w:rPr>
          <w:rFonts w:ascii="Verdana" w:hAnsi="Verdana" w:cs="Arial"/>
          <w:sz w:val="22"/>
          <w:szCs w:val="22"/>
        </w:rPr>
        <w:t>é</w:t>
      </w:r>
      <w:r w:rsidRPr="00997543">
        <w:rPr>
          <w:rFonts w:ascii="Verdana" w:hAnsi="Verdana" w:cs="Arial"/>
          <w:sz w:val="22"/>
          <w:szCs w:val="22"/>
        </w:rPr>
        <w:t xml:space="preserve">sta no se emite siguiendo procesos de calidad, podría terminar generando mayores problemas que los que se pretende resolver con ella. Esto es conocido como fallas regulatorias. </w:t>
      </w:r>
    </w:p>
    <w:p w:rsidR="00F17266" w:rsidRPr="00997543" w:rsidRDefault="00F17266" w:rsidP="00A26AAD">
      <w:pPr>
        <w:spacing w:line="276" w:lineRule="auto"/>
        <w:ind w:right="51"/>
        <w:jc w:val="both"/>
        <w:rPr>
          <w:rFonts w:ascii="Verdana" w:hAnsi="Verdana" w:cs="Arial"/>
          <w:sz w:val="22"/>
          <w:szCs w:val="22"/>
        </w:rPr>
      </w:pPr>
    </w:p>
    <w:p w:rsidR="00643F21" w:rsidRPr="00997543" w:rsidRDefault="00643F21" w:rsidP="00A26AAD">
      <w:pPr>
        <w:spacing w:line="276" w:lineRule="auto"/>
        <w:ind w:right="51"/>
        <w:jc w:val="both"/>
        <w:rPr>
          <w:rFonts w:ascii="Verdana" w:hAnsi="Verdana" w:cs="Arial"/>
          <w:sz w:val="22"/>
          <w:szCs w:val="22"/>
        </w:rPr>
      </w:pPr>
      <w:r w:rsidRPr="00997543">
        <w:rPr>
          <w:rFonts w:ascii="Verdana" w:hAnsi="Verdana" w:cs="Arial"/>
          <w:sz w:val="22"/>
          <w:szCs w:val="22"/>
        </w:rPr>
        <w:t>En la Política de Mejora Normativa se encuentran descritas a</w:t>
      </w:r>
      <w:r w:rsidR="00D8757C" w:rsidRPr="00997543">
        <w:rPr>
          <w:rFonts w:ascii="Verdana" w:hAnsi="Verdana" w:cs="Arial"/>
          <w:sz w:val="22"/>
          <w:szCs w:val="22"/>
        </w:rPr>
        <w:t>lgunas de dichas fallas</w:t>
      </w:r>
      <w:r w:rsidRPr="00997543">
        <w:rPr>
          <w:rFonts w:ascii="Verdana" w:hAnsi="Verdana" w:cs="Arial"/>
          <w:sz w:val="22"/>
          <w:szCs w:val="22"/>
        </w:rPr>
        <w:t>, las cuales son:</w:t>
      </w:r>
    </w:p>
    <w:p w:rsidR="00D8757C" w:rsidRPr="00997543" w:rsidRDefault="00D8757C" w:rsidP="00C27096">
      <w:pPr>
        <w:spacing w:line="276" w:lineRule="auto"/>
        <w:ind w:left="708" w:right="51"/>
        <w:jc w:val="both"/>
        <w:rPr>
          <w:rFonts w:ascii="Verdana" w:hAnsi="Verdana" w:cs="Arial"/>
          <w:sz w:val="22"/>
          <w:szCs w:val="22"/>
        </w:rPr>
      </w:pPr>
      <w:r w:rsidRPr="00997543">
        <w:rPr>
          <w:rFonts w:ascii="Verdana" w:hAnsi="Verdana" w:cs="Arial"/>
          <w:sz w:val="22"/>
          <w:szCs w:val="22"/>
        </w:rPr>
        <w:t xml:space="preserve"> </w:t>
      </w:r>
    </w:p>
    <w:p w:rsidR="00D8757C" w:rsidRPr="00997543" w:rsidRDefault="00D8757C" w:rsidP="00C27096">
      <w:pPr>
        <w:spacing w:line="276" w:lineRule="auto"/>
        <w:ind w:left="708" w:right="51"/>
        <w:jc w:val="both"/>
        <w:rPr>
          <w:rFonts w:ascii="Verdana" w:hAnsi="Verdana" w:cs="Arial"/>
          <w:sz w:val="22"/>
          <w:szCs w:val="22"/>
        </w:rPr>
      </w:pPr>
      <w:r w:rsidRPr="00997543">
        <w:rPr>
          <w:rFonts w:ascii="Verdana" w:hAnsi="Verdana" w:cs="Arial"/>
          <w:sz w:val="22"/>
          <w:szCs w:val="22"/>
        </w:rPr>
        <w:t xml:space="preserve">i. Exceso </w:t>
      </w:r>
      <w:r w:rsidR="00F17266" w:rsidRPr="00997543">
        <w:rPr>
          <w:rFonts w:ascii="Verdana" w:hAnsi="Verdana" w:cs="Arial"/>
          <w:sz w:val="22"/>
          <w:szCs w:val="22"/>
        </w:rPr>
        <w:t>de regulación: cuando se emite, e</w:t>
      </w:r>
      <w:r w:rsidRPr="00997543">
        <w:rPr>
          <w:rFonts w:ascii="Verdana" w:hAnsi="Verdana" w:cs="Arial"/>
          <w:sz w:val="22"/>
          <w:szCs w:val="22"/>
        </w:rPr>
        <w:t xml:space="preserve">n </w:t>
      </w:r>
      <w:r w:rsidR="00F17266" w:rsidRPr="00997543">
        <w:rPr>
          <w:rFonts w:ascii="Verdana" w:hAnsi="Verdana" w:cs="Arial"/>
          <w:sz w:val="22"/>
          <w:szCs w:val="22"/>
        </w:rPr>
        <w:t xml:space="preserve">abundancia, </w:t>
      </w:r>
      <w:r w:rsidRPr="00997543">
        <w:rPr>
          <w:rFonts w:ascii="Verdana" w:hAnsi="Verdana" w:cs="Arial"/>
          <w:sz w:val="22"/>
          <w:szCs w:val="22"/>
        </w:rPr>
        <w:t xml:space="preserve">regulación sobre un sector o una actividad económica. </w:t>
      </w:r>
    </w:p>
    <w:p w:rsidR="00D8757C" w:rsidRPr="00997543" w:rsidRDefault="00D8757C" w:rsidP="00C27096">
      <w:pPr>
        <w:spacing w:line="276" w:lineRule="auto"/>
        <w:ind w:left="708" w:right="51"/>
        <w:jc w:val="both"/>
        <w:rPr>
          <w:rFonts w:ascii="Verdana" w:hAnsi="Verdana" w:cs="Arial"/>
          <w:sz w:val="22"/>
          <w:szCs w:val="22"/>
        </w:rPr>
      </w:pPr>
      <w:r w:rsidRPr="00997543">
        <w:rPr>
          <w:rFonts w:ascii="Verdana" w:hAnsi="Verdana" w:cs="Arial"/>
          <w:sz w:val="22"/>
          <w:szCs w:val="22"/>
        </w:rPr>
        <w:t xml:space="preserve"> </w:t>
      </w:r>
    </w:p>
    <w:p w:rsidR="00D8757C" w:rsidRPr="00997543" w:rsidRDefault="00D8757C" w:rsidP="00C27096">
      <w:pPr>
        <w:spacing w:line="276" w:lineRule="auto"/>
        <w:ind w:left="708" w:right="51"/>
        <w:jc w:val="both"/>
        <w:rPr>
          <w:rFonts w:ascii="Verdana" w:hAnsi="Verdana" w:cs="Arial"/>
          <w:sz w:val="22"/>
          <w:szCs w:val="22"/>
        </w:rPr>
      </w:pPr>
      <w:r w:rsidRPr="00997543">
        <w:rPr>
          <w:rFonts w:ascii="Verdana" w:hAnsi="Verdana" w:cs="Arial"/>
          <w:sz w:val="22"/>
          <w:szCs w:val="22"/>
        </w:rPr>
        <w:t xml:space="preserve">ii. Costos de la regulación: las regulaciones suelen imponer costos en la sociedad, que normalmente son </w:t>
      </w:r>
      <w:r w:rsidR="00643F21" w:rsidRPr="00997543">
        <w:rPr>
          <w:rFonts w:ascii="Verdana" w:hAnsi="Verdana" w:cs="Arial"/>
          <w:sz w:val="22"/>
          <w:szCs w:val="22"/>
        </w:rPr>
        <w:t>impuestos a</w:t>
      </w:r>
      <w:r w:rsidRPr="00997543">
        <w:rPr>
          <w:rFonts w:ascii="Verdana" w:hAnsi="Verdana" w:cs="Arial"/>
          <w:sz w:val="22"/>
          <w:szCs w:val="22"/>
        </w:rPr>
        <w:t xml:space="preserve"> las empresas y los ciudadanos. Por ello, es necesario identificarlos y tener un balance entre estos y los beneficios que traerá la medida regulatoria. </w:t>
      </w:r>
    </w:p>
    <w:p w:rsidR="00D8757C" w:rsidRPr="00997543" w:rsidRDefault="00D8757C" w:rsidP="00C27096">
      <w:pPr>
        <w:spacing w:line="276" w:lineRule="auto"/>
        <w:ind w:left="708" w:right="51"/>
        <w:jc w:val="both"/>
        <w:rPr>
          <w:rFonts w:ascii="Verdana" w:hAnsi="Verdana" w:cs="Arial"/>
          <w:sz w:val="22"/>
          <w:szCs w:val="22"/>
        </w:rPr>
      </w:pPr>
      <w:r w:rsidRPr="00997543">
        <w:rPr>
          <w:rFonts w:ascii="Verdana" w:hAnsi="Verdana" w:cs="Arial"/>
          <w:sz w:val="22"/>
          <w:szCs w:val="22"/>
        </w:rPr>
        <w:t xml:space="preserve"> </w:t>
      </w:r>
    </w:p>
    <w:p w:rsidR="00D8757C" w:rsidRPr="00997543" w:rsidRDefault="00D8757C" w:rsidP="00C27096">
      <w:pPr>
        <w:spacing w:line="276" w:lineRule="auto"/>
        <w:ind w:left="708" w:right="51"/>
        <w:jc w:val="both"/>
        <w:rPr>
          <w:rFonts w:ascii="Verdana" w:hAnsi="Verdana" w:cs="Arial"/>
          <w:sz w:val="22"/>
          <w:szCs w:val="22"/>
        </w:rPr>
      </w:pPr>
      <w:r w:rsidRPr="00997543">
        <w:rPr>
          <w:rFonts w:ascii="Verdana" w:hAnsi="Verdana" w:cs="Arial"/>
          <w:sz w:val="22"/>
          <w:szCs w:val="22"/>
        </w:rPr>
        <w:t xml:space="preserve">iii. Dificultad para hacer cumplir la regulación: cuando las autoridades emiten regulaciones, se espera que puedan hacerlas cumplir, pues de lo contrario, serían </w:t>
      </w:r>
      <w:r w:rsidR="000E49D3" w:rsidRPr="00997543">
        <w:rPr>
          <w:rFonts w:ascii="Verdana" w:hAnsi="Verdana" w:cs="Arial"/>
          <w:sz w:val="22"/>
          <w:szCs w:val="22"/>
        </w:rPr>
        <w:t>normas sin validez</w:t>
      </w:r>
      <w:r w:rsidRPr="00997543">
        <w:rPr>
          <w:rFonts w:ascii="Verdana" w:hAnsi="Verdana" w:cs="Arial"/>
          <w:sz w:val="22"/>
          <w:szCs w:val="22"/>
        </w:rPr>
        <w:t xml:space="preserve">. </w:t>
      </w:r>
    </w:p>
    <w:p w:rsidR="00D8757C" w:rsidRPr="00997543" w:rsidRDefault="00D8757C" w:rsidP="00C27096">
      <w:pPr>
        <w:spacing w:line="276" w:lineRule="auto"/>
        <w:ind w:left="708" w:right="51"/>
        <w:jc w:val="both"/>
        <w:rPr>
          <w:rFonts w:ascii="Verdana" w:hAnsi="Verdana" w:cs="Arial"/>
          <w:sz w:val="22"/>
          <w:szCs w:val="22"/>
        </w:rPr>
      </w:pPr>
      <w:r w:rsidRPr="00997543">
        <w:rPr>
          <w:rFonts w:ascii="Verdana" w:hAnsi="Verdana" w:cs="Arial"/>
          <w:sz w:val="22"/>
          <w:szCs w:val="22"/>
        </w:rPr>
        <w:t xml:space="preserve"> </w:t>
      </w:r>
    </w:p>
    <w:p w:rsidR="00D8757C" w:rsidRPr="00997543" w:rsidRDefault="00D8757C" w:rsidP="00C27096">
      <w:pPr>
        <w:spacing w:line="276" w:lineRule="auto"/>
        <w:ind w:left="708" w:right="51"/>
        <w:jc w:val="both"/>
        <w:rPr>
          <w:rFonts w:ascii="Verdana" w:hAnsi="Verdana" w:cs="Arial"/>
          <w:sz w:val="22"/>
          <w:szCs w:val="22"/>
        </w:rPr>
      </w:pPr>
      <w:r w:rsidRPr="00997543">
        <w:rPr>
          <w:rFonts w:ascii="Verdana" w:hAnsi="Verdana" w:cs="Arial"/>
          <w:sz w:val="22"/>
          <w:szCs w:val="22"/>
        </w:rPr>
        <w:t xml:space="preserve">iv. Desconocimiento de la regulación: es necesario que los ciudadanos y los sujetos destinatarios de una regulación conozcan las normas que deben cumplir. </w:t>
      </w:r>
    </w:p>
    <w:p w:rsidR="00D8757C" w:rsidRPr="00997543" w:rsidRDefault="00D8757C" w:rsidP="00A26AAD">
      <w:pPr>
        <w:spacing w:line="276" w:lineRule="auto"/>
        <w:ind w:right="51"/>
        <w:jc w:val="both"/>
        <w:rPr>
          <w:rFonts w:ascii="Verdana" w:hAnsi="Verdana" w:cs="Arial"/>
          <w:sz w:val="22"/>
          <w:szCs w:val="22"/>
        </w:rPr>
      </w:pPr>
    </w:p>
    <w:p w:rsidR="00C27096" w:rsidRPr="00997543" w:rsidRDefault="00C27096" w:rsidP="00C27096">
      <w:pPr>
        <w:spacing w:line="276" w:lineRule="auto"/>
        <w:ind w:right="51"/>
        <w:jc w:val="both"/>
        <w:rPr>
          <w:rFonts w:ascii="Verdana" w:hAnsi="Verdana" w:cs="Arial"/>
          <w:sz w:val="22"/>
          <w:szCs w:val="22"/>
        </w:rPr>
      </w:pPr>
      <w:r w:rsidRPr="00997543">
        <w:rPr>
          <w:rFonts w:ascii="Verdana" w:hAnsi="Verdana" w:cs="Arial"/>
          <w:sz w:val="22"/>
          <w:szCs w:val="22"/>
        </w:rPr>
        <w:t>Por su parte, la Organización para la Cooperación y el Desarrollo Económico (OCDE) describe la Mejora Normativa como una de las tres palancas que, conjuntamente con la política fiscal y monetaria, permiten una mejor administración de la economía, la implementación de políticas y la corrección o estímulo de comportamientos de los miembros de una sociedad (OCDE, 2011, pág. 8). Siendo así que se haya comprobado que las economías con una mejor regulación se recuperan más rápido (con un incremento adicional de 2 a 3 puntos porcentuales en el crecimiento del PIB) y registran pérdidas acumulativas menores ante choques externos (OCDE, 2010)</w:t>
      </w:r>
      <w:r w:rsidRPr="00997543">
        <w:rPr>
          <w:rStyle w:val="Refdenotaalpie"/>
          <w:rFonts w:ascii="Verdana" w:hAnsi="Verdana" w:cs="Arial"/>
          <w:sz w:val="22"/>
          <w:szCs w:val="22"/>
        </w:rPr>
        <w:footnoteReference w:id="1"/>
      </w:r>
      <w:r w:rsidRPr="00997543">
        <w:rPr>
          <w:rFonts w:ascii="Verdana" w:hAnsi="Verdana" w:cs="Arial"/>
          <w:sz w:val="22"/>
          <w:szCs w:val="22"/>
        </w:rPr>
        <w:t>.</w:t>
      </w:r>
    </w:p>
    <w:p w:rsidR="00F577B8" w:rsidRPr="00997543" w:rsidRDefault="00F577B8" w:rsidP="00C27096">
      <w:pPr>
        <w:spacing w:line="276" w:lineRule="auto"/>
        <w:ind w:right="51"/>
        <w:jc w:val="both"/>
        <w:rPr>
          <w:rFonts w:ascii="Verdana" w:hAnsi="Verdana" w:cs="Arial"/>
          <w:sz w:val="22"/>
          <w:szCs w:val="22"/>
        </w:rPr>
      </w:pPr>
    </w:p>
    <w:p w:rsidR="00F577B8" w:rsidRPr="00997543" w:rsidRDefault="00AF7BF8" w:rsidP="00F577B8">
      <w:pPr>
        <w:spacing w:line="276" w:lineRule="auto"/>
        <w:ind w:right="51"/>
        <w:jc w:val="both"/>
        <w:rPr>
          <w:rFonts w:ascii="Verdana" w:hAnsi="Verdana" w:cs="Arial"/>
          <w:sz w:val="22"/>
          <w:szCs w:val="22"/>
        </w:rPr>
      </w:pPr>
      <w:r w:rsidRPr="00997543">
        <w:rPr>
          <w:rFonts w:ascii="Verdana" w:hAnsi="Verdana" w:cs="Arial"/>
          <w:sz w:val="22"/>
          <w:szCs w:val="22"/>
        </w:rPr>
        <w:t>Así las cosas, el</w:t>
      </w:r>
      <w:r w:rsidR="00F577B8" w:rsidRPr="00997543">
        <w:rPr>
          <w:rFonts w:ascii="Verdana" w:hAnsi="Verdana" w:cs="Arial"/>
          <w:sz w:val="22"/>
          <w:szCs w:val="22"/>
        </w:rPr>
        <w:t xml:space="preserve"> propósito</w:t>
      </w:r>
      <w:r w:rsidRPr="00997543">
        <w:rPr>
          <w:rFonts w:ascii="Verdana" w:hAnsi="Verdana" w:cs="Arial"/>
          <w:sz w:val="22"/>
          <w:szCs w:val="22"/>
        </w:rPr>
        <w:t xml:space="preserve"> de este documento</w:t>
      </w:r>
      <w:r w:rsidR="00F577B8" w:rsidRPr="00997543">
        <w:rPr>
          <w:rFonts w:ascii="Verdana" w:hAnsi="Verdana" w:cs="Arial"/>
          <w:sz w:val="22"/>
          <w:szCs w:val="22"/>
        </w:rPr>
        <w:t xml:space="preserve"> es ayudar a l</w:t>
      </w:r>
      <w:r w:rsidRPr="00997543">
        <w:rPr>
          <w:rFonts w:ascii="Verdana" w:hAnsi="Verdana" w:cs="Arial"/>
          <w:sz w:val="22"/>
          <w:szCs w:val="22"/>
        </w:rPr>
        <w:t>a</w:t>
      </w:r>
      <w:r w:rsidR="00F577B8" w:rsidRPr="00997543">
        <w:rPr>
          <w:rFonts w:ascii="Verdana" w:hAnsi="Verdana" w:cs="Arial"/>
          <w:sz w:val="22"/>
          <w:szCs w:val="22"/>
        </w:rPr>
        <w:t xml:space="preserve">s </w:t>
      </w:r>
      <w:r w:rsidRPr="00997543">
        <w:rPr>
          <w:rFonts w:ascii="Verdana" w:hAnsi="Verdana" w:cs="Arial"/>
          <w:sz w:val="22"/>
          <w:szCs w:val="22"/>
        </w:rPr>
        <w:t>dependencias encargadas de la emisión de documentos regulatorios,</w:t>
      </w:r>
      <w:r w:rsidR="00F577B8" w:rsidRPr="00997543">
        <w:rPr>
          <w:rFonts w:ascii="Verdana" w:hAnsi="Verdana" w:cs="Arial"/>
          <w:sz w:val="22"/>
          <w:szCs w:val="22"/>
        </w:rPr>
        <w:t xml:space="preserve"> a construir</w:t>
      </w:r>
      <w:r w:rsidRPr="00997543">
        <w:rPr>
          <w:rFonts w:ascii="Verdana" w:hAnsi="Verdana" w:cs="Arial"/>
          <w:sz w:val="22"/>
          <w:szCs w:val="22"/>
        </w:rPr>
        <w:t xml:space="preserve"> </w:t>
      </w:r>
      <w:r w:rsidR="00F577B8" w:rsidRPr="00997543">
        <w:rPr>
          <w:rFonts w:ascii="Verdana" w:hAnsi="Verdana" w:cs="Arial"/>
          <w:sz w:val="22"/>
          <w:szCs w:val="22"/>
        </w:rPr>
        <w:t xml:space="preserve">mejores </w:t>
      </w:r>
      <w:r w:rsidRPr="00997543">
        <w:rPr>
          <w:rFonts w:ascii="Verdana" w:hAnsi="Verdana" w:cs="Arial"/>
          <w:sz w:val="22"/>
          <w:szCs w:val="22"/>
        </w:rPr>
        <w:t>prácticas</w:t>
      </w:r>
      <w:r w:rsidR="00F577B8" w:rsidRPr="00997543">
        <w:rPr>
          <w:rFonts w:ascii="Verdana" w:hAnsi="Verdana" w:cs="Arial"/>
          <w:sz w:val="22"/>
          <w:szCs w:val="22"/>
        </w:rPr>
        <w:t xml:space="preserve"> e implementar política</w:t>
      </w:r>
      <w:r w:rsidRPr="00997543">
        <w:rPr>
          <w:rFonts w:ascii="Verdana" w:hAnsi="Verdana" w:cs="Arial"/>
          <w:sz w:val="22"/>
          <w:szCs w:val="22"/>
        </w:rPr>
        <w:t xml:space="preserve">s </w:t>
      </w:r>
      <w:r w:rsidR="00F577B8" w:rsidRPr="00997543">
        <w:rPr>
          <w:rFonts w:ascii="Verdana" w:hAnsi="Verdana" w:cs="Arial"/>
          <w:sz w:val="22"/>
          <w:szCs w:val="22"/>
        </w:rPr>
        <w:t>que conduzcan a un</w:t>
      </w:r>
      <w:r w:rsidRPr="00997543">
        <w:rPr>
          <w:rFonts w:ascii="Verdana" w:hAnsi="Verdana" w:cs="Arial"/>
          <w:sz w:val="22"/>
          <w:szCs w:val="22"/>
        </w:rPr>
        <w:t xml:space="preserve"> mejor</w:t>
      </w:r>
      <w:r w:rsidR="00F577B8" w:rsidRPr="00997543">
        <w:rPr>
          <w:rFonts w:ascii="Verdana" w:hAnsi="Verdana" w:cs="Arial"/>
          <w:sz w:val="22"/>
          <w:szCs w:val="22"/>
        </w:rPr>
        <w:t xml:space="preserve"> desarrollo </w:t>
      </w:r>
      <w:r w:rsidRPr="00997543">
        <w:rPr>
          <w:rFonts w:ascii="Verdana" w:hAnsi="Verdana" w:cs="Arial"/>
          <w:sz w:val="22"/>
          <w:szCs w:val="22"/>
        </w:rPr>
        <w:t>en los procesos que se quieren intervenir como ente de inspección, vigilancia y control del sector real a nivel nacional.</w:t>
      </w:r>
    </w:p>
    <w:p w:rsidR="00653D41" w:rsidRPr="00997543" w:rsidRDefault="00653D41" w:rsidP="00A26AAD">
      <w:pPr>
        <w:spacing w:line="276" w:lineRule="auto"/>
        <w:ind w:right="51"/>
        <w:jc w:val="both"/>
        <w:rPr>
          <w:rFonts w:ascii="Verdana" w:hAnsi="Verdana" w:cs="Arial"/>
          <w:sz w:val="22"/>
          <w:szCs w:val="22"/>
        </w:rPr>
      </w:pPr>
    </w:p>
    <w:p w:rsidR="00D02BAC" w:rsidRPr="00997543" w:rsidRDefault="00D02BAC" w:rsidP="00A26AAD">
      <w:pPr>
        <w:spacing w:line="276" w:lineRule="auto"/>
        <w:ind w:right="51"/>
        <w:jc w:val="both"/>
        <w:rPr>
          <w:rFonts w:ascii="Verdana" w:hAnsi="Verdana" w:cs="Arial"/>
          <w:b/>
          <w:bCs/>
          <w:sz w:val="22"/>
          <w:szCs w:val="22"/>
        </w:rPr>
      </w:pPr>
      <w:r w:rsidRPr="00997543">
        <w:rPr>
          <w:rFonts w:ascii="Verdana" w:hAnsi="Verdana" w:cs="Arial"/>
          <w:b/>
          <w:bCs/>
          <w:sz w:val="22"/>
          <w:szCs w:val="22"/>
        </w:rPr>
        <w:t xml:space="preserve">3. </w:t>
      </w:r>
      <w:r w:rsidR="00416AEE" w:rsidRPr="00997543">
        <w:rPr>
          <w:rFonts w:ascii="Verdana" w:hAnsi="Verdana" w:cs="Arial"/>
          <w:b/>
          <w:bCs/>
          <w:sz w:val="22"/>
          <w:szCs w:val="22"/>
        </w:rPr>
        <w:t>Fases de Expedición Normativa</w:t>
      </w:r>
      <w:r w:rsidR="00E03267" w:rsidRPr="00997543">
        <w:rPr>
          <w:rFonts w:ascii="Verdana" w:hAnsi="Verdana" w:cs="Arial"/>
          <w:b/>
          <w:bCs/>
          <w:sz w:val="22"/>
          <w:szCs w:val="22"/>
        </w:rPr>
        <w:t>.</w:t>
      </w:r>
    </w:p>
    <w:p w:rsidR="00F162B5" w:rsidRPr="00997543" w:rsidRDefault="00F162B5" w:rsidP="00A26AAD">
      <w:pPr>
        <w:pStyle w:val="Sangradetextonormal"/>
        <w:spacing w:line="276" w:lineRule="auto"/>
        <w:ind w:left="0" w:right="51"/>
        <w:jc w:val="both"/>
        <w:rPr>
          <w:rFonts w:ascii="Verdana" w:eastAsia="Arial Unicode MS" w:hAnsi="Verdana"/>
          <w:sz w:val="22"/>
          <w:szCs w:val="22"/>
        </w:rPr>
      </w:pPr>
    </w:p>
    <w:p w:rsidR="00F162B5" w:rsidRDefault="00F162B5" w:rsidP="00A26AAD">
      <w:pPr>
        <w:pStyle w:val="Sangradetextonormal"/>
        <w:spacing w:line="276" w:lineRule="auto"/>
        <w:ind w:left="0" w:right="51"/>
        <w:jc w:val="both"/>
        <w:rPr>
          <w:rFonts w:ascii="Verdana" w:eastAsia="Arial Unicode MS" w:hAnsi="Verdana"/>
          <w:sz w:val="22"/>
          <w:szCs w:val="22"/>
        </w:rPr>
      </w:pPr>
      <w:r w:rsidRPr="00997543">
        <w:rPr>
          <w:rFonts w:ascii="Verdana" w:eastAsia="Arial Unicode MS" w:hAnsi="Verdana"/>
          <w:sz w:val="22"/>
          <w:szCs w:val="22"/>
        </w:rPr>
        <w:t xml:space="preserve">Con el fin de materializar los principios de la Mejora Normativa, a continuación, se presenta </w:t>
      </w:r>
      <w:r w:rsidR="00F17266" w:rsidRPr="00997543">
        <w:rPr>
          <w:rFonts w:ascii="Verdana" w:eastAsia="Arial Unicode MS" w:hAnsi="Verdana"/>
          <w:sz w:val="22"/>
          <w:szCs w:val="22"/>
        </w:rPr>
        <w:t xml:space="preserve">el </w:t>
      </w:r>
      <w:r w:rsidR="006E7747" w:rsidRPr="00997543">
        <w:rPr>
          <w:rFonts w:ascii="Verdana" w:eastAsia="Arial Unicode MS" w:hAnsi="Verdana"/>
          <w:sz w:val="22"/>
          <w:szCs w:val="22"/>
        </w:rPr>
        <w:t xml:space="preserve">paso a paso a seguir, </w:t>
      </w:r>
      <w:r w:rsidR="00F17266" w:rsidRPr="00997543">
        <w:rPr>
          <w:rFonts w:ascii="Verdana" w:eastAsia="Arial Unicode MS" w:hAnsi="Verdana"/>
          <w:sz w:val="22"/>
          <w:szCs w:val="22"/>
        </w:rPr>
        <w:t>basado en los</w:t>
      </w:r>
      <w:r w:rsidRPr="00997543">
        <w:rPr>
          <w:rFonts w:ascii="Verdana" w:eastAsia="Arial Unicode MS" w:hAnsi="Verdana"/>
          <w:sz w:val="22"/>
          <w:szCs w:val="22"/>
        </w:rPr>
        <w:t xml:space="preserve"> ciclo</w:t>
      </w:r>
      <w:r w:rsidR="00F17266" w:rsidRPr="00997543">
        <w:rPr>
          <w:rFonts w:ascii="Verdana" w:eastAsia="Arial Unicode MS" w:hAnsi="Verdana"/>
          <w:sz w:val="22"/>
          <w:szCs w:val="22"/>
        </w:rPr>
        <w:t>s</w:t>
      </w:r>
      <w:r w:rsidRPr="00997543">
        <w:rPr>
          <w:rFonts w:ascii="Verdana" w:eastAsia="Arial Unicode MS" w:hAnsi="Verdana"/>
          <w:sz w:val="22"/>
          <w:szCs w:val="22"/>
        </w:rPr>
        <w:t xml:space="preserve"> de gobernanza regulatoria</w:t>
      </w:r>
      <w:r w:rsidR="00F17266" w:rsidRPr="00997543">
        <w:rPr>
          <w:rFonts w:ascii="Verdana" w:eastAsia="Arial Unicode MS" w:hAnsi="Verdana"/>
          <w:sz w:val="22"/>
          <w:szCs w:val="22"/>
        </w:rPr>
        <w:t>, tomado principalmente de</w:t>
      </w:r>
      <w:r w:rsidR="009B4B24" w:rsidRPr="00997543">
        <w:rPr>
          <w:rFonts w:ascii="Verdana" w:eastAsia="Arial Unicode MS" w:hAnsi="Verdana"/>
          <w:sz w:val="22"/>
          <w:szCs w:val="22"/>
        </w:rPr>
        <w:t xml:space="preserve"> la </w:t>
      </w:r>
      <w:r w:rsidR="00643F21" w:rsidRPr="00997543">
        <w:rPr>
          <w:rFonts w:ascii="Verdana" w:eastAsia="Arial Unicode MS" w:hAnsi="Verdana"/>
          <w:sz w:val="22"/>
          <w:szCs w:val="22"/>
        </w:rPr>
        <w:t>Política dentro del marco del Modelo Integrado de Planeación y Gestión (MIPG)</w:t>
      </w:r>
      <w:r w:rsidRPr="00997543">
        <w:rPr>
          <w:rFonts w:ascii="Verdana" w:eastAsia="Arial Unicode MS" w:hAnsi="Verdana"/>
          <w:sz w:val="22"/>
          <w:szCs w:val="22"/>
        </w:rPr>
        <w:t>,</w:t>
      </w:r>
      <w:r w:rsidR="00A0646D" w:rsidRPr="00997543">
        <w:rPr>
          <w:rFonts w:ascii="Verdana" w:eastAsia="Arial Unicode MS" w:hAnsi="Verdana"/>
          <w:sz w:val="22"/>
          <w:szCs w:val="22"/>
        </w:rPr>
        <w:t xml:space="preserve"> permitiendo con ello </w:t>
      </w:r>
      <w:r w:rsidRPr="00997543">
        <w:rPr>
          <w:rFonts w:ascii="Verdana" w:eastAsia="Arial Unicode MS" w:hAnsi="Verdana"/>
          <w:sz w:val="22"/>
          <w:szCs w:val="22"/>
        </w:rPr>
        <w:t xml:space="preserve">brindar una lectura integral de todas </w:t>
      </w:r>
      <w:r w:rsidR="00643F21" w:rsidRPr="00997543">
        <w:rPr>
          <w:rFonts w:ascii="Verdana" w:eastAsia="Arial Unicode MS" w:hAnsi="Verdana"/>
          <w:sz w:val="22"/>
          <w:szCs w:val="22"/>
        </w:rPr>
        <w:t xml:space="preserve">las fases, </w:t>
      </w:r>
      <w:r w:rsidRPr="00997543">
        <w:rPr>
          <w:rFonts w:ascii="Verdana" w:eastAsia="Arial Unicode MS" w:hAnsi="Verdana"/>
          <w:sz w:val="22"/>
          <w:szCs w:val="22"/>
        </w:rPr>
        <w:t>actores</w:t>
      </w:r>
      <w:r w:rsidR="00643F21" w:rsidRPr="00997543">
        <w:rPr>
          <w:rFonts w:ascii="Verdana" w:eastAsia="Arial Unicode MS" w:hAnsi="Verdana"/>
          <w:sz w:val="22"/>
          <w:szCs w:val="22"/>
        </w:rPr>
        <w:t xml:space="preserve"> y </w:t>
      </w:r>
      <w:r w:rsidRPr="00997543">
        <w:rPr>
          <w:rFonts w:ascii="Verdana" w:eastAsia="Arial Unicode MS" w:hAnsi="Verdana"/>
          <w:sz w:val="22"/>
          <w:szCs w:val="22"/>
        </w:rPr>
        <w:t>herramientas que intervienen en el proceso de expedición de una nueva norma o l</w:t>
      </w:r>
      <w:r w:rsidR="005E37E5" w:rsidRPr="00997543">
        <w:rPr>
          <w:rFonts w:ascii="Verdana" w:eastAsia="Arial Unicode MS" w:hAnsi="Verdana"/>
          <w:sz w:val="22"/>
          <w:szCs w:val="22"/>
        </w:rPr>
        <w:t xml:space="preserve">a modificación de una existente al interior de la Superintendencia de Sociedades. </w:t>
      </w:r>
    </w:p>
    <w:p w:rsidR="00D01A49" w:rsidRPr="00997543" w:rsidRDefault="00D01A49" w:rsidP="00A26AAD">
      <w:pPr>
        <w:pStyle w:val="Sangradetextonormal"/>
        <w:spacing w:line="276" w:lineRule="auto"/>
        <w:ind w:left="0" w:right="51"/>
        <w:jc w:val="both"/>
        <w:rPr>
          <w:rFonts w:ascii="Verdana" w:eastAsia="Arial Unicode MS" w:hAnsi="Verdana"/>
          <w:sz w:val="22"/>
          <w:szCs w:val="22"/>
        </w:rPr>
      </w:pPr>
    </w:p>
    <w:p w:rsidR="00A0646D" w:rsidRPr="00997543" w:rsidRDefault="00A0646D" w:rsidP="00A26AAD">
      <w:pPr>
        <w:pStyle w:val="Sangradetextonormal"/>
        <w:spacing w:line="276" w:lineRule="auto"/>
        <w:ind w:left="0" w:right="51"/>
        <w:jc w:val="both"/>
        <w:rPr>
          <w:rFonts w:ascii="Verdana" w:eastAsia="Arial Unicode MS" w:hAnsi="Verdana"/>
          <w:sz w:val="22"/>
          <w:szCs w:val="22"/>
        </w:rPr>
      </w:pPr>
    </w:p>
    <w:p w:rsidR="009B4B24" w:rsidRPr="00997543" w:rsidRDefault="00416AEE" w:rsidP="00A26AAD">
      <w:pPr>
        <w:numPr>
          <w:ilvl w:val="1"/>
          <w:numId w:val="24"/>
        </w:numPr>
        <w:spacing w:line="276" w:lineRule="auto"/>
        <w:ind w:left="0" w:firstLine="0"/>
        <w:jc w:val="both"/>
        <w:rPr>
          <w:rFonts w:ascii="Verdana" w:hAnsi="Verdana" w:cs="Arial"/>
          <w:b/>
          <w:sz w:val="22"/>
          <w:szCs w:val="22"/>
          <w:lang w:val="es-MX"/>
        </w:rPr>
      </w:pPr>
      <w:r w:rsidRPr="00997543">
        <w:rPr>
          <w:rFonts w:ascii="Verdana" w:hAnsi="Verdana" w:cs="Arial"/>
          <w:b/>
          <w:sz w:val="22"/>
          <w:szCs w:val="22"/>
          <w:lang w:val="es-MX"/>
        </w:rPr>
        <w:t>Ciclos de Gobernanza Regulatoria</w:t>
      </w:r>
      <w:r w:rsidR="00E03267" w:rsidRPr="00997543">
        <w:rPr>
          <w:rFonts w:ascii="Verdana" w:hAnsi="Verdana" w:cs="Arial"/>
          <w:b/>
          <w:sz w:val="22"/>
          <w:szCs w:val="22"/>
          <w:lang w:val="es-MX"/>
        </w:rPr>
        <w:t>.</w:t>
      </w:r>
    </w:p>
    <w:p w:rsidR="00DD3A3B" w:rsidRPr="00997543" w:rsidRDefault="00DD3A3B" w:rsidP="00A26AAD">
      <w:pPr>
        <w:pStyle w:val="Sangradetextonormal"/>
        <w:spacing w:line="276" w:lineRule="auto"/>
        <w:ind w:left="0" w:right="51"/>
        <w:jc w:val="both"/>
        <w:rPr>
          <w:rFonts w:ascii="Verdana" w:eastAsia="Arial Unicode MS" w:hAnsi="Verdana"/>
          <w:sz w:val="22"/>
          <w:szCs w:val="22"/>
        </w:rPr>
      </w:pPr>
    </w:p>
    <w:p w:rsidR="009B4B24" w:rsidRPr="00997543" w:rsidRDefault="009B4B24" w:rsidP="00A26AAD">
      <w:pPr>
        <w:pStyle w:val="Sangradetextonormal"/>
        <w:numPr>
          <w:ilvl w:val="2"/>
          <w:numId w:val="24"/>
        </w:numPr>
        <w:spacing w:line="276" w:lineRule="auto"/>
        <w:ind w:left="0" w:right="51" w:firstLine="0"/>
        <w:jc w:val="both"/>
        <w:rPr>
          <w:rFonts w:ascii="Verdana" w:eastAsia="Arial Unicode MS" w:hAnsi="Verdana"/>
          <w:b/>
          <w:sz w:val="22"/>
          <w:szCs w:val="22"/>
        </w:rPr>
      </w:pPr>
      <w:r w:rsidRPr="00997543">
        <w:rPr>
          <w:rFonts w:ascii="Verdana" w:eastAsia="Arial Unicode MS" w:hAnsi="Verdana"/>
          <w:b/>
          <w:sz w:val="22"/>
          <w:szCs w:val="22"/>
        </w:rPr>
        <w:t>Planeación: Agenda Regulatoria</w:t>
      </w:r>
      <w:r w:rsidR="00E03267" w:rsidRPr="00997543">
        <w:rPr>
          <w:rFonts w:ascii="Verdana" w:eastAsia="Arial Unicode MS" w:hAnsi="Verdana"/>
          <w:b/>
          <w:sz w:val="22"/>
          <w:szCs w:val="22"/>
        </w:rPr>
        <w:t>.</w:t>
      </w:r>
      <w:r w:rsidRPr="00997543">
        <w:rPr>
          <w:rFonts w:ascii="Verdana" w:eastAsia="Arial Unicode MS" w:hAnsi="Verdana"/>
          <w:b/>
          <w:sz w:val="22"/>
          <w:szCs w:val="22"/>
        </w:rPr>
        <w:t xml:space="preserve">  </w:t>
      </w:r>
    </w:p>
    <w:p w:rsidR="008044C9" w:rsidRPr="00997543" w:rsidRDefault="009B4B24" w:rsidP="00A26AAD">
      <w:pPr>
        <w:pStyle w:val="Sangradetextonormal"/>
        <w:spacing w:line="276" w:lineRule="auto"/>
        <w:ind w:left="0" w:right="51"/>
        <w:jc w:val="both"/>
        <w:rPr>
          <w:rFonts w:ascii="Verdana" w:eastAsia="Arial Unicode MS" w:hAnsi="Verdana"/>
          <w:sz w:val="22"/>
          <w:szCs w:val="22"/>
        </w:rPr>
      </w:pPr>
      <w:r w:rsidRPr="00997543">
        <w:rPr>
          <w:rFonts w:ascii="Verdana" w:eastAsia="Arial Unicode MS" w:hAnsi="Verdana"/>
          <w:sz w:val="22"/>
          <w:szCs w:val="22"/>
        </w:rPr>
        <w:t xml:space="preserve"> </w:t>
      </w:r>
    </w:p>
    <w:p w:rsidR="00537B34" w:rsidRPr="00997543" w:rsidRDefault="00F17266" w:rsidP="00A26AAD">
      <w:pPr>
        <w:pStyle w:val="Sangradetextonormal"/>
        <w:spacing w:line="276" w:lineRule="auto"/>
        <w:ind w:left="0" w:right="51"/>
        <w:jc w:val="both"/>
        <w:rPr>
          <w:rFonts w:ascii="Verdana" w:eastAsia="Arial Unicode MS" w:hAnsi="Verdana"/>
          <w:sz w:val="22"/>
          <w:szCs w:val="22"/>
        </w:rPr>
      </w:pPr>
      <w:r w:rsidRPr="00997543">
        <w:rPr>
          <w:rFonts w:ascii="Verdana" w:hAnsi="Verdana"/>
          <w:sz w:val="22"/>
          <w:szCs w:val="22"/>
        </w:rPr>
        <w:t xml:space="preserve">A partir </w:t>
      </w:r>
      <w:r w:rsidR="006E7747" w:rsidRPr="00997543">
        <w:rPr>
          <w:rFonts w:ascii="Verdana" w:hAnsi="Verdana"/>
          <w:sz w:val="22"/>
          <w:szCs w:val="22"/>
        </w:rPr>
        <w:t>del concepto</w:t>
      </w:r>
      <w:r w:rsidRPr="00997543">
        <w:rPr>
          <w:rFonts w:ascii="Verdana" w:hAnsi="Verdana"/>
          <w:sz w:val="22"/>
          <w:szCs w:val="22"/>
        </w:rPr>
        <w:t xml:space="preserve"> </w:t>
      </w:r>
      <w:r w:rsidR="006E7747" w:rsidRPr="00997543">
        <w:rPr>
          <w:rFonts w:ascii="Verdana" w:hAnsi="Verdana"/>
          <w:sz w:val="22"/>
          <w:szCs w:val="22"/>
        </w:rPr>
        <w:t>establecido</w:t>
      </w:r>
      <w:r w:rsidRPr="00997543">
        <w:rPr>
          <w:rFonts w:ascii="Verdana" w:hAnsi="Verdana"/>
          <w:sz w:val="22"/>
          <w:szCs w:val="22"/>
        </w:rPr>
        <w:t xml:space="preserve"> en el título de “DEFINICIONES” de este documento, l</w:t>
      </w:r>
      <w:r w:rsidRPr="00997543">
        <w:rPr>
          <w:rFonts w:ascii="Verdana" w:eastAsia="Arial Unicode MS" w:hAnsi="Verdana"/>
          <w:sz w:val="22"/>
          <w:szCs w:val="22"/>
        </w:rPr>
        <w:t xml:space="preserve">o que se procura, </w:t>
      </w:r>
      <w:r w:rsidR="00537B34" w:rsidRPr="00997543">
        <w:rPr>
          <w:rFonts w:ascii="Verdana" w:eastAsia="Arial Unicode MS" w:hAnsi="Verdana"/>
          <w:sz w:val="22"/>
          <w:szCs w:val="22"/>
        </w:rPr>
        <w:t>a través de la agenda regulatoria</w:t>
      </w:r>
      <w:r w:rsidR="00023BD6" w:rsidRPr="00997543">
        <w:rPr>
          <w:rFonts w:ascii="Verdana" w:eastAsia="Arial Unicode MS" w:hAnsi="Verdana"/>
          <w:sz w:val="22"/>
          <w:szCs w:val="22"/>
        </w:rPr>
        <w:t xml:space="preserve"> que </w:t>
      </w:r>
      <w:r w:rsidR="00053B51" w:rsidRPr="00997543">
        <w:rPr>
          <w:rFonts w:ascii="Verdana" w:eastAsia="Arial Unicode MS" w:hAnsi="Verdana"/>
          <w:sz w:val="22"/>
          <w:szCs w:val="22"/>
        </w:rPr>
        <w:t>consolida</w:t>
      </w:r>
      <w:r w:rsidR="00023BD6" w:rsidRPr="00997543">
        <w:rPr>
          <w:rFonts w:ascii="Verdana" w:eastAsia="Arial Unicode MS" w:hAnsi="Verdana"/>
          <w:sz w:val="22"/>
          <w:szCs w:val="22"/>
        </w:rPr>
        <w:t xml:space="preserve"> el Ministerio de Comercio, Industria y Turismo</w:t>
      </w:r>
      <w:r w:rsidR="00537B34" w:rsidRPr="00997543">
        <w:rPr>
          <w:rFonts w:ascii="Verdana" w:eastAsia="Arial Unicode MS" w:hAnsi="Verdana"/>
          <w:sz w:val="22"/>
          <w:szCs w:val="22"/>
        </w:rPr>
        <w:t xml:space="preserve">, </w:t>
      </w:r>
      <w:r w:rsidRPr="00997543">
        <w:rPr>
          <w:rFonts w:ascii="Verdana" w:eastAsia="Arial Unicode MS" w:hAnsi="Verdana"/>
          <w:sz w:val="22"/>
          <w:szCs w:val="22"/>
        </w:rPr>
        <w:t xml:space="preserve">es indicar </w:t>
      </w:r>
      <w:r w:rsidR="00537B34" w:rsidRPr="00997543">
        <w:rPr>
          <w:rFonts w:ascii="Verdana" w:eastAsia="Arial Unicode MS" w:hAnsi="Verdana"/>
          <w:sz w:val="22"/>
          <w:szCs w:val="22"/>
        </w:rPr>
        <w:t xml:space="preserve">los proyectos de </w:t>
      </w:r>
      <w:r w:rsidR="00023BD6" w:rsidRPr="00997543">
        <w:rPr>
          <w:rFonts w:ascii="Verdana" w:eastAsia="Arial Unicode MS" w:hAnsi="Verdana"/>
          <w:sz w:val="22"/>
          <w:szCs w:val="22"/>
        </w:rPr>
        <w:t xml:space="preserve">decretos presidenciales </w:t>
      </w:r>
      <w:r w:rsidRPr="00997543">
        <w:rPr>
          <w:rFonts w:ascii="Verdana" w:eastAsia="Arial Unicode MS" w:hAnsi="Verdana"/>
          <w:sz w:val="22"/>
          <w:szCs w:val="22"/>
        </w:rPr>
        <w:t>que se pretenden expedir;</w:t>
      </w:r>
      <w:r w:rsidR="00537B34" w:rsidRPr="00997543">
        <w:rPr>
          <w:rFonts w:ascii="Verdana" w:eastAsia="Arial Unicode MS" w:hAnsi="Verdana"/>
          <w:sz w:val="22"/>
          <w:szCs w:val="22"/>
        </w:rPr>
        <w:t xml:space="preserve"> esta herramienta de </w:t>
      </w:r>
      <w:r w:rsidR="00537B34" w:rsidRPr="00997543">
        <w:rPr>
          <w:rFonts w:ascii="Verdana" w:eastAsia="Arial Unicode MS" w:hAnsi="Verdana"/>
          <w:sz w:val="22"/>
          <w:szCs w:val="22"/>
        </w:rPr>
        <w:lastRenderedPageBreak/>
        <w:t xml:space="preserve">planeación, promueve </w:t>
      </w:r>
      <w:r w:rsidR="009B4B24" w:rsidRPr="00997543">
        <w:rPr>
          <w:rFonts w:ascii="Verdana" w:eastAsia="Arial Unicode MS" w:hAnsi="Verdana"/>
          <w:sz w:val="22"/>
          <w:szCs w:val="22"/>
        </w:rPr>
        <w:t xml:space="preserve">la transparencia, la coordinación interinstitucional y la construcción participativa de las propuestas regulatorias. </w:t>
      </w:r>
    </w:p>
    <w:p w:rsidR="008044C9" w:rsidRPr="00997543" w:rsidRDefault="008044C9" w:rsidP="00A26AAD">
      <w:pPr>
        <w:pStyle w:val="Sangradetextonormal"/>
        <w:spacing w:line="276" w:lineRule="auto"/>
        <w:ind w:left="0" w:right="51"/>
        <w:jc w:val="both"/>
        <w:rPr>
          <w:rFonts w:ascii="Verdana" w:eastAsia="Arial Unicode MS" w:hAnsi="Verdana"/>
          <w:sz w:val="22"/>
          <w:szCs w:val="22"/>
        </w:rPr>
      </w:pPr>
    </w:p>
    <w:p w:rsidR="009B4B24" w:rsidRPr="00997543" w:rsidRDefault="008044C9" w:rsidP="00A26AAD">
      <w:pPr>
        <w:pStyle w:val="Sangradetextonormal"/>
        <w:spacing w:line="276" w:lineRule="auto"/>
        <w:ind w:left="0" w:right="51"/>
        <w:jc w:val="both"/>
        <w:rPr>
          <w:rFonts w:ascii="Verdana" w:eastAsia="Arial Unicode MS" w:hAnsi="Verdana"/>
          <w:sz w:val="22"/>
          <w:szCs w:val="22"/>
        </w:rPr>
      </w:pPr>
      <w:r w:rsidRPr="00997543">
        <w:rPr>
          <w:rFonts w:ascii="Verdana" w:eastAsia="Arial Unicode MS" w:hAnsi="Verdana"/>
          <w:sz w:val="22"/>
          <w:szCs w:val="22"/>
        </w:rPr>
        <w:t>En esta planeación se debe incluir la participación de los sujetos regulados e interesados para definir una agenda de trabajo regulatoria que apunte a satisfacer el interés general</w:t>
      </w:r>
      <w:r w:rsidR="00842727" w:rsidRPr="00997543">
        <w:rPr>
          <w:rFonts w:ascii="Verdana" w:eastAsia="Arial Unicode MS" w:hAnsi="Verdana"/>
          <w:sz w:val="22"/>
          <w:szCs w:val="22"/>
        </w:rPr>
        <w:t>.</w:t>
      </w:r>
      <w:r w:rsidRPr="00997543">
        <w:rPr>
          <w:rFonts w:ascii="Verdana" w:eastAsia="Arial Unicode MS" w:hAnsi="Verdana"/>
          <w:sz w:val="22"/>
          <w:szCs w:val="22"/>
        </w:rPr>
        <w:t xml:space="preserve"> </w:t>
      </w:r>
      <w:r w:rsidR="00842727" w:rsidRPr="00997543">
        <w:rPr>
          <w:rFonts w:ascii="Verdana" w:eastAsia="Arial Unicode MS" w:hAnsi="Verdana"/>
          <w:sz w:val="22"/>
          <w:szCs w:val="22"/>
        </w:rPr>
        <w:t>E</w:t>
      </w:r>
      <w:r w:rsidR="009B4B24" w:rsidRPr="00997543">
        <w:rPr>
          <w:rFonts w:ascii="Verdana" w:eastAsia="Arial Unicode MS" w:hAnsi="Verdana"/>
          <w:sz w:val="22"/>
          <w:szCs w:val="22"/>
        </w:rPr>
        <w:t xml:space="preserve">l proyecto de Agenda Regulatoria se debe presentar en el formato </w:t>
      </w:r>
      <w:r w:rsidRPr="00997543">
        <w:rPr>
          <w:rFonts w:ascii="Verdana" w:eastAsia="Arial Unicode MS" w:hAnsi="Verdana"/>
          <w:sz w:val="22"/>
          <w:szCs w:val="22"/>
        </w:rPr>
        <w:t>dispuesto por la Resolución 371 de 2020,</w:t>
      </w:r>
      <w:r w:rsidR="009B4B24" w:rsidRPr="00997543">
        <w:rPr>
          <w:rFonts w:ascii="Verdana" w:eastAsia="Arial Unicode MS" w:hAnsi="Verdana"/>
          <w:sz w:val="22"/>
          <w:szCs w:val="22"/>
        </w:rPr>
        <w:t xml:space="preserve"> en el cual se incluye </w:t>
      </w:r>
      <w:r w:rsidRPr="00997543">
        <w:rPr>
          <w:rFonts w:ascii="Verdana" w:eastAsia="Arial Unicode MS" w:hAnsi="Verdana"/>
          <w:sz w:val="22"/>
          <w:szCs w:val="22"/>
        </w:rPr>
        <w:t>información institucional, informaci</w:t>
      </w:r>
      <w:r w:rsidR="003A182A" w:rsidRPr="00997543">
        <w:rPr>
          <w:rFonts w:ascii="Verdana" w:eastAsia="Arial Unicode MS" w:hAnsi="Verdana"/>
          <w:sz w:val="22"/>
          <w:szCs w:val="22"/>
        </w:rPr>
        <w:t>ón del proyecto y</w:t>
      </w:r>
      <w:r w:rsidRPr="00997543">
        <w:rPr>
          <w:rFonts w:ascii="Verdana" w:eastAsia="Arial Unicode MS" w:hAnsi="Verdana"/>
          <w:sz w:val="22"/>
          <w:szCs w:val="22"/>
        </w:rPr>
        <w:t xml:space="preserve"> mes en que se publicará el proyecto para la participación ciudadana</w:t>
      </w:r>
      <w:r w:rsidR="003A182A" w:rsidRPr="00997543">
        <w:rPr>
          <w:rFonts w:ascii="Verdana" w:eastAsia="Arial Unicode MS" w:hAnsi="Verdana"/>
          <w:sz w:val="22"/>
          <w:szCs w:val="22"/>
        </w:rPr>
        <w:t xml:space="preserve">. (Este formato se encuentra anexo al presente Manual). </w:t>
      </w:r>
      <w:r w:rsidRPr="00997543">
        <w:rPr>
          <w:rFonts w:ascii="Verdana" w:eastAsia="Arial Unicode MS" w:hAnsi="Verdana"/>
          <w:sz w:val="22"/>
          <w:szCs w:val="22"/>
        </w:rPr>
        <w:t xml:space="preserve"> </w:t>
      </w:r>
    </w:p>
    <w:p w:rsidR="0057600B" w:rsidRPr="00997543" w:rsidRDefault="0057600B" w:rsidP="00A26AAD">
      <w:pPr>
        <w:pStyle w:val="Sangradetextonormal"/>
        <w:spacing w:line="276" w:lineRule="auto"/>
        <w:ind w:left="0" w:right="51"/>
        <w:jc w:val="both"/>
        <w:rPr>
          <w:rFonts w:ascii="Verdana" w:eastAsia="Arial Unicode MS" w:hAnsi="Verdana"/>
          <w:sz w:val="22"/>
          <w:szCs w:val="22"/>
        </w:rPr>
      </w:pPr>
    </w:p>
    <w:p w:rsidR="0057600B" w:rsidRPr="00997543" w:rsidRDefault="0057600B" w:rsidP="00A26AAD">
      <w:pPr>
        <w:pStyle w:val="Sangradetextonormal"/>
        <w:spacing w:line="276" w:lineRule="auto"/>
        <w:ind w:left="0" w:right="51"/>
        <w:jc w:val="both"/>
        <w:rPr>
          <w:rFonts w:ascii="Verdana" w:eastAsia="Arial Unicode MS" w:hAnsi="Verdana"/>
          <w:sz w:val="22"/>
          <w:szCs w:val="22"/>
        </w:rPr>
      </w:pPr>
      <w:r w:rsidRPr="00997543">
        <w:rPr>
          <w:rFonts w:ascii="Verdana" w:eastAsia="Arial Unicode MS" w:hAnsi="Verdana"/>
          <w:sz w:val="22"/>
          <w:szCs w:val="22"/>
        </w:rPr>
        <w:t xml:space="preserve">Al respecto, por ejemplo para esta entidad la agenda regulatoria depende de la producción de actos administrativos a través del Gobierno Nacional como </w:t>
      </w:r>
      <w:r w:rsidR="001466FF" w:rsidRPr="00997543">
        <w:rPr>
          <w:rFonts w:ascii="Verdana" w:eastAsia="Arial Unicode MS" w:hAnsi="Verdana"/>
          <w:sz w:val="22"/>
          <w:szCs w:val="22"/>
        </w:rPr>
        <w:t>los Ministerios y los D</w:t>
      </w:r>
      <w:r w:rsidRPr="00997543">
        <w:rPr>
          <w:rFonts w:ascii="Verdana" w:eastAsia="Arial Unicode MS" w:hAnsi="Verdana"/>
          <w:sz w:val="22"/>
          <w:szCs w:val="22"/>
        </w:rPr>
        <w:t xml:space="preserve">epartamentos </w:t>
      </w:r>
      <w:r w:rsidR="001466FF" w:rsidRPr="00997543">
        <w:rPr>
          <w:rFonts w:ascii="Verdana" w:eastAsia="Arial Unicode MS" w:hAnsi="Verdana"/>
          <w:sz w:val="22"/>
          <w:szCs w:val="22"/>
        </w:rPr>
        <w:t>A</w:t>
      </w:r>
      <w:r w:rsidRPr="00997543">
        <w:rPr>
          <w:rFonts w:ascii="Verdana" w:eastAsia="Arial Unicode MS" w:hAnsi="Verdana"/>
          <w:sz w:val="22"/>
          <w:szCs w:val="22"/>
        </w:rPr>
        <w:t xml:space="preserve">dministrativos, quienes están en la obligación legal de publicar en la sección de Transparencia y Acceso a la Información Pública de su sitio web, y en cualquier otro medio del que dispongan para el efecto, y a más tardar el 31 de octubre de cada año, un proyecto de Agenda Regulatoria con la lista de las regulaciones que, previsiblemente, deban expedirse en el año siguiente. </w:t>
      </w:r>
    </w:p>
    <w:p w:rsidR="0057600B" w:rsidRPr="00997543" w:rsidRDefault="0057600B" w:rsidP="00A26AAD">
      <w:pPr>
        <w:pStyle w:val="Sangradetextonormal"/>
        <w:spacing w:line="276" w:lineRule="auto"/>
        <w:ind w:left="0" w:right="51"/>
        <w:jc w:val="both"/>
        <w:rPr>
          <w:rFonts w:ascii="Verdana" w:eastAsia="Arial Unicode MS" w:hAnsi="Verdana"/>
          <w:sz w:val="22"/>
          <w:szCs w:val="22"/>
        </w:rPr>
      </w:pPr>
    </w:p>
    <w:p w:rsidR="002607C0" w:rsidRPr="00997543" w:rsidRDefault="0057600B" w:rsidP="00A26AAD">
      <w:pPr>
        <w:pStyle w:val="Sangradetextonormal"/>
        <w:spacing w:line="276" w:lineRule="auto"/>
        <w:ind w:left="0" w:right="51"/>
        <w:jc w:val="both"/>
        <w:rPr>
          <w:rFonts w:ascii="Verdana" w:eastAsia="Arial Unicode MS" w:hAnsi="Verdana"/>
          <w:sz w:val="22"/>
          <w:szCs w:val="22"/>
        </w:rPr>
      </w:pPr>
      <w:r w:rsidRPr="00997543">
        <w:rPr>
          <w:rFonts w:ascii="Verdana" w:eastAsia="Arial Unicode MS" w:hAnsi="Verdana"/>
          <w:sz w:val="22"/>
          <w:szCs w:val="22"/>
        </w:rPr>
        <w:t>La entidad (la Superintendencia de Sociedades a través de lo que le indique el Ministerio de Comercio, Industria y Turismo sobre los comentarios presentados a la agenda que impulsará esta entidad)</w:t>
      </w:r>
      <w:r w:rsidR="00023BD6" w:rsidRPr="00997543">
        <w:rPr>
          <w:rFonts w:ascii="Verdana" w:eastAsia="Arial Unicode MS" w:hAnsi="Verdana"/>
          <w:sz w:val="22"/>
          <w:szCs w:val="22"/>
        </w:rPr>
        <w:t>,</w:t>
      </w:r>
      <w:r w:rsidRPr="00997543">
        <w:rPr>
          <w:rFonts w:ascii="Verdana" w:eastAsia="Arial Unicode MS" w:hAnsi="Verdana"/>
          <w:sz w:val="22"/>
          <w:szCs w:val="22"/>
        </w:rPr>
        <w:t xml:space="preserve"> valorará los comentarios que durante el mes siguiente se reciban por parte del Ministerio</w:t>
      </w:r>
      <w:r w:rsidR="002607C0" w:rsidRPr="00997543">
        <w:rPr>
          <w:rFonts w:ascii="Verdana" w:eastAsia="Arial Unicode MS" w:hAnsi="Verdana"/>
          <w:sz w:val="22"/>
          <w:szCs w:val="22"/>
        </w:rPr>
        <w:t xml:space="preserve"> o de la entidad competente</w:t>
      </w:r>
      <w:r w:rsidRPr="00997543">
        <w:rPr>
          <w:rFonts w:ascii="Verdana" w:eastAsia="Arial Unicode MS" w:hAnsi="Verdana"/>
          <w:sz w:val="22"/>
          <w:szCs w:val="22"/>
        </w:rPr>
        <w:t xml:space="preserve">, propuestos por los ciudadanos y los grupos de interés, por lo cual deberá, la Superintendencia de </w:t>
      </w:r>
      <w:r w:rsidR="007C67C3" w:rsidRPr="00997543">
        <w:rPr>
          <w:rFonts w:ascii="Verdana" w:eastAsia="Arial Unicode MS" w:hAnsi="Verdana"/>
          <w:sz w:val="22"/>
          <w:szCs w:val="22"/>
        </w:rPr>
        <w:t>Sociedades,</w:t>
      </w:r>
      <w:r w:rsidRPr="00997543">
        <w:rPr>
          <w:rFonts w:ascii="Verdana" w:eastAsia="Arial Unicode MS" w:hAnsi="Verdana"/>
          <w:sz w:val="22"/>
          <w:szCs w:val="22"/>
        </w:rPr>
        <w:t xml:space="preserve"> proceder</w:t>
      </w:r>
      <w:r w:rsidR="004F3DDF" w:rsidRPr="00997543">
        <w:rPr>
          <w:rFonts w:ascii="Verdana" w:eastAsia="Arial Unicode MS" w:hAnsi="Verdana"/>
          <w:sz w:val="22"/>
          <w:szCs w:val="22"/>
        </w:rPr>
        <w:t>á</w:t>
      </w:r>
      <w:r w:rsidRPr="00997543">
        <w:rPr>
          <w:rFonts w:ascii="Verdana" w:eastAsia="Arial Unicode MS" w:hAnsi="Verdana"/>
          <w:sz w:val="22"/>
          <w:szCs w:val="22"/>
        </w:rPr>
        <w:t xml:space="preserve"> en el término de 15 días calendario a tramitar las respuestas respectivas</w:t>
      </w:r>
      <w:r w:rsidR="004F3DDF" w:rsidRPr="00997543">
        <w:rPr>
          <w:rFonts w:ascii="Verdana" w:eastAsia="Arial Unicode MS" w:hAnsi="Verdana"/>
          <w:sz w:val="22"/>
          <w:szCs w:val="22"/>
        </w:rPr>
        <w:t xml:space="preserve"> y a </w:t>
      </w:r>
      <w:r w:rsidRPr="00997543">
        <w:rPr>
          <w:rFonts w:ascii="Verdana" w:eastAsia="Arial Unicode MS" w:hAnsi="Verdana"/>
          <w:sz w:val="22"/>
          <w:szCs w:val="22"/>
        </w:rPr>
        <w:t>envia</w:t>
      </w:r>
      <w:r w:rsidR="004F3DDF" w:rsidRPr="00997543">
        <w:rPr>
          <w:rFonts w:ascii="Verdana" w:eastAsia="Arial Unicode MS" w:hAnsi="Verdana"/>
          <w:sz w:val="22"/>
          <w:szCs w:val="22"/>
        </w:rPr>
        <w:t>rl</w:t>
      </w:r>
      <w:r w:rsidRPr="00997543">
        <w:rPr>
          <w:rFonts w:ascii="Verdana" w:eastAsia="Arial Unicode MS" w:hAnsi="Verdana"/>
          <w:sz w:val="22"/>
          <w:szCs w:val="22"/>
        </w:rPr>
        <w:t xml:space="preserve">as al </w:t>
      </w:r>
      <w:r w:rsidR="002607C0" w:rsidRPr="00997543">
        <w:rPr>
          <w:rFonts w:ascii="Verdana" w:eastAsia="Arial Unicode MS" w:hAnsi="Verdana"/>
          <w:sz w:val="22"/>
          <w:szCs w:val="22"/>
        </w:rPr>
        <w:t xml:space="preserve">organismo </w:t>
      </w:r>
      <w:r w:rsidR="004F3DDF" w:rsidRPr="00997543">
        <w:rPr>
          <w:rFonts w:ascii="Verdana" w:eastAsia="Arial Unicode MS" w:hAnsi="Verdana"/>
          <w:sz w:val="22"/>
          <w:szCs w:val="22"/>
        </w:rPr>
        <w:t>que</w:t>
      </w:r>
      <w:r w:rsidR="002607C0" w:rsidRPr="00997543">
        <w:rPr>
          <w:rFonts w:ascii="Verdana" w:eastAsia="Arial Unicode MS" w:hAnsi="Verdana"/>
          <w:sz w:val="22"/>
          <w:szCs w:val="22"/>
        </w:rPr>
        <w:t xml:space="preserve"> las recibió</w:t>
      </w:r>
      <w:r w:rsidR="004F3DDF" w:rsidRPr="00997543">
        <w:rPr>
          <w:rFonts w:ascii="Verdana" w:eastAsia="Arial Unicode MS" w:hAnsi="Verdana"/>
          <w:sz w:val="22"/>
          <w:szCs w:val="22"/>
        </w:rPr>
        <w:t xml:space="preserve">, para que proceda a </w:t>
      </w:r>
      <w:r w:rsidRPr="00997543">
        <w:rPr>
          <w:rFonts w:ascii="Verdana" w:eastAsia="Arial Unicode MS" w:hAnsi="Verdana"/>
          <w:sz w:val="22"/>
          <w:szCs w:val="22"/>
        </w:rPr>
        <w:t xml:space="preserve"> publicar la Agenda Regulatoria definitiva, a más tardar, el 31 de diciembre</w:t>
      </w:r>
      <w:r w:rsidR="002607C0" w:rsidRPr="00997543">
        <w:rPr>
          <w:rFonts w:ascii="Verdana" w:eastAsia="Arial Unicode MS" w:hAnsi="Verdana"/>
          <w:sz w:val="22"/>
          <w:szCs w:val="22"/>
        </w:rPr>
        <w:t xml:space="preserve"> del año respectivo.</w:t>
      </w:r>
    </w:p>
    <w:p w:rsidR="00E32102" w:rsidRPr="00997543" w:rsidRDefault="00E32102" w:rsidP="00A26AAD">
      <w:pPr>
        <w:pStyle w:val="Sangradetextonormal"/>
        <w:spacing w:line="276" w:lineRule="auto"/>
        <w:ind w:left="0" w:right="51"/>
        <w:jc w:val="both"/>
        <w:rPr>
          <w:rFonts w:ascii="Verdana" w:eastAsia="Arial Unicode MS" w:hAnsi="Verdana"/>
          <w:sz w:val="22"/>
          <w:szCs w:val="22"/>
        </w:rPr>
      </w:pPr>
    </w:p>
    <w:p w:rsidR="00E32102" w:rsidRPr="00997543" w:rsidRDefault="00A82D97" w:rsidP="00E32102">
      <w:pPr>
        <w:pStyle w:val="Sangradetextonormal"/>
        <w:spacing w:line="276" w:lineRule="auto"/>
        <w:ind w:left="0" w:right="51"/>
        <w:jc w:val="both"/>
        <w:rPr>
          <w:rFonts w:ascii="Verdana" w:eastAsia="Arial Unicode MS" w:hAnsi="Verdana"/>
          <w:b/>
          <w:sz w:val="22"/>
          <w:szCs w:val="22"/>
        </w:rPr>
      </w:pPr>
      <w:r w:rsidRPr="00997543">
        <w:rPr>
          <w:rFonts w:ascii="Verdana" w:eastAsia="Arial Unicode MS" w:hAnsi="Verdana"/>
          <w:b/>
          <w:sz w:val="22"/>
          <w:szCs w:val="22"/>
        </w:rPr>
        <w:t>3.1.1.1</w:t>
      </w:r>
      <w:r w:rsidR="00E32102" w:rsidRPr="00997543">
        <w:rPr>
          <w:rFonts w:ascii="Verdana" w:eastAsia="Arial Unicode MS" w:hAnsi="Verdana"/>
          <w:b/>
          <w:sz w:val="22"/>
          <w:szCs w:val="22"/>
        </w:rPr>
        <w:t>. Modificaciones a la Agenda Regulatoria</w:t>
      </w:r>
      <w:r w:rsidRPr="00997543">
        <w:rPr>
          <w:rFonts w:ascii="Verdana" w:eastAsia="Arial Unicode MS" w:hAnsi="Verdana"/>
          <w:b/>
          <w:sz w:val="22"/>
          <w:szCs w:val="22"/>
        </w:rPr>
        <w:t>.</w:t>
      </w:r>
    </w:p>
    <w:p w:rsidR="00E32102" w:rsidRPr="00997543" w:rsidRDefault="00E32102" w:rsidP="00E32102">
      <w:pPr>
        <w:pStyle w:val="Sangradetextonormal"/>
        <w:spacing w:line="276" w:lineRule="auto"/>
        <w:ind w:left="0" w:right="51"/>
        <w:jc w:val="both"/>
        <w:rPr>
          <w:rFonts w:ascii="Verdana" w:eastAsia="Arial Unicode MS" w:hAnsi="Verdana"/>
          <w:sz w:val="22"/>
          <w:szCs w:val="22"/>
        </w:rPr>
      </w:pPr>
    </w:p>
    <w:p w:rsidR="00E32102" w:rsidRPr="00997543" w:rsidRDefault="00E32102" w:rsidP="00E32102">
      <w:pPr>
        <w:pStyle w:val="Sangradetextonormal"/>
        <w:spacing w:line="276" w:lineRule="auto"/>
        <w:ind w:left="0" w:right="51"/>
        <w:jc w:val="both"/>
        <w:rPr>
          <w:rFonts w:ascii="Verdana" w:eastAsia="Arial Unicode MS" w:hAnsi="Verdana"/>
          <w:sz w:val="22"/>
          <w:szCs w:val="22"/>
        </w:rPr>
      </w:pPr>
      <w:r w:rsidRPr="00997543">
        <w:rPr>
          <w:rFonts w:ascii="Verdana" w:eastAsia="Arial Unicode MS" w:hAnsi="Verdana"/>
          <w:sz w:val="22"/>
          <w:szCs w:val="22"/>
        </w:rPr>
        <w:t xml:space="preserve">Considerando que pueden surgir necesidades de regulación que no se hayan previsto el año anterior cuando se ha llevado el proceso de elaboración de la </w:t>
      </w:r>
      <w:r w:rsidR="006128D1" w:rsidRPr="00997543">
        <w:rPr>
          <w:rFonts w:ascii="Verdana" w:eastAsia="Arial Unicode MS" w:hAnsi="Verdana"/>
          <w:sz w:val="22"/>
          <w:szCs w:val="22"/>
        </w:rPr>
        <w:t>A</w:t>
      </w:r>
      <w:r w:rsidRPr="00997543">
        <w:rPr>
          <w:rFonts w:ascii="Verdana" w:eastAsia="Arial Unicode MS" w:hAnsi="Verdana"/>
          <w:sz w:val="22"/>
          <w:szCs w:val="22"/>
        </w:rPr>
        <w:t xml:space="preserve">genda </w:t>
      </w:r>
      <w:r w:rsidR="006128D1" w:rsidRPr="00997543">
        <w:rPr>
          <w:rFonts w:ascii="Verdana" w:eastAsia="Arial Unicode MS" w:hAnsi="Verdana"/>
          <w:sz w:val="22"/>
          <w:szCs w:val="22"/>
        </w:rPr>
        <w:t>R</w:t>
      </w:r>
      <w:r w:rsidRPr="00997543">
        <w:rPr>
          <w:rFonts w:ascii="Verdana" w:eastAsia="Arial Unicode MS" w:hAnsi="Verdana"/>
          <w:sz w:val="22"/>
          <w:szCs w:val="22"/>
        </w:rPr>
        <w:t>egulatoria del sector</w:t>
      </w:r>
      <w:r w:rsidR="00023BD6" w:rsidRPr="00997543">
        <w:rPr>
          <w:rFonts w:ascii="Verdana" w:eastAsia="Arial Unicode MS" w:hAnsi="Verdana"/>
          <w:sz w:val="22"/>
          <w:szCs w:val="22"/>
        </w:rPr>
        <w:t xml:space="preserve"> Comercio, Industria y Turismo</w:t>
      </w:r>
      <w:r w:rsidRPr="00997543">
        <w:rPr>
          <w:rFonts w:ascii="Verdana" w:eastAsia="Arial Unicode MS" w:hAnsi="Verdana"/>
          <w:sz w:val="22"/>
          <w:szCs w:val="22"/>
        </w:rPr>
        <w:t xml:space="preserve">, en virtud de los dispuesto en el inciso 5 del artículo 2.1.2.1.20 del Decreto 1081 de 2015 las entidades públicas </w:t>
      </w:r>
      <w:r w:rsidR="006128D1" w:rsidRPr="00997543">
        <w:rPr>
          <w:rFonts w:ascii="Verdana" w:eastAsia="Arial Unicode MS" w:hAnsi="Verdana"/>
          <w:sz w:val="22"/>
          <w:szCs w:val="22"/>
        </w:rPr>
        <w:t>que elaboran la A</w:t>
      </w:r>
      <w:r w:rsidR="00C7342A" w:rsidRPr="00997543">
        <w:rPr>
          <w:rFonts w:ascii="Verdana" w:eastAsia="Arial Unicode MS" w:hAnsi="Verdana"/>
          <w:sz w:val="22"/>
          <w:szCs w:val="22"/>
        </w:rPr>
        <w:t>genda (para el presente caso el Ministerio de Comercio, Industria y Turismo),</w:t>
      </w:r>
      <w:r w:rsidR="006128D1" w:rsidRPr="00997543">
        <w:rPr>
          <w:rFonts w:ascii="Verdana" w:eastAsia="Arial Unicode MS" w:hAnsi="Verdana"/>
          <w:sz w:val="22"/>
          <w:szCs w:val="22"/>
        </w:rPr>
        <w:t xml:space="preserve"> </w:t>
      </w:r>
      <w:r w:rsidRPr="00997543">
        <w:rPr>
          <w:rFonts w:ascii="Verdana" w:eastAsia="Arial Unicode MS" w:hAnsi="Verdana"/>
          <w:sz w:val="22"/>
          <w:szCs w:val="22"/>
        </w:rPr>
        <w:t>podrán introducir modificaciones a este documento, informándolas previamente ante la Secretaría Jurídica de la Presidencia de la República. La</w:t>
      </w:r>
      <w:r w:rsidRPr="00997543">
        <w:rPr>
          <w:rFonts w:ascii="Verdana" w:hAnsi="Verdana"/>
          <w:sz w:val="22"/>
          <w:szCs w:val="22"/>
        </w:rPr>
        <w:t xml:space="preserve"> </w:t>
      </w:r>
      <w:r w:rsidRPr="00997543">
        <w:rPr>
          <w:rFonts w:ascii="Verdana" w:eastAsia="Arial Unicode MS" w:hAnsi="Verdana"/>
          <w:sz w:val="22"/>
          <w:szCs w:val="22"/>
        </w:rPr>
        <w:t xml:space="preserve">Agenda, junto con las </w:t>
      </w:r>
      <w:r w:rsidRPr="00997543">
        <w:rPr>
          <w:rFonts w:ascii="Verdana" w:eastAsia="Arial Unicode MS" w:hAnsi="Verdana"/>
          <w:sz w:val="22"/>
          <w:szCs w:val="22"/>
        </w:rPr>
        <w:lastRenderedPageBreak/>
        <w:t xml:space="preserve">modificaciones, debe permanecer visible durante todo el año en el sitio web de la entidad.  </w:t>
      </w:r>
    </w:p>
    <w:p w:rsidR="00E32102" w:rsidRPr="00997543" w:rsidRDefault="00E32102" w:rsidP="00E32102">
      <w:pPr>
        <w:pStyle w:val="Sangradetextonormal"/>
        <w:spacing w:line="276" w:lineRule="auto"/>
        <w:ind w:left="0" w:right="51"/>
        <w:jc w:val="both"/>
        <w:rPr>
          <w:rFonts w:ascii="Verdana" w:eastAsia="Arial Unicode MS" w:hAnsi="Verdana"/>
          <w:sz w:val="22"/>
          <w:szCs w:val="22"/>
        </w:rPr>
      </w:pPr>
    </w:p>
    <w:p w:rsidR="00E32102" w:rsidRPr="00997543" w:rsidRDefault="00E32102" w:rsidP="00E32102">
      <w:pPr>
        <w:pStyle w:val="Sangradetextonormal"/>
        <w:spacing w:line="276" w:lineRule="auto"/>
        <w:ind w:left="0" w:right="51"/>
        <w:jc w:val="both"/>
        <w:rPr>
          <w:rFonts w:ascii="Verdana" w:eastAsia="Arial Unicode MS" w:hAnsi="Verdana"/>
          <w:sz w:val="22"/>
          <w:szCs w:val="22"/>
        </w:rPr>
      </w:pPr>
      <w:r w:rsidRPr="00997543">
        <w:rPr>
          <w:rFonts w:ascii="Verdana" w:eastAsia="Arial Unicode MS" w:hAnsi="Verdana"/>
          <w:sz w:val="22"/>
          <w:szCs w:val="22"/>
        </w:rPr>
        <w:t xml:space="preserve">Para llevar a cabo este procedimiento es importante que las dependencias de la Entidad responsables de la elaboración de proyectos normativos realicen un ejercicio </w:t>
      </w:r>
      <w:r w:rsidR="00980DB6" w:rsidRPr="00997543">
        <w:rPr>
          <w:rFonts w:ascii="Verdana" w:eastAsia="Arial Unicode MS" w:hAnsi="Verdana"/>
          <w:sz w:val="22"/>
          <w:szCs w:val="22"/>
        </w:rPr>
        <w:t xml:space="preserve">razonable, planificado y </w:t>
      </w:r>
      <w:r w:rsidRPr="00997543">
        <w:rPr>
          <w:rFonts w:ascii="Verdana" w:eastAsia="Arial Unicode MS" w:hAnsi="Verdana"/>
          <w:sz w:val="22"/>
          <w:szCs w:val="22"/>
        </w:rPr>
        <w:t xml:space="preserve">periódico de revisión de las necesidades de modificación de la </w:t>
      </w:r>
      <w:r w:rsidR="007940AA" w:rsidRPr="00997543">
        <w:rPr>
          <w:rFonts w:ascii="Verdana" w:eastAsia="Arial Unicode MS" w:hAnsi="Verdana"/>
          <w:sz w:val="22"/>
          <w:szCs w:val="22"/>
        </w:rPr>
        <w:t>A</w:t>
      </w:r>
      <w:r w:rsidRPr="00997543">
        <w:rPr>
          <w:rFonts w:ascii="Verdana" w:eastAsia="Arial Unicode MS" w:hAnsi="Verdana"/>
          <w:sz w:val="22"/>
          <w:szCs w:val="22"/>
        </w:rPr>
        <w:t xml:space="preserve">genda </w:t>
      </w:r>
      <w:r w:rsidR="007940AA" w:rsidRPr="00997543">
        <w:rPr>
          <w:rFonts w:ascii="Verdana" w:eastAsia="Arial Unicode MS" w:hAnsi="Verdana"/>
          <w:sz w:val="22"/>
          <w:szCs w:val="22"/>
        </w:rPr>
        <w:t xml:space="preserve">Regulatoria </w:t>
      </w:r>
      <w:r w:rsidRPr="00997543">
        <w:rPr>
          <w:rFonts w:ascii="Verdana" w:eastAsia="Arial Unicode MS" w:hAnsi="Verdana"/>
          <w:sz w:val="22"/>
          <w:szCs w:val="22"/>
        </w:rPr>
        <w:t>y con ello evitar tener que hacer en exceso actualizaciones de este instrumento, teniendo en cuenta que las mismas deben enviarse al Ministerio de Comercio, Industria y Turismo.</w:t>
      </w:r>
    </w:p>
    <w:p w:rsidR="00E32102" w:rsidRPr="00997543" w:rsidRDefault="00E32102" w:rsidP="00E32102">
      <w:pPr>
        <w:pStyle w:val="Sangradetextonormal"/>
        <w:spacing w:line="276" w:lineRule="auto"/>
        <w:ind w:left="0" w:right="51"/>
        <w:jc w:val="both"/>
        <w:rPr>
          <w:rFonts w:ascii="Verdana" w:eastAsia="Arial Unicode MS" w:hAnsi="Verdana"/>
          <w:sz w:val="22"/>
          <w:szCs w:val="22"/>
        </w:rPr>
      </w:pPr>
    </w:p>
    <w:p w:rsidR="00E32102" w:rsidRPr="00997543" w:rsidRDefault="00E32102" w:rsidP="00E32102">
      <w:pPr>
        <w:pStyle w:val="Sangradetextonormal"/>
        <w:spacing w:line="276" w:lineRule="auto"/>
        <w:ind w:left="0" w:right="51"/>
        <w:jc w:val="both"/>
        <w:rPr>
          <w:rFonts w:ascii="Verdana" w:eastAsia="Arial Unicode MS" w:hAnsi="Verdana"/>
          <w:sz w:val="22"/>
          <w:szCs w:val="22"/>
        </w:rPr>
      </w:pPr>
      <w:r w:rsidRPr="00997543">
        <w:rPr>
          <w:rFonts w:ascii="Verdana" w:eastAsia="Arial Unicode MS" w:hAnsi="Verdana"/>
          <w:b/>
          <w:sz w:val="22"/>
          <w:szCs w:val="22"/>
        </w:rPr>
        <w:t>3.1.1.</w:t>
      </w:r>
      <w:r w:rsidR="00A82D97" w:rsidRPr="00997543">
        <w:rPr>
          <w:rFonts w:ascii="Verdana" w:eastAsia="Arial Unicode MS" w:hAnsi="Verdana"/>
          <w:b/>
          <w:sz w:val="22"/>
          <w:szCs w:val="22"/>
        </w:rPr>
        <w:t>2</w:t>
      </w:r>
      <w:r w:rsidRPr="00997543">
        <w:rPr>
          <w:rFonts w:ascii="Verdana" w:eastAsia="Arial Unicode MS" w:hAnsi="Verdana"/>
          <w:b/>
          <w:sz w:val="22"/>
          <w:szCs w:val="22"/>
        </w:rPr>
        <w:t>. Procedimiento para solicitar la modificación de la agenda regulatoria.</w:t>
      </w:r>
      <w:r w:rsidRPr="00997543">
        <w:rPr>
          <w:rFonts w:ascii="Verdana" w:eastAsia="Arial Unicode MS" w:hAnsi="Verdana"/>
          <w:sz w:val="22"/>
          <w:szCs w:val="22"/>
        </w:rPr>
        <w:t xml:space="preserve">  </w:t>
      </w:r>
    </w:p>
    <w:p w:rsidR="00E32102" w:rsidRPr="00997543" w:rsidRDefault="00E32102" w:rsidP="00E32102">
      <w:pPr>
        <w:pStyle w:val="Sangradetextonormal"/>
        <w:spacing w:line="276" w:lineRule="auto"/>
        <w:ind w:left="0" w:right="51"/>
        <w:jc w:val="both"/>
        <w:rPr>
          <w:rFonts w:ascii="Verdana" w:eastAsia="Arial Unicode MS" w:hAnsi="Verdana"/>
          <w:sz w:val="22"/>
          <w:szCs w:val="22"/>
        </w:rPr>
      </w:pPr>
    </w:p>
    <w:p w:rsidR="00E32102" w:rsidRPr="00997543" w:rsidRDefault="00E32102" w:rsidP="00E32102">
      <w:pPr>
        <w:pStyle w:val="Sangradetextonormal"/>
        <w:spacing w:line="276" w:lineRule="auto"/>
        <w:ind w:left="0" w:right="51"/>
        <w:jc w:val="both"/>
        <w:rPr>
          <w:rFonts w:ascii="Verdana" w:eastAsia="Arial Unicode MS" w:hAnsi="Verdana"/>
          <w:sz w:val="22"/>
          <w:szCs w:val="22"/>
        </w:rPr>
      </w:pPr>
      <w:r w:rsidRPr="00997543">
        <w:rPr>
          <w:rFonts w:ascii="Verdana" w:eastAsia="Arial Unicode MS" w:hAnsi="Verdana"/>
          <w:sz w:val="22"/>
          <w:szCs w:val="22"/>
        </w:rPr>
        <w:t xml:space="preserve">El jefe del área responsable de la elaboración del proyecto normativo debe remitir por medio de correo electrónico </w:t>
      </w:r>
      <w:r w:rsidR="00C92101" w:rsidRPr="00997543">
        <w:rPr>
          <w:rFonts w:ascii="Verdana" w:eastAsia="Arial Unicode MS" w:hAnsi="Verdana"/>
          <w:sz w:val="22"/>
          <w:szCs w:val="22"/>
        </w:rPr>
        <w:t>a la dependencia</w:t>
      </w:r>
      <w:r w:rsidR="00980DB6" w:rsidRPr="00997543">
        <w:rPr>
          <w:rFonts w:ascii="Verdana" w:eastAsia="Arial Unicode MS" w:hAnsi="Verdana"/>
          <w:sz w:val="22"/>
          <w:szCs w:val="22"/>
        </w:rPr>
        <w:t xml:space="preserve"> competente</w:t>
      </w:r>
      <w:r w:rsidR="00EB4C74" w:rsidRPr="00997543">
        <w:rPr>
          <w:rFonts w:ascii="Verdana" w:eastAsia="Arial Unicode MS" w:hAnsi="Verdana"/>
          <w:sz w:val="22"/>
          <w:szCs w:val="22"/>
        </w:rPr>
        <w:t xml:space="preserve"> en el Ministerio de Comercio, Industria y Turismo,</w:t>
      </w:r>
      <w:r w:rsidR="00980DB6" w:rsidRPr="00997543">
        <w:rPr>
          <w:rFonts w:ascii="Verdana" w:eastAsia="Arial Unicode MS" w:hAnsi="Verdana"/>
          <w:sz w:val="22"/>
          <w:szCs w:val="22"/>
        </w:rPr>
        <w:t xml:space="preserve"> </w:t>
      </w:r>
      <w:r w:rsidRPr="00997543">
        <w:rPr>
          <w:rFonts w:ascii="Verdana" w:eastAsia="Arial Unicode MS" w:hAnsi="Verdana"/>
          <w:sz w:val="22"/>
          <w:szCs w:val="22"/>
        </w:rPr>
        <w:t xml:space="preserve">la siguiente información: </w:t>
      </w:r>
    </w:p>
    <w:p w:rsidR="00980DB6" w:rsidRPr="00997543" w:rsidRDefault="00980DB6" w:rsidP="00E32102">
      <w:pPr>
        <w:pStyle w:val="Sangradetextonormal"/>
        <w:spacing w:line="276" w:lineRule="auto"/>
        <w:ind w:left="0" w:right="51"/>
        <w:jc w:val="both"/>
        <w:rPr>
          <w:rFonts w:ascii="Verdana" w:eastAsia="Arial Unicode MS" w:hAnsi="Verdana"/>
          <w:sz w:val="22"/>
          <w:szCs w:val="22"/>
        </w:rPr>
      </w:pPr>
    </w:p>
    <w:p w:rsidR="00E32102" w:rsidRPr="00997543" w:rsidRDefault="00E32102" w:rsidP="00E32102">
      <w:pPr>
        <w:pStyle w:val="Sangradetextonormal"/>
        <w:numPr>
          <w:ilvl w:val="0"/>
          <w:numId w:val="44"/>
        </w:numPr>
        <w:spacing w:line="276" w:lineRule="auto"/>
        <w:ind w:right="51"/>
        <w:jc w:val="both"/>
        <w:rPr>
          <w:rFonts w:ascii="Verdana" w:eastAsia="Arial Unicode MS" w:hAnsi="Verdana"/>
          <w:sz w:val="22"/>
          <w:szCs w:val="22"/>
        </w:rPr>
      </w:pPr>
      <w:r w:rsidRPr="00997543">
        <w:rPr>
          <w:rFonts w:ascii="Verdana" w:eastAsia="Arial Unicode MS" w:hAnsi="Verdana"/>
          <w:sz w:val="22"/>
          <w:szCs w:val="22"/>
        </w:rPr>
        <w:t xml:space="preserve">Solicitud de modificación de la agenda regulatoria con el sustento correspondiente de su necesidad y  </w:t>
      </w:r>
    </w:p>
    <w:p w:rsidR="009C40BA" w:rsidRPr="00997543" w:rsidRDefault="00E32102" w:rsidP="00E32102">
      <w:pPr>
        <w:pStyle w:val="Sangradetextonormal"/>
        <w:numPr>
          <w:ilvl w:val="0"/>
          <w:numId w:val="44"/>
        </w:numPr>
        <w:spacing w:line="276" w:lineRule="auto"/>
        <w:ind w:right="51"/>
        <w:jc w:val="both"/>
        <w:rPr>
          <w:rFonts w:ascii="Verdana" w:eastAsia="Arial Unicode MS" w:hAnsi="Verdana"/>
          <w:sz w:val="22"/>
          <w:szCs w:val="22"/>
        </w:rPr>
      </w:pPr>
      <w:r w:rsidRPr="00997543">
        <w:rPr>
          <w:rFonts w:ascii="Verdana" w:eastAsia="Arial Unicode MS" w:hAnsi="Verdana"/>
          <w:sz w:val="22"/>
          <w:szCs w:val="22"/>
        </w:rPr>
        <w:t>Adjuntar diligenciado el formato de Agenda Regulatoria con la información del nuevo proyecto de regulación que se va a incorporar. (Ver formato adjunto Resolución DAFP 371 de 2020)</w:t>
      </w:r>
      <w:r w:rsidR="009C40BA" w:rsidRPr="00997543">
        <w:rPr>
          <w:rFonts w:ascii="Verdana" w:eastAsia="Arial Unicode MS" w:hAnsi="Verdana"/>
          <w:sz w:val="22"/>
          <w:szCs w:val="22"/>
        </w:rPr>
        <w:t>.</w:t>
      </w:r>
    </w:p>
    <w:p w:rsidR="009C40BA" w:rsidRPr="00997543" w:rsidRDefault="009C40BA" w:rsidP="009C40BA">
      <w:pPr>
        <w:pStyle w:val="Sangradetextonormal"/>
        <w:spacing w:line="276" w:lineRule="auto"/>
        <w:ind w:left="0" w:right="51"/>
        <w:jc w:val="both"/>
        <w:rPr>
          <w:rFonts w:ascii="Verdana" w:eastAsia="Arial Unicode MS" w:hAnsi="Verdana"/>
          <w:sz w:val="22"/>
          <w:szCs w:val="22"/>
        </w:rPr>
      </w:pPr>
    </w:p>
    <w:p w:rsidR="00E32102" w:rsidRPr="00997543" w:rsidRDefault="009C40BA" w:rsidP="002C0463">
      <w:pPr>
        <w:pStyle w:val="Sangradetextonormal"/>
        <w:spacing w:line="276" w:lineRule="auto"/>
        <w:ind w:left="0" w:right="51"/>
        <w:jc w:val="both"/>
        <w:rPr>
          <w:rFonts w:ascii="Verdana" w:eastAsia="Arial Unicode MS" w:hAnsi="Verdana"/>
          <w:sz w:val="22"/>
          <w:szCs w:val="22"/>
        </w:rPr>
      </w:pPr>
      <w:r w:rsidRPr="00997543">
        <w:rPr>
          <w:rFonts w:ascii="Verdana" w:eastAsia="Arial Unicode MS" w:hAnsi="Verdana"/>
          <w:sz w:val="22"/>
          <w:szCs w:val="22"/>
        </w:rPr>
        <w:t>Una vez consolidad</w:t>
      </w:r>
      <w:r w:rsidR="00980DB6" w:rsidRPr="00997543">
        <w:rPr>
          <w:rFonts w:ascii="Verdana" w:eastAsia="Arial Unicode MS" w:hAnsi="Verdana"/>
          <w:sz w:val="22"/>
          <w:szCs w:val="22"/>
        </w:rPr>
        <w:t>a</w:t>
      </w:r>
      <w:r w:rsidRPr="00997543">
        <w:rPr>
          <w:rFonts w:ascii="Verdana" w:eastAsia="Arial Unicode MS" w:hAnsi="Verdana"/>
          <w:sz w:val="22"/>
          <w:szCs w:val="22"/>
        </w:rPr>
        <w:t xml:space="preserve"> tal información,</w:t>
      </w:r>
      <w:r w:rsidR="00980DB6" w:rsidRPr="00997543">
        <w:rPr>
          <w:rFonts w:ascii="Verdana" w:eastAsia="Arial Unicode MS" w:hAnsi="Verdana"/>
          <w:sz w:val="22"/>
          <w:szCs w:val="22"/>
        </w:rPr>
        <w:t xml:space="preserve"> se procede a informar al </w:t>
      </w:r>
      <w:r w:rsidRPr="00997543">
        <w:rPr>
          <w:rFonts w:ascii="Verdana" w:eastAsia="Arial Unicode MS" w:hAnsi="Verdana"/>
          <w:sz w:val="22"/>
          <w:szCs w:val="22"/>
        </w:rPr>
        <w:t xml:space="preserve">Ministerio de Comercio, Industria y Turismo, quienes por su parte </w:t>
      </w:r>
      <w:r w:rsidR="002C0463" w:rsidRPr="00997543">
        <w:rPr>
          <w:rFonts w:ascii="Verdana" w:eastAsia="Arial Unicode MS" w:hAnsi="Verdana"/>
          <w:sz w:val="22"/>
          <w:szCs w:val="22"/>
        </w:rPr>
        <w:t xml:space="preserve">remiten </w:t>
      </w:r>
      <w:r w:rsidR="00E32102" w:rsidRPr="00997543">
        <w:rPr>
          <w:rFonts w:ascii="Verdana" w:eastAsia="Arial Unicode MS" w:hAnsi="Verdana"/>
          <w:sz w:val="22"/>
          <w:szCs w:val="22"/>
        </w:rPr>
        <w:t xml:space="preserve">a la Secretaría Jurídica de Presidencia de la República y se publica en la página web de la Entidad en la </w:t>
      </w:r>
      <w:r w:rsidR="00980DB6" w:rsidRPr="00997543">
        <w:rPr>
          <w:rFonts w:ascii="Verdana" w:eastAsia="Arial Unicode MS" w:hAnsi="Verdana"/>
          <w:sz w:val="22"/>
          <w:szCs w:val="22"/>
        </w:rPr>
        <w:t>sección</w:t>
      </w:r>
      <w:r w:rsidR="00E32102" w:rsidRPr="00997543">
        <w:rPr>
          <w:rFonts w:ascii="Verdana" w:eastAsia="Arial Unicode MS" w:hAnsi="Verdana"/>
          <w:sz w:val="22"/>
          <w:szCs w:val="22"/>
        </w:rPr>
        <w:t xml:space="preserve"> </w:t>
      </w:r>
      <w:r w:rsidR="00980DB6" w:rsidRPr="00997543">
        <w:rPr>
          <w:rFonts w:ascii="Verdana" w:eastAsia="Arial Unicode MS" w:hAnsi="Verdana"/>
          <w:sz w:val="22"/>
          <w:szCs w:val="22"/>
        </w:rPr>
        <w:t>Normativa</w:t>
      </w:r>
      <w:r w:rsidR="00E32102" w:rsidRPr="00997543">
        <w:rPr>
          <w:rFonts w:ascii="Verdana" w:eastAsia="Arial Unicode MS" w:hAnsi="Verdana"/>
          <w:sz w:val="22"/>
          <w:szCs w:val="22"/>
        </w:rPr>
        <w:t xml:space="preserve"> en el enlace previsto para la vigencia la respectiva actualización de la agenda regulatoria del Sector</w:t>
      </w:r>
      <w:r w:rsidR="00980DB6" w:rsidRPr="00997543">
        <w:rPr>
          <w:rFonts w:ascii="Verdana" w:eastAsia="Arial Unicode MS" w:hAnsi="Verdana"/>
          <w:sz w:val="22"/>
          <w:szCs w:val="22"/>
        </w:rPr>
        <w:t>.</w:t>
      </w:r>
    </w:p>
    <w:p w:rsidR="009B4B24" w:rsidRPr="00997543" w:rsidRDefault="009B4B24" w:rsidP="00A26AAD">
      <w:pPr>
        <w:pStyle w:val="Sangradetextonormal"/>
        <w:spacing w:line="276" w:lineRule="auto"/>
        <w:ind w:left="0" w:right="51"/>
        <w:jc w:val="both"/>
        <w:rPr>
          <w:rFonts w:ascii="Verdana" w:eastAsia="Arial Unicode MS" w:hAnsi="Verdana"/>
          <w:sz w:val="22"/>
          <w:szCs w:val="22"/>
        </w:rPr>
      </w:pPr>
      <w:r w:rsidRPr="00997543">
        <w:rPr>
          <w:rFonts w:ascii="Verdana" w:eastAsia="Arial Unicode MS" w:hAnsi="Verdana"/>
          <w:sz w:val="22"/>
          <w:szCs w:val="22"/>
        </w:rPr>
        <w:t xml:space="preserve"> </w:t>
      </w:r>
    </w:p>
    <w:p w:rsidR="002346C6" w:rsidRPr="00997543" w:rsidRDefault="003A182A" w:rsidP="002346C6">
      <w:pPr>
        <w:pStyle w:val="Sangradetextonormal"/>
        <w:numPr>
          <w:ilvl w:val="2"/>
          <w:numId w:val="24"/>
        </w:numPr>
        <w:spacing w:line="276" w:lineRule="auto"/>
        <w:ind w:left="0" w:right="51" w:firstLine="0"/>
        <w:jc w:val="both"/>
        <w:rPr>
          <w:rFonts w:ascii="Verdana" w:eastAsia="Arial Unicode MS" w:hAnsi="Verdana"/>
          <w:b/>
          <w:sz w:val="22"/>
          <w:szCs w:val="22"/>
        </w:rPr>
      </w:pPr>
      <w:r w:rsidRPr="00997543">
        <w:rPr>
          <w:rFonts w:ascii="Verdana" w:eastAsia="Arial Unicode MS" w:hAnsi="Verdana"/>
          <w:b/>
          <w:sz w:val="22"/>
          <w:szCs w:val="22"/>
        </w:rPr>
        <w:t>Diseño de la regulación: Análisis de Impacto Normativo (AIN)</w:t>
      </w:r>
      <w:r w:rsidR="00E03267" w:rsidRPr="00997543">
        <w:rPr>
          <w:rFonts w:ascii="Verdana" w:eastAsia="Arial Unicode MS" w:hAnsi="Verdana"/>
          <w:b/>
          <w:sz w:val="22"/>
          <w:szCs w:val="22"/>
        </w:rPr>
        <w:t>.</w:t>
      </w:r>
    </w:p>
    <w:p w:rsidR="002346C6" w:rsidRPr="00997543" w:rsidRDefault="002346C6" w:rsidP="002346C6">
      <w:pPr>
        <w:pStyle w:val="Sangradetextonormal"/>
        <w:spacing w:line="276" w:lineRule="auto"/>
        <w:ind w:left="720" w:right="51"/>
        <w:jc w:val="both"/>
        <w:rPr>
          <w:rFonts w:ascii="Verdana" w:eastAsia="Arial Unicode MS" w:hAnsi="Verdana"/>
          <w:b/>
          <w:sz w:val="22"/>
          <w:szCs w:val="22"/>
        </w:rPr>
      </w:pPr>
    </w:p>
    <w:p w:rsidR="00B7123E" w:rsidRPr="00997543" w:rsidRDefault="00416AEE" w:rsidP="00B7123E">
      <w:pPr>
        <w:pStyle w:val="Sangradetextonormal"/>
        <w:numPr>
          <w:ilvl w:val="0"/>
          <w:numId w:val="38"/>
        </w:numPr>
        <w:spacing w:line="276" w:lineRule="auto"/>
        <w:ind w:right="51"/>
        <w:jc w:val="both"/>
        <w:rPr>
          <w:rFonts w:ascii="Verdana" w:eastAsia="Arial Unicode MS" w:hAnsi="Verdana"/>
          <w:sz w:val="22"/>
          <w:szCs w:val="22"/>
          <w:u w:val="single"/>
        </w:rPr>
      </w:pPr>
      <w:r w:rsidRPr="00997543">
        <w:rPr>
          <w:rFonts w:ascii="Verdana" w:eastAsia="Arial Unicode MS" w:hAnsi="Verdana"/>
          <w:sz w:val="22"/>
          <w:szCs w:val="22"/>
          <w:u w:val="single"/>
        </w:rPr>
        <w:t>Memoria Justificativa</w:t>
      </w:r>
      <w:r w:rsidR="00D97BF4" w:rsidRPr="00997543">
        <w:rPr>
          <w:rFonts w:ascii="Verdana" w:eastAsia="Arial Unicode MS" w:hAnsi="Verdana"/>
          <w:sz w:val="22"/>
          <w:szCs w:val="22"/>
          <w:u w:val="single"/>
        </w:rPr>
        <w:t>.</w:t>
      </w:r>
    </w:p>
    <w:p w:rsidR="006953A4" w:rsidRPr="00997543" w:rsidRDefault="006953A4" w:rsidP="006953A4">
      <w:pPr>
        <w:pStyle w:val="Sangradetextonormal"/>
        <w:spacing w:line="276" w:lineRule="auto"/>
        <w:ind w:left="0" w:right="51"/>
        <w:jc w:val="both"/>
        <w:rPr>
          <w:rFonts w:ascii="Verdana" w:eastAsia="Arial Unicode MS" w:hAnsi="Verdana"/>
          <w:sz w:val="22"/>
          <w:szCs w:val="22"/>
        </w:rPr>
      </w:pPr>
    </w:p>
    <w:p w:rsidR="006953A4" w:rsidRPr="00997543" w:rsidRDefault="00416AEE" w:rsidP="00980DB6">
      <w:pPr>
        <w:pStyle w:val="Sangradetextonormal"/>
        <w:spacing w:line="276" w:lineRule="auto"/>
        <w:ind w:left="0" w:right="51"/>
        <w:jc w:val="center"/>
        <w:rPr>
          <w:rFonts w:ascii="Verdana" w:eastAsia="Arial Unicode MS" w:hAnsi="Verdana"/>
          <w:sz w:val="22"/>
          <w:szCs w:val="22"/>
          <w:u w:val="single"/>
        </w:rPr>
      </w:pPr>
      <w:r w:rsidRPr="00997543">
        <w:rPr>
          <w:rFonts w:ascii="Verdana" w:eastAsia="Arial Unicode MS" w:hAnsi="Verdana"/>
          <w:sz w:val="22"/>
          <w:szCs w:val="22"/>
          <w:u w:val="single"/>
        </w:rPr>
        <w:t>Versión preliminar de la memoria justificativa para publicación</w:t>
      </w:r>
      <w:r w:rsidR="00D97BF4" w:rsidRPr="00997543">
        <w:rPr>
          <w:rFonts w:ascii="Verdana" w:eastAsia="Arial Unicode MS" w:hAnsi="Verdana"/>
          <w:sz w:val="22"/>
          <w:szCs w:val="22"/>
          <w:u w:val="single"/>
        </w:rPr>
        <w:t>.</w:t>
      </w:r>
    </w:p>
    <w:p w:rsidR="002346C6" w:rsidRPr="00997543" w:rsidRDefault="002346C6" w:rsidP="00980DB6">
      <w:pPr>
        <w:pStyle w:val="Sangradetextonormal"/>
        <w:spacing w:line="276" w:lineRule="auto"/>
        <w:ind w:left="0" w:right="51"/>
        <w:jc w:val="center"/>
        <w:rPr>
          <w:rFonts w:ascii="Verdana" w:eastAsia="Arial Unicode MS" w:hAnsi="Verdana"/>
          <w:sz w:val="22"/>
          <w:szCs w:val="22"/>
          <w:u w:val="single"/>
        </w:rPr>
      </w:pPr>
    </w:p>
    <w:p w:rsidR="00B7123E" w:rsidRPr="00997543" w:rsidRDefault="00B7123E" w:rsidP="006953A4">
      <w:pPr>
        <w:pStyle w:val="Sangradetextonormal"/>
        <w:spacing w:line="276" w:lineRule="auto"/>
        <w:ind w:left="0" w:right="51"/>
        <w:jc w:val="both"/>
        <w:rPr>
          <w:rFonts w:ascii="Verdana" w:eastAsia="Arial Unicode MS" w:hAnsi="Verdana"/>
          <w:sz w:val="22"/>
          <w:szCs w:val="22"/>
        </w:rPr>
      </w:pPr>
      <w:r w:rsidRPr="00997543">
        <w:rPr>
          <w:rFonts w:ascii="Verdana" w:eastAsia="Arial Unicode MS" w:hAnsi="Verdana"/>
          <w:sz w:val="22"/>
          <w:szCs w:val="22"/>
        </w:rPr>
        <w:t>Cuando se trate de proyectos</w:t>
      </w:r>
      <w:r w:rsidR="00D310FB" w:rsidRPr="00997543">
        <w:rPr>
          <w:rFonts w:ascii="Verdana" w:eastAsia="Arial Unicode MS" w:hAnsi="Verdana"/>
          <w:sz w:val="22"/>
          <w:szCs w:val="22"/>
        </w:rPr>
        <w:t xml:space="preserve"> específicos de regulación a través</w:t>
      </w:r>
      <w:r w:rsidRPr="00997543">
        <w:rPr>
          <w:rFonts w:ascii="Verdana" w:eastAsia="Arial Unicode MS" w:hAnsi="Verdana"/>
          <w:sz w:val="22"/>
          <w:szCs w:val="22"/>
        </w:rPr>
        <w:t xml:space="preserve"> de Resolución, la </w:t>
      </w:r>
      <w:r w:rsidR="006953A4" w:rsidRPr="00997543">
        <w:rPr>
          <w:rFonts w:ascii="Verdana" w:eastAsia="Arial Unicode MS" w:hAnsi="Verdana"/>
          <w:sz w:val="22"/>
          <w:szCs w:val="22"/>
        </w:rPr>
        <w:t>publicación de cada proyecto específico se hará junto con la memoria justificativa preliminar</w:t>
      </w:r>
      <w:r w:rsidRPr="00997543">
        <w:rPr>
          <w:rFonts w:ascii="Verdana" w:eastAsia="Arial Unicode MS" w:hAnsi="Verdana"/>
          <w:sz w:val="22"/>
          <w:szCs w:val="22"/>
        </w:rPr>
        <w:t xml:space="preserve">, de conformidad con lo </w:t>
      </w:r>
      <w:r w:rsidR="00754D16" w:rsidRPr="00997543">
        <w:rPr>
          <w:rFonts w:ascii="Verdana" w:eastAsia="Arial Unicode MS" w:hAnsi="Verdana"/>
          <w:sz w:val="22"/>
          <w:szCs w:val="22"/>
        </w:rPr>
        <w:t xml:space="preserve">dispuesto </w:t>
      </w:r>
      <w:r w:rsidRPr="00997543">
        <w:rPr>
          <w:rFonts w:ascii="Verdana" w:eastAsia="Arial Unicode MS" w:hAnsi="Verdana"/>
          <w:sz w:val="22"/>
          <w:szCs w:val="22"/>
        </w:rPr>
        <w:t>en el numeral 2 del artículo 2.1.2.1.21. del Decreto 1081 de 2015</w:t>
      </w:r>
      <w:r w:rsidR="00754D16" w:rsidRPr="00997543">
        <w:rPr>
          <w:rFonts w:ascii="Verdana" w:eastAsia="Arial Unicode MS" w:hAnsi="Verdana"/>
          <w:sz w:val="22"/>
          <w:szCs w:val="22"/>
        </w:rPr>
        <w:t>,</w:t>
      </w:r>
      <w:r w:rsidR="005E3724" w:rsidRPr="00997543">
        <w:rPr>
          <w:rFonts w:ascii="Verdana" w:eastAsia="Arial Unicode MS" w:hAnsi="Verdana"/>
          <w:sz w:val="22"/>
          <w:szCs w:val="22"/>
        </w:rPr>
        <w:t xml:space="preserve"> </w:t>
      </w:r>
      <w:r w:rsidR="006953A4" w:rsidRPr="00997543">
        <w:rPr>
          <w:rFonts w:ascii="Verdana" w:eastAsia="Arial Unicode MS" w:hAnsi="Verdana"/>
          <w:sz w:val="22"/>
          <w:szCs w:val="22"/>
        </w:rPr>
        <w:t xml:space="preserve">con el formato establecido por </w:t>
      </w:r>
      <w:r w:rsidR="00754D16" w:rsidRPr="00997543">
        <w:rPr>
          <w:rFonts w:ascii="Verdana" w:eastAsia="Arial Unicode MS" w:hAnsi="Verdana"/>
          <w:sz w:val="22"/>
          <w:szCs w:val="22"/>
        </w:rPr>
        <w:t>la Resolución 371 de</w:t>
      </w:r>
      <w:r w:rsidR="00022190" w:rsidRPr="00997543">
        <w:rPr>
          <w:rFonts w:ascii="Verdana" w:eastAsia="Arial Unicode MS" w:hAnsi="Verdana"/>
          <w:sz w:val="22"/>
          <w:szCs w:val="22"/>
        </w:rPr>
        <w:t xml:space="preserve"> </w:t>
      </w:r>
      <w:r w:rsidR="00754D16" w:rsidRPr="00997543">
        <w:rPr>
          <w:rFonts w:ascii="Verdana" w:eastAsia="Arial Unicode MS" w:hAnsi="Verdana"/>
          <w:sz w:val="22"/>
          <w:szCs w:val="22"/>
        </w:rPr>
        <w:t xml:space="preserve">2020 o aquella que la adicione, </w:t>
      </w:r>
      <w:r w:rsidR="00754D16" w:rsidRPr="00997543">
        <w:rPr>
          <w:rFonts w:ascii="Verdana" w:eastAsia="Arial Unicode MS" w:hAnsi="Verdana"/>
          <w:sz w:val="22"/>
          <w:szCs w:val="22"/>
        </w:rPr>
        <w:lastRenderedPageBreak/>
        <w:t>modifique o sustituya.</w:t>
      </w:r>
      <w:r w:rsidR="00022190" w:rsidRPr="00997543">
        <w:rPr>
          <w:rFonts w:ascii="Verdana" w:eastAsia="Arial Unicode MS" w:hAnsi="Verdana"/>
          <w:sz w:val="22"/>
          <w:szCs w:val="22"/>
        </w:rPr>
        <w:t xml:space="preserve"> </w:t>
      </w:r>
      <w:r w:rsidR="005727E6" w:rsidRPr="00997543">
        <w:rPr>
          <w:rFonts w:ascii="Verdana" w:eastAsia="Arial Unicode MS" w:hAnsi="Verdana"/>
          <w:sz w:val="22"/>
          <w:szCs w:val="22"/>
        </w:rPr>
        <w:t>Es importante mencionar que este formato no debe ser modificado ni alterado.</w:t>
      </w:r>
    </w:p>
    <w:p w:rsidR="006953A4" w:rsidRPr="00997543" w:rsidRDefault="006953A4" w:rsidP="006953A4">
      <w:pPr>
        <w:pStyle w:val="Sangradetextonormal"/>
        <w:spacing w:line="276" w:lineRule="auto"/>
        <w:ind w:left="0" w:right="51"/>
        <w:jc w:val="both"/>
        <w:rPr>
          <w:rFonts w:ascii="Verdana" w:eastAsia="Arial Unicode MS" w:hAnsi="Verdana"/>
          <w:sz w:val="22"/>
          <w:szCs w:val="22"/>
        </w:rPr>
      </w:pPr>
    </w:p>
    <w:p w:rsidR="006953A4" w:rsidRPr="00997543" w:rsidRDefault="006953A4" w:rsidP="006953A4">
      <w:pPr>
        <w:pStyle w:val="Sangradetextonormal"/>
        <w:spacing w:line="276" w:lineRule="auto"/>
        <w:ind w:left="0" w:right="51"/>
        <w:jc w:val="both"/>
        <w:rPr>
          <w:rFonts w:ascii="Verdana" w:eastAsia="Arial Unicode MS" w:hAnsi="Verdana"/>
          <w:sz w:val="22"/>
          <w:szCs w:val="22"/>
        </w:rPr>
      </w:pPr>
      <w:r w:rsidRPr="00997543">
        <w:rPr>
          <w:rFonts w:ascii="Verdana" w:eastAsia="Arial Unicode MS" w:hAnsi="Verdana"/>
          <w:sz w:val="22"/>
          <w:szCs w:val="22"/>
        </w:rPr>
        <w:t>Al respecto</w:t>
      </w:r>
      <w:r w:rsidR="00D310FB" w:rsidRPr="00997543">
        <w:rPr>
          <w:rFonts w:ascii="Verdana" w:eastAsia="Arial Unicode MS" w:hAnsi="Verdana"/>
          <w:sz w:val="22"/>
          <w:szCs w:val="22"/>
        </w:rPr>
        <w:t>,</w:t>
      </w:r>
      <w:r w:rsidRPr="00997543">
        <w:rPr>
          <w:rFonts w:ascii="Verdana" w:eastAsia="Arial Unicode MS" w:hAnsi="Verdana"/>
          <w:sz w:val="22"/>
          <w:szCs w:val="22"/>
        </w:rPr>
        <w:t xml:space="preserve"> es importante precisar que el Decreto 1273 de 2020 estableció que la memoria justificativa debe contener los siguientes aspectos: </w:t>
      </w:r>
    </w:p>
    <w:p w:rsidR="006953A4" w:rsidRPr="00997543" w:rsidRDefault="006953A4" w:rsidP="006953A4">
      <w:pPr>
        <w:pStyle w:val="Sangradetextonormal"/>
        <w:spacing w:line="276" w:lineRule="auto"/>
        <w:ind w:left="0" w:right="51"/>
        <w:jc w:val="both"/>
        <w:rPr>
          <w:rFonts w:ascii="Verdana" w:eastAsia="Arial Unicode MS" w:hAnsi="Verdana"/>
          <w:sz w:val="22"/>
          <w:szCs w:val="22"/>
        </w:rPr>
      </w:pPr>
    </w:p>
    <w:p w:rsidR="006953A4" w:rsidRPr="00997543" w:rsidRDefault="006953A4" w:rsidP="006953A4">
      <w:pPr>
        <w:pStyle w:val="Sangradetextonormal"/>
        <w:numPr>
          <w:ilvl w:val="0"/>
          <w:numId w:val="43"/>
        </w:numPr>
        <w:spacing w:line="276" w:lineRule="auto"/>
        <w:ind w:right="51"/>
        <w:jc w:val="both"/>
        <w:rPr>
          <w:rFonts w:ascii="Verdana" w:eastAsia="Arial Unicode MS" w:hAnsi="Verdana"/>
          <w:sz w:val="22"/>
          <w:szCs w:val="22"/>
        </w:rPr>
      </w:pPr>
      <w:r w:rsidRPr="00997543">
        <w:rPr>
          <w:rFonts w:ascii="Verdana" w:eastAsia="Arial Unicode MS" w:hAnsi="Verdana"/>
          <w:sz w:val="22"/>
          <w:szCs w:val="22"/>
        </w:rPr>
        <w:t>Los antecedentes y las razones de oportunidad y conveniencia que justifican la expedición de la norma, en donde se explique de manera amplia y detallada la necesidad de la regulación, su alcance, el fin que se pretende</w:t>
      </w:r>
      <w:r w:rsidR="00CD0620" w:rsidRPr="00997543">
        <w:rPr>
          <w:rFonts w:ascii="Verdana" w:eastAsia="Arial Unicode MS" w:hAnsi="Verdana"/>
          <w:sz w:val="22"/>
          <w:szCs w:val="22"/>
        </w:rPr>
        <w:t>,</w:t>
      </w:r>
      <w:r w:rsidRPr="00997543">
        <w:rPr>
          <w:rFonts w:ascii="Verdana" w:eastAsia="Arial Unicode MS" w:hAnsi="Verdana"/>
          <w:sz w:val="22"/>
          <w:szCs w:val="22"/>
        </w:rPr>
        <w:t xml:space="preserve"> sus implicaciones con otras disposiciones</w:t>
      </w:r>
      <w:r w:rsidR="00CD0620" w:rsidRPr="00997543">
        <w:rPr>
          <w:rFonts w:ascii="Verdana" w:eastAsia="Arial Unicode MS" w:hAnsi="Verdana"/>
          <w:sz w:val="22"/>
          <w:szCs w:val="22"/>
        </w:rPr>
        <w:t>, y se referencie el tipo de consulta pública que se realizó y su análisis</w:t>
      </w:r>
      <w:r w:rsidRPr="00997543">
        <w:rPr>
          <w:rFonts w:ascii="Verdana" w:eastAsia="Arial Unicode MS" w:hAnsi="Verdana"/>
          <w:sz w:val="22"/>
          <w:szCs w:val="22"/>
        </w:rPr>
        <w:t xml:space="preserve">. Esta obligación no se suple con la simple transcripción de los considerandos del proyecto de </w:t>
      </w:r>
      <w:r w:rsidR="00D310FB" w:rsidRPr="00997543">
        <w:rPr>
          <w:rFonts w:ascii="Verdana" w:eastAsia="Arial Unicode MS" w:hAnsi="Verdana"/>
          <w:sz w:val="22"/>
          <w:szCs w:val="22"/>
        </w:rPr>
        <w:t>R</w:t>
      </w:r>
      <w:r w:rsidRPr="00997543">
        <w:rPr>
          <w:rFonts w:ascii="Verdana" w:eastAsia="Arial Unicode MS" w:hAnsi="Verdana"/>
          <w:sz w:val="22"/>
          <w:szCs w:val="22"/>
        </w:rPr>
        <w:t xml:space="preserve">esolución.  </w:t>
      </w:r>
    </w:p>
    <w:p w:rsidR="006953A4" w:rsidRPr="00997543" w:rsidRDefault="006953A4" w:rsidP="006953A4">
      <w:pPr>
        <w:pStyle w:val="Sangradetextonormal"/>
        <w:numPr>
          <w:ilvl w:val="0"/>
          <w:numId w:val="43"/>
        </w:numPr>
        <w:spacing w:line="276" w:lineRule="auto"/>
        <w:ind w:right="51"/>
        <w:jc w:val="both"/>
        <w:rPr>
          <w:rFonts w:ascii="Verdana" w:eastAsia="Arial Unicode MS" w:hAnsi="Verdana"/>
          <w:sz w:val="22"/>
          <w:szCs w:val="22"/>
        </w:rPr>
      </w:pPr>
      <w:r w:rsidRPr="00997543">
        <w:rPr>
          <w:rFonts w:ascii="Verdana" w:eastAsia="Arial Unicode MS" w:hAnsi="Verdana"/>
          <w:sz w:val="22"/>
          <w:szCs w:val="22"/>
        </w:rPr>
        <w:t xml:space="preserve">El ámbito de aplicación y los sujetos a quienes va dirigido.  </w:t>
      </w:r>
    </w:p>
    <w:p w:rsidR="006953A4" w:rsidRPr="00997543" w:rsidRDefault="006953A4" w:rsidP="006953A4">
      <w:pPr>
        <w:pStyle w:val="Sangradetextonormal"/>
        <w:numPr>
          <w:ilvl w:val="0"/>
          <w:numId w:val="43"/>
        </w:numPr>
        <w:spacing w:line="276" w:lineRule="auto"/>
        <w:ind w:right="51"/>
        <w:jc w:val="both"/>
        <w:rPr>
          <w:rFonts w:ascii="Verdana" w:eastAsia="Arial Unicode MS" w:hAnsi="Verdana"/>
          <w:sz w:val="22"/>
          <w:szCs w:val="22"/>
        </w:rPr>
      </w:pPr>
      <w:r w:rsidRPr="00997543">
        <w:rPr>
          <w:rFonts w:ascii="Verdana" w:eastAsia="Arial Unicode MS" w:hAnsi="Verdana"/>
          <w:sz w:val="22"/>
          <w:szCs w:val="22"/>
        </w:rPr>
        <w:t xml:space="preserve">La viabilidad jurídica en los términos del artículo 2.1.2.1.7 del Decreto 1081 de 2015.  </w:t>
      </w:r>
    </w:p>
    <w:p w:rsidR="006953A4" w:rsidRPr="00997543" w:rsidRDefault="006953A4" w:rsidP="006953A4">
      <w:pPr>
        <w:pStyle w:val="Sangradetextonormal"/>
        <w:numPr>
          <w:ilvl w:val="0"/>
          <w:numId w:val="43"/>
        </w:numPr>
        <w:spacing w:line="276" w:lineRule="auto"/>
        <w:ind w:right="51"/>
        <w:jc w:val="both"/>
        <w:rPr>
          <w:rFonts w:ascii="Verdana" w:eastAsia="Arial Unicode MS" w:hAnsi="Verdana"/>
          <w:sz w:val="22"/>
          <w:szCs w:val="22"/>
        </w:rPr>
      </w:pPr>
      <w:r w:rsidRPr="00997543">
        <w:rPr>
          <w:rFonts w:ascii="Verdana" w:eastAsia="Arial Unicode MS" w:hAnsi="Verdana"/>
          <w:sz w:val="22"/>
          <w:szCs w:val="22"/>
        </w:rPr>
        <w:t xml:space="preserve">El impacto económico, si se requiere, el cual deberá señalar el costo o ahorro de implementación del respectivo acto administrativo. </w:t>
      </w:r>
    </w:p>
    <w:p w:rsidR="006953A4" w:rsidRPr="00997543" w:rsidRDefault="006953A4" w:rsidP="006953A4">
      <w:pPr>
        <w:pStyle w:val="Sangradetextonormal"/>
        <w:numPr>
          <w:ilvl w:val="0"/>
          <w:numId w:val="43"/>
        </w:numPr>
        <w:spacing w:line="276" w:lineRule="auto"/>
        <w:ind w:right="51"/>
        <w:jc w:val="both"/>
        <w:rPr>
          <w:rFonts w:ascii="Verdana" w:eastAsia="Arial Unicode MS" w:hAnsi="Verdana"/>
          <w:sz w:val="22"/>
          <w:szCs w:val="22"/>
        </w:rPr>
      </w:pPr>
      <w:r w:rsidRPr="00997543">
        <w:rPr>
          <w:rFonts w:ascii="Verdana" w:eastAsia="Arial Unicode MS" w:hAnsi="Verdana"/>
          <w:sz w:val="22"/>
          <w:szCs w:val="22"/>
        </w:rPr>
        <w:t xml:space="preserve">La viabilidad o disponibilidad presupuestal, cuando se requiera.  </w:t>
      </w:r>
    </w:p>
    <w:p w:rsidR="006953A4" w:rsidRPr="00997543" w:rsidRDefault="006953A4" w:rsidP="006953A4">
      <w:pPr>
        <w:pStyle w:val="Sangradetextonormal"/>
        <w:numPr>
          <w:ilvl w:val="0"/>
          <w:numId w:val="43"/>
        </w:numPr>
        <w:spacing w:line="276" w:lineRule="auto"/>
        <w:ind w:right="51"/>
        <w:jc w:val="both"/>
        <w:rPr>
          <w:rFonts w:ascii="Verdana" w:eastAsia="Arial Unicode MS" w:hAnsi="Verdana"/>
          <w:sz w:val="22"/>
          <w:szCs w:val="22"/>
        </w:rPr>
      </w:pPr>
      <w:r w:rsidRPr="00997543">
        <w:rPr>
          <w:rFonts w:ascii="Verdana" w:eastAsia="Arial Unicode MS" w:hAnsi="Verdana"/>
          <w:sz w:val="22"/>
          <w:szCs w:val="22"/>
        </w:rPr>
        <w:t xml:space="preserve">El impacto medioambiental o sobre el patrimonio cultural de la Nación, cuando se requiera.  </w:t>
      </w:r>
    </w:p>
    <w:p w:rsidR="006953A4" w:rsidRPr="00997543" w:rsidRDefault="006953A4" w:rsidP="006953A4">
      <w:pPr>
        <w:pStyle w:val="Sangradetextonormal"/>
        <w:numPr>
          <w:ilvl w:val="0"/>
          <w:numId w:val="43"/>
        </w:numPr>
        <w:spacing w:line="276" w:lineRule="auto"/>
        <w:ind w:right="51"/>
        <w:jc w:val="both"/>
        <w:rPr>
          <w:rFonts w:ascii="Verdana" w:eastAsia="Arial Unicode MS" w:hAnsi="Verdana"/>
          <w:sz w:val="22"/>
          <w:szCs w:val="22"/>
        </w:rPr>
      </w:pPr>
      <w:r w:rsidRPr="00997543">
        <w:rPr>
          <w:rFonts w:ascii="Verdana" w:eastAsia="Arial Unicode MS" w:hAnsi="Verdana"/>
          <w:sz w:val="22"/>
          <w:szCs w:val="22"/>
        </w:rPr>
        <w:t xml:space="preserve">Los estudios técnicos que sustenten el proyecto normativo, en los casos en que la entidad originadora de la norma cuente con ellos. </w:t>
      </w:r>
    </w:p>
    <w:p w:rsidR="006953A4" w:rsidRPr="00997543" w:rsidRDefault="006953A4" w:rsidP="006953A4">
      <w:pPr>
        <w:pStyle w:val="Sangradetextonormal"/>
        <w:spacing w:line="276" w:lineRule="auto"/>
        <w:ind w:left="720" w:right="51"/>
        <w:jc w:val="both"/>
        <w:rPr>
          <w:rFonts w:ascii="Verdana" w:eastAsia="Arial Unicode MS" w:hAnsi="Verdana"/>
          <w:sz w:val="22"/>
          <w:szCs w:val="22"/>
        </w:rPr>
      </w:pPr>
      <w:r w:rsidRPr="00997543">
        <w:rPr>
          <w:rFonts w:ascii="Verdana" w:eastAsia="Arial Unicode MS" w:hAnsi="Verdana"/>
          <w:sz w:val="22"/>
          <w:szCs w:val="22"/>
        </w:rPr>
        <w:t xml:space="preserve"> </w:t>
      </w:r>
    </w:p>
    <w:p w:rsidR="006953A4" w:rsidRPr="00997543" w:rsidRDefault="006953A4" w:rsidP="006953A4">
      <w:pPr>
        <w:pStyle w:val="Sangradetextonormal"/>
        <w:spacing w:line="276" w:lineRule="auto"/>
        <w:ind w:left="0" w:right="51"/>
        <w:jc w:val="both"/>
        <w:rPr>
          <w:rFonts w:ascii="Verdana" w:eastAsia="Arial Unicode MS" w:hAnsi="Verdana"/>
          <w:sz w:val="22"/>
          <w:szCs w:val="22"/>
        </w:rPr>
      </w:pPr>
      <w:r w:rsidRPr="00997543">
        <w:rPr>
          <w:rFonts w:ascii="Verdana" w:eastAsia="Arial Unicode MS" w:hAnsi="Verdana"/>
          <w:b/>
          <w:sz w:val="22"/>
          <w:szCs w:val="22"/>
        </w:rPr>
        <w:t>Nota</w:t>
      </w:r>
      <w:r w:rsidRPr="00997543">
        <w:rPr>
          <w:rFonts w:ascii="Verdana" w:eastAsia="Arial Unicode MS" w:hAnsi="Verdana"/>
          <w:sz w:val="22"/>
          <w:szCs w:val="22"/>
        </w:rPr>
        <w:t>. La memoria justificativa deberá contar con la firma del responsable de la dependencia interna de la Superintendencia de Sociedades</w:t>
      </w:r>
      <w:r w:rsidR="004D7AF4" w:rsidRPr="00997543">
        <w:rPr>
          <w:rFonts w:ascii="Verdana" w:eastAsia="Arial Unicode MS" w:hAnsi="Verdana"/>
          <w:sz w:val="22"/>
          <w:szCs w:val="22"/>
        </w:rPr>
        <w:t xml:space="preserve"> y el visto bueno del Jefe de la Oficina Asesora Jurídica sobre la viabilidad jurídica planteada.</w:t>
      </w:r>
    </w:p>
    <w:p w:rsidR="006953A4" w:rsidRPr="00997543" w:rsidRDefault="006953A4" w:rsidP="006953A4">
      <w:pPr>
        <w:pStyle w:val="Sangradetextonormal"/>
        <w:spacing w:line="276" w:lineRule="auto"/>
        <w:ind w:left="0" w:right="51"/>
        <w:jc w:val="both"/>
        <w:rPr>
          <w:rFonts w:ascii="Verdana" w:eastAsia="Arial Unicode MS" w:hAnsi="Verdana"/>
          <w:sz w:val="22"/>
          <w:szCs w:val="22"/>
        </w:rPr>
      </w:pPr>
    </w:p>
    <w:p w:rsidR="00A31415" w:rsidRPr="00997543" w:rsidRDefault="00416AEE" w:rsidP="00A31415">
      <w:pPr>
        <w:pStyle w:val="Sangradetextonormal"/>
        <w:numPr>
          <w:ilvl w:val="0"/>
          <w:numId w:val="38"/>
        </w:numPr>
        <w:spacing w:line="276" w:lineRule="auto"/>
        <w:ind w:right="51"/>
        <w:jc w:val="both"/>
        <w:rPr>
          <w:rFonts w:ascii="Verdana" w:eastAsia="Arial Unicode MS" w:hAnsi="Verdana"/>
          <w:sz w:val="22"/>
          <w:szCs w:val="22"/>
          <w:u w:val="single"/>
        </w:rPr>
      </w:pPr>
      <w:r w:rsidRPr="00997543">
        <w:rPr>
          <w:rFonts w:ascii="Verdana" w:eastAsia="Arial Unicode MS" w:hAnsi="Verdana"/>
          <w:sz w:val="22"/>
          <w:szCs w:val="22"/>
          <w:u w:val="single"/>
        </w:rPr>
        <w:t>Análisis d</w:t>
      </w:r>
      <w:r w:rsidR="00A82D97" w:rsidRPr="00997543">
        <w:rPr>
          <w:rFonts w:ascii="Verdana" w:eastAsia="Arial Unicode MS" w:hAnsi="Verdana"/>
          <w:sz w:val="22"/>
          <w:szCs w:val="22"/>
          <w:u w:val="single"/>
        </w:rPr>
        <w:t>e Impacto Normativo</w:t>
      </w:r>
    </w:p>
    <w:p w:rsidR="00A31415" w:rsidRPr="00997543" w:rsidRDefault="00A31415" w:rsidP="00A31415">
      <w:pPr>
        <w:pStyle w:val="Prrafodelista"/>
        <w:rPr>
          <w:rFonts w:ascii="Verdana" w:eastAsia="Arial Unicode MS" w:hAnsi="Verdana"/>
          <w:sz w:val="22"/>
          <w:szCs w:val="22"/>
        </w:rPr>
      </w:pPr>
    </w:p>
    <w:p w:rsidR="00C030A2" w:rsidRPr="00997543" w:rsidRDefault="00C030A2" w:rsidP="00A31415">
      <w:pPr>
        <w:pStyle w:val="Sangradetextonormal"/>
        <w:spacing w:line="276" w:lineRule="auto"/>
        <w:ind w:left="0" w:right="51"/>
        <w:jc w:val="both"/>
        <w:rPr>
          <w:rFonts w:ascii="Verdana" w:eastAsia="Arial Unicode MS" w:hAnsi="Verdana"/>
          <w:sz w:val="22"/>
          <w:szCs w:val="22"/>
        </w:rPr>
      </w:pPr>
      <w:r w:rsidRPr="00997543">
        <w:rPr>
          <w:rFonts w:ascii="Verdana" w:eastAsia="Arial Unicode MS" w:hAnsi="Verdana"/>
          <w:sz w:val="22"/>
          <w:szCs w:val="22"/>
        </w:rPr>
        <w:t xml:space="preserve">Como segunda etapa del ciclo de gobernanza regulatoria, se pretende que, con el análisis del impacto normativo, se demuestre </w:t>
      </w:r>
      <w:r w:rsidR="003A182A" w:rsidRPr="00997543">
        <w:rPr>
          <w:rFonts w:ascii="Verdana" w:eastAsia="Arial Unicode MS" w:hAnsi="Verdana"/>
          <w:sz w:val="22"/>
          <w:szCs w:val="22"/>
        </w:rPr>
        <w:t>la necesidad de intervención y el problema por resolver.</w:t>
      </w:r>
    </w:p>
    <w:p w:rsidR="00C030A2" w:rsidRPr="00997543" w:rsidRDefault="00C030A2" w:rsidP="00A26AAD">
      <w:pPr>
        <w:pStyle w:val="Sangradetextonormal"/>
        <w:spacing w:line="276" w:lineRule="auto"/>
        <w:ind w:left="0" w:right="51"/>
        <w:jc w:val="both"/>
        <w:rPr>
          <w:rFonts w:ascii="Verdana" w:eastAsia="Arial Unicode MS" w:hAnsi="Verdana"/>
          <w:sz w:val="22"/>
          <w:szCs w:val="22"/>
        </w:rPr>
      </w:pPr>
    </w:p>
    <w:p w:rsidR="00C030A2" w:rsidRPr="00997543" w:rsidRDefault="00C030A2" w:rsidP="00A26AAD">
      <w:pPr>
        <w:pStyle w:val="Sangradetextonormal"/>
        <w:spacing w:line="276" w:lineRule="auto"/>
        <w:ind w:left="0" w:right="51"/>
        <w:jc w:val="both"/>
        <w:rPr>
          <w:rFonts w:ascii="Verdana" w:eastAsia="Arial Unicode MS" w:hAnsi="Verdana"/>
          <w:sz w:val="22"/>
          <w:szCs w:val="22"/>
        </w:rPr>
      </w:pPr>
      <w:r w:rsidRPr="00997543">
        <w:rPr>
          <w:rFonts w:ascii="Verdana" w:hAnsi="Verdana"/>
          <w:sz w:val="22"/>
          <w:szCs w:val="22"/>
        </w:rPr>
        <w:t xml:space="preserve">El fin de esta herramienta es analizar técnicamente si es necesario intervenir en la economía y en la sociedad, analizando las alternativas de intervención y sus posibles impactos, </w:t>
      </w:r>
      <w:r w:rsidRPr="00997543">
        <w:rPr>
          <w:rFonts w:ascii="Verdana" w:eastAsia="Arial Unicode MS" w:hAnsi="Verdana"/>
          <w:sz w:val="22"/>
          <w:szCs w:val="22"/>
        </w:rPr>
        <w:t xml:space="preserve">es importante </w:t>
      </w:r>
      <w:r w:rsidR="003A182A" w:rsidRPr="00997543">
        <w:rPr>
          <w:rFonts w:ascii="Verdana" w:eastAsia="Arial Unicode MS" w:hAnsi="Verdana"/>
          <w:sz w:val="22"/>
          <w:szCs w:val="22"/>
        </w:rPr>
        <w:t>seguir unos principios técnicos para diseñar e implementar los diferentes instrumentos normativos, a fin de asegurar que cumpla de manera eficaz los objetivos de política pública.</w:t>
      </w:r>
    </w:p>
    <w:p w:rsidR="00C030A2" w:rsidRPr="00997543" w:rsidRDefault="00C030A2" w:rsidP="00A26AAD">
      <w:pPr>
        <w:pStyle w:val="Sangradetextonormal"/>
        <w:spacing w:line="276" w:lineRule="auto"/>
        <w:ind w:left="0" w:right="51"/>
        <w:jc w:val="both"/>
        <w:rPr>
          <w:rFonts w:ascii="Verdana" w:eastAsia="Arial Unicode MS" w:hAnsi="Verdana"/>
          <w:sz w:val="22"/>
          <w:szCs w:val="22"/>
        </w:rPr>
      </w:pPr>
    </w:p>
    <w:p w:rsidR="00C030A2" w:rsidRPr="00997543" w:rsidRDefault="00C030A2" w:rsidP="00A26AAD">
      <w:pPr>
        <w:pStyle w:val="Sangradetextonormal"/>
        <w:spacing w:line="276" w:lineRule="auto"/>
        <w:ind w:left="0" w:right="51"/>
        <w:jc w:val="both"/>
        <w:rPr>
          <w:rFonts w:ascii="Verdana" w:eastAsia="Arial Unicode MS" w:hAnsi="Verdana"/>
          <w:sz w:val="22"/>
          <w:szCs w:val="22"/>
        </w:rPr>
      </w:pPr>
      <w:r w:rsidRPr="00997543">
        <w:rPr>
          <w:rFonts w:ascii="Verdana" w:hAnsi="Verdana"/>
          <w:sz w:val="22"/>
          <w:szCs w:val="22"/>
        </w:rPr>
        <w:lastRenderedPageBreak/>
        <w:t>El objetivo principal de un AIN es brindar evidencia que soporte la intervención gubernamental, dado que en este se analizan las alternativas de intervención y sus posibles impactos, es decir, el AIN busca corroborar que previo a la expedición de una norma se escoja la mejor alternativa posible para la sociedad en su conjunto, garantizando que sus beneficios justifiquen sus costos.</w:t>
      </w:r>
    </w:p>
    <w:p w:rsidR="00C030A2" w:rsidRPr="00997543" w:rsidRDefault="00C030A2" w:rsidP="00A26AAD">
      <w:pPr>
        <w:pStyle w:val="Sangradetextonormal"/>
        <w:spacing w:line="276" w:lineRule="auto"/>
        <w:ind w:left="0" w:right="51"/>
        <w:jc w:val="both"/>
        <w:rPr>
          <w:rFonts w:ascii="Verdana" w:eastAsia="Arial Unicode MS" w:hAnsi="Verdana"/>
          <w:sz w:val="22"/>
          <w:szCs w:val="22"/>
        </w:rPr>
      </w:pPr>
    </w:p>
    <w:p w:rsidR="00036672" w:rsidRPr="00997543" w:rsidRDefault="00036672" w:rsidP="00A26AAD">
      <w:pPr>
        <w:pStyle w:val="Sangradetextonormal"/>
        <w:spacing w:line="276" w:lineRule="auto"/>
        <w:ind w:left="0" w:right="51"/>
        <w:jc w:val="both"/>
        <w:rPr>
          <w:rFonts w:ascii="Verdana" w:eastAsia="Arial Unicode MS" w:hAnsi="Verdana"/>
          <w:sz w:val="22"/>
          <w:szCs w:val="22"/>
        </w:rPr>
      </w:pPr>
      <w:r w:rsidRPr="00997543">
        <w:rPr>
          <w:rFonts w:ascii="Verdana" w:eastAsia="Arial Unicode MS" w:hAnsi="Verdana"/>
          <w:sz w:val="22"/>
          <w:szCs w:val="22"/>
        </w:rPr>
        <w:t xml:space="preserve">Sin perjuicio de lo que dicte la normatividad vigente sobre la materia, se consideran excepciones a la aplicación del AIN los siguientes: </w:t>
      </w:r>
    </w:p>
    <w:p w:rsidR="00036672" w:rsidRPr="00997543" w:rsidRDefault="00036672" w:rsidP="00A26AAD">
      <w:pPr>
        <w:pStyle w:val="Sangradetextonormal"/>
        <w:spacing w:line="276" w:lineRule="auto"/>
        <w:ind w:left="0" w:right="51"/>
        <w:jc w:val="both"/>
        <w:rPr>
          <w:rFonts w:ascii="Verdana" w:eastAsia="Arial Unicode MS" w:hAnsi="Verdana"/>
          <w:sz w:val="22"/>
          <w:szCs w:val="22"/>
        </w:rPr>
      </w:pPr>
      <w:r w:rsidRPr="00997543">
        <w:rPr>
          <w:rFonts w:ascii="Verdana" w:eastAsia="Arial Unicode MS" w:hAnsi="Verdana"/>
          <w:sz w:val="22"/>
          <w:szCs w:val="22"/>
        </w:rPr>
        <w:t xml:space="preserve"> </w:t>
      </w:r>
    </w:p>
    <w:p w:rsidR="003A10C7" w:rsidRPr="00997543" w:rsidRDefault="00E07C71" w:rsidP="003A10C7">
      <w:pPr>
        <w:pStyle w:val="Sangradetextonormal"/>
        <w:spacing w:line="276" w:lineRule="auto"/>
        <w:ind w:left="708" w:right="51"/>
        <w:jc w:val="both"/>
        <w:rPr>
          <w:rFonts w:ascii="Verdana" w:eastAsia="Arial Unicode MS" w:hAnsi="Verdana"/>
          <w:i/>
          <w:szCs w:val="22"/>
        </w:rPr>
      </w:pPr>
      <w:r w:rsidRPr="00997543">
        <w:rPr>
          <w:rFonts w:ascii="Verdana" w:eastAsia="Arial Unicode MS" w:hAnsi="Verdana"/>
          <w:i/>
          <w:szCs w:val="22"/>
        </w:rPr>
        <w:t>“</w:t>
      </w:r>
      <w:r w:rsidR="003A10C7" w:rsidRPr="00997543">
        <w:rPr>
          <w:rFonts w:ascii="Verdana" w:eastAsia="Arial Unicode MS" w:hAnsi="Verdana"/>
          <w:i/>
          <w:szCs w:val="22"/>
        </w:rPr>
        <w:t xml:space="preserve">(…) </w:t>
      </w:r>
      <w:r w:rsidRPr="00997543">
        <w:rPr>
          <w:rFonts w:ascii="Verdana" w:eastAsia="Arial Unicode MS" w:hAnsi="Verdana"/>
          <w:i/>
          <w:szCs w:val="22"/>
        </w:rPr>
        <w:t xml:space="preserve">a. </w:t>
      </w:r>
      <w:r w:rsidR="00036672" w:rsidRPr="00997543">
        <w:rPr>
          <w:rFonts w:ascii="Verdana" w:eastAsia="Arial Unicode MS" w:hAnsi="Verdana"/>
          <w:i/>
          <w:szCs w:val="22"/>
        </w:rPr>
        <w:t>Proyectos de actos administrativos de carácter particular, incluidos los actos para ejercer e</w:t>
      </w:r>
      <w:r w:rsidR="003A10C7" w:rsidRPr="00997543">
        <w:rPr>
          <w:rFonts w:ascii="Verdana" w:eastAsia="Arial Unicode MS" w:hAnsi="Verdana"/>
          <w:i/>
          <w:szCs w:val="22"/>
        </w:rPr>
        <w:t>l libre nombramiento y remoción.</w:t>
      </w:r>
    </w:p>
    <w:p w:rsidR="003A10C7" w:rsidRPr="00997543" w:rsidRDefault="00036672" w:rsidP="003A10C7">
      <w:pPr>
        <w:pStyle w:val="Sangradetextonormal"/>
        <w:numPr>
          <w:ilvl w:val="0"/>
          <w:numId w:val="48"/>
        </w:numPr>
        <w:spacing w:line="276" w:lineRule="auto"/>
        <w:ind w:right="51"/>
        <w:jc w:val="both"/>
        <w:rPr>
          <w:rFonts w:ascii="Verdana" w:hAnsi="Verdana"/>
          <w:i/>
          <w:szCs w:val="22"/>
        </w:rPr>
      </w:pPr>
      <w:r w:rsidRPr="00997543">
        <w:rPr>
          <w:rFonts w:ascii="Verdana" w:eastAsia="Arial Unicode MS" w:hAnsi="Verdana"/>
          <w:i/>
          <w:szCs w:val="22"/>
        </w:rPr>
        <w:t>Proyectos de decretos con fuerza legal dentro del marco del artículo 150 de la Constitución Política.</w:t>
      </w:r>
      <w:r w:rsidRPr="00997543">
        <w:rPr>
          <w:rFonts w:ascii="Verdana" w:hAnsi="Verdana"/>
          <w:i/>
          <w:szCs w:val="22"/>
        </w:rPr>
        <w:t xml:space="preserve"> </w:t>
      </w:r>
    </w:p>
    <w:p w:rsidR="003A10C7" w:rsidRPr="00997543" w:rsidRDefault="00036672" w:rsidP="003A10C7">
      <w:pPr>
        <w:pStyle w:val="Sangradetextonormal"/>
        <w:numPr>
          <w:ilvl w:val="0"/>
          <w:numId w:val="48"/>
        </w:numPr>
        <w:spacing w:line="276" w:lineRule="auto"/>
        <w:ind w:right="51"/>
        <w:jc w:val="both"/>
        <w:rPr>
          <w:rFonts w:ascii="Verdana" w:eastAsia="Arial Unicode MS" w:hAnsi="Verdana"/>
          <w:i/>
          <w:szCs w:val="22"/>
        </w:rPr>
      </w:pPr>
      <w:r w:rsidRPr="00997543">
        <w:rPr>
          <w:rFonts w:ascii="Verdana" w:eastAsia="Arial Unicode MS" w:hAnsi="Verdana"/>
          <w:i/>
          <w:szCs w:val="22"/>
        </w:rPr>
        <w:t xml:space="preserve">Decretos legislativos en virtud de la declaración de estados de excepción, guerra exterior, conmoción interior y emergencia económica, social y ecológica de los artículos 212, 213, 214 y 215 de la Constitución Política. </w:t>
      </w:r>
    </w:p>
    <w:p w:rsidR="003A10C7" w:rsidRPr="00997543" w:rsidRDefault="00036672" w:rsidP="003A10C7">
      <w:pPr>
        <w:pStyle w:val="Sangradetextonormal"/>
        <w:numPr>
          <w:ilvl w:val="0"/>
          <w:numId w:val="48"/>
        </w:numPr>
        <w:spacing w:line="276" w:lineRule="auto"/>
        <w:ind w:right="51"/>
        <w:jc w:val="both"/>
        <w:rPr>
          <w:rFonts w:ascii="Verdana" w:eastAsia="Arial Unicode MS" w:hAnsi="Verdana"/>
          <w:i/>
          <w:szCs w:val="22"/>
        </w:rPr>
      </w:pPr>
      <w:r w:rsidRPr="00997543">
        <w:rPr>
          <w:rFonts w:ascii="Verdana" w:eastAsia="Arial Unicode MS" w:hAnsi="Verdana"/>
          <w:i/>
          <w:szCs w:val="22"/>
        </w:rPr>
        <w:t xml:space="preserve">Decretos ley que deban emitirse cuando, en virtud de los artículos 341 y 348 de la Constitución Política, no se aprueba el PND o el Presupuesto General de la Nación, respectivamente.  </w:t>
      </w:r>
    </w:p>
    <w:p w:rsidR="003A10C7" w:rsidRPr="00997543" w:rsidRDefault="00036672" w:rsidP="003A10C7">
      <w:pPr>
        <w:pStyle w:val="Sangradetextonormal"/>
        <w:numPr>
          <w:ilvl w:val="0"/>
          <w:numId w:val="48"/>
        </w:numPr>
        <w:spacing w:line="276" w:lineRule="auto"/>
        <w:ind w:right="51"/>
        <w:jc w:val="both"/>
        <w:rPr>
          <w:rFonts w:ascii="Verdana" w:eastAsia="Arial Unicode MS" w:hAnsi="Verdana"/>
          <w:i/>
          <w:szCs w:val="22"/>
        </w:rPr>
      </w:pPr>
      <w:r w:rsidRPr="00997543">
        <w:rPr>
          <w:rFonts w:ascii="Verdana" w:eastAsia="Arial Unicode MS" w:hAnsi="Verdana"/>
          <w:i/>
          <w:szCs w:val="22"/>
        </w:rPr>
        <w:t xml:space="preserve">Sobre los procedimientos militares o de policía que por su naturaleza requieran decisiones de aplicación inmediata, para evitar o remediar perturbaciones de orden público en los aspectos de defensa nacional, seguridad, tranquilidad, salubridad, y circulación de personas y cosas. </w:t>
      </w:r>
    </w:p>
    <w:p w:rsidR="003A10C7" w:rsidRPr="00997543" w:rsidRDefault="003A10C7" w:rsidP="003A10C7">
      <w:pPr>
        <w:pStyle w:val="Sangradetextonormal"/>
        <w:numPr>
          <w:ilvl w:val="0"/>
          <w:numId w:val="48"/>
        </w:numPr>
        <w:spacing w:line="276" w:lineRule="auto"/>
        <w:ind w:right="51"/>
        <w:jc w:val="both"/>
        <w:rPr>
          <w:rFonts w:ascii="Verdana" w:eastAsia="Arial Unicode MS" w:hAnsi="Verdana"/>
          <w:i/>
          <w:szCs w:val="22"/>
        </w:rPr>
      </w:pPr>
      <w:r w:rsidRPr="00997543">
        <w:rPr>
          <w:rFonts w:ascii="Verdana" w:eastAsia="Arial Unicode MS" w:hAnsi="Verdana"/>
          <w:i/>
          <w:szCs w:val="22"/>
        </w:rPr>
        <w:t xml:space="preserve">Los </w:t>
      </w:r>
      <w:r w:rsidR="00036672" w:rsidRPr="00997543">
        <w:rPr>
          <w:rFonts w:ascii="Verdana" w:eastAsia="Arial Unicode MS" w:hAnsi="Verdana"/>
          <w:i/>
          <w:szCs w:val="22"/>
        </w:rPr>
        <w:t xml:space="preserve">actos administrativos que no tengan la naturaleza de proyectos específicos de regulación; entre ellos, los expedidos en desarrollo de las competencias consagradas en los numerales 14, 15, 16 y 17 del artículo 189 de la Constitución Política </w:t>
      </w:r>
      <w:r w:rsidRPr="00997543">
        <w:rPr>
          <w:rFonts w:ascii="Verdana" w:eastAsia="Arial Unicode MS" w:hAnsi="Verdana"/>
          <w:i/>
          <w:szCs w:val="22"/>
        </w:rPr>
        <w:t>y 45 de la Ley No. 489 de 1998.</w:t>
      </w:r>
    </w:p>
    <w:p w:rsidR="003A10C7" w:rsidRPr="00997543" w:rsidRDefault="00036672" w:rsidP="003A10C7">
      <w:pPr>
        <w:pStyle w:val="Sangradetextonormal"/>
        <w:numPr>
          <w:ilvl w:val="0"/>
          <w:numId w:val="48"/>
        </w:numPr>
        <w:spacing w:line="276" w:lineRule="auto"/>
        <w:ind w:right="51"/>
        <w:jc w:val="both"/>
        <w:rPr>
          <w:rFonts w:ascii="Verdana" w:eastAsia="Arial Unicode MS" w:hAnsi="Verdana"/>
          <w:i/>
          <w:szCs w:val="22"/>
        </w:rPr>
      </w:pPr>
      <w:r w:rsidRPr="00997543">
        <w:rPr>
          <w:rFonts w:ascii="Verdana" w:eastAsia="Arial Unicode MS" w:hAnsi="Verdana"/>
          <w:i/>
          <w:szCs w:val="22"/>
        </w:rPr>
        <w:t>La reglamentación de leyes marco, de conformidad con el numeral 19 del artículo 150 de la Constitución Política.</w:t>
      </w:r>
    </w:p>
    <w:p w:rsidR="003A10C7" w:rsidRPr="00997543" w:rsidRDefault="00036672" w:rsidP="003A10C7">
      <w:pPr>
        <w:pStyle w:val="Sangradetextonormal"/>
        <w:numPr>
          <w:ilvl w:val="0"/>
          <w:numId w:val="48"/>
        </w:numPr>
        <w:spacing w:line="276" w:lineRule="auto"/>
        <w:ind w:right="51"/>
        <w:jc w:val="both"/>
        <w:rPr>
          <w:rFonts w:ascii="Verdana" w:eastAsia="Arial Unicode MS" w:hAnsi="Verdana"/>
          <w:i/>
          <w:szCs w:val="22"/>
        </w:rPr>
      </w:pPr>
      <w:r w:rsidRPr="00997543">
        <w:rPr>
          <w:rFonts w:ascii="Verdana" w:eastAsia="Arial Unicode MS" w:hAnsi="Verdana"/>
          <w:i/>
          <w:szCs w:val="22"/>
        </w:rPr>
        <w:t xml:space="preserve">Para las decisiones en materia fiscal y tributaria.  </w:t>
      </w:r>
    </w:p>
    <w:p w:rsidR="003A10C7" w:rsidRPr="00997543" w:rsidRDefault="00036672" w:rsidP="003A10C7">
      <w:pPr>
        <w:pStyle w:val="Sangradetextonormal"/>
        <w:numPr>
          <w:ilvl w:val="0"/>
          <w:numId w:val="48"/>
        </w:numPr>
        <w:spacing w:line="276" w:lineRule="auto"/>
        <w:ind w:right="51"/>
        <w:jc w:val="both"/>
        <w:rPr>
          <w:rFonts w:ascii="Verdana" w:eastAsia="Arial Unicode MS" w:hAnsi="Verdana"/>
          <w:i/>
          <w:szCs w:val="22"/>
        </w:rPr>
      </w:pPr>
      <w:r w:rsidRPr="00997543">
        <w:rPr>
          <w:rFonts w:ascii="Verdana" w:eastAsia="Arial Unicode MS" w:hAnsi="Verdana"/>
          <w:i/>
          <w:szCs w:val="22"/>
        </w:rPr>
        <w:t xml:space="preserve">Sobre normas de expedición o actualización periódica.  </w:t>
      </w:r>
    </w:p>
    <w:p w:rsidR="003A10C7" w:rsidRPr="00997543" w:rsidRDefault="00036672" w:rsidP="003A10C7">
      <w:pPr>
        <w:pStyle w:val="Sangradetextonormal"/>
        <w:numPr>
          <w:ilvl w:val="0"/>
          <w:numId w:val="48"/>
        </w:numPr>
        <w:spacing w:line="276" w:lineRule="auto"/>
        <w:ind w:right="51"/>
        <w:jc w:val="both"/>
        <w:rPr>
          <w:rFonts w:ascii="Verdana" w:eastAsia="Arial Unicode MS" w:hAnsi="Verdana"/>
          <w:i/>
          <w:szCs w:val="22"/>
        </w:rPr>
      </w:pPr>
      <w:r w:rsidRPr="00997543">
        <w:rPr>
          <w:rFonts w:ascii="Verdana" w:eastAsia="Arial Unicode MS" w:hAnsi="Verdana"/>
          <w:i/>
          <w:szCs w:val="22"/>
        </w:rPr>
        <w:t xml:space="preserve">Sobre asuntos de relaciones exteriores.  </w:t>
      </w:r>
    </w:p>
    <w:p w:rsidR="00036672" w:rsidRPr="00997543" w:rsidRDefault="00036672" w:rsidP="003A10C7">
      <w:pPr>
        <w:pStyle w:val="Sangradetextonormal"/>
        <w:numPr>
          <w:ilvl w:val="0"/>
          <w:numId w:val="48"/>
        </w:numPr>
        <w:spacing w:line="276" w:lineRule="auto"/>
        <w:ind w:right="51"/>
        <w:jc w:val="both"/>
        <w:rPr>
          <w:rFonts w:ascii="Verdana" w:eastAsia="Arial Unicode MS" w:hAnsi="Verdana"/>
          <w:i/>
          <w:szCs w:val="22"/>
        </w:rPr>
      </w:pPr>
      <w:r w:rsidRPr="00997543">
        <w:rPr>
          <w:rFonts w:ascii="Verdana" w:eastAsia="Arial Unicode MS" w:hAnsi="Verdana"/>
          <w:i/>
          <w:szCs w:val="22"/>
        </w:rPr>
        <w:t>Normas compilatorias, yerros o enmiendas.</w:t>
      </w:r>
    </w:p>
    <w:p w:rsidR="003A10C7" w:rsidRPr="00997543" w:rsidRDefault="00036672" w:rsidP="003A10C7">
      <w:pPr>
        <w:pStyle w:val="Sangradetextonormal"/>
        <w:numPr>
          <w:ilvl w:val="0"/>
          <w:numId w:val="48"/>
        </w:numPr>
        <w:spacing w:line="276" w:lineRule="auto"/>
        <w:ind w:right="51"/>
        <w:jc w:val="both"/>
        <w:rPr>
          <w:rFonts w:ascii="Verdana" w:eastAsia="Arial Unicode MS" w:hAnsi="Verdana"/>
          <w:i/>
          <w:szCs w:val="22"/>
        </w:rPr>
      </w:pPr>
      <w:r w:rsidRPr="00997543">
        <w:rPr>
          <w:rFonts w:ascii="Verdana" w:eastAsia="Arial Unicode MS" w:hAnsi="Verdana"/>
          <w:i/>
          <w:szCs w:val="22"/>
        </w:rPr>
        <w:t>Cuando se trate de actos administrativos que deriven de los procedimientos administrativos especiales de defensa comercial por dumping, subvenciones y salvaguardias.</w:t>
      </w:r>
    </w:p>
    <w:p w:rsidR="003A10C7" w:rsidRPr="00997543" w:rsidRDefault="00036672" w:rsidP="003A10C7">
      <w:pPr>
        <w:pStyle w:val="Sangradetextonormal"/>
        <w:numPr>
          <w:ilvl w:val="0"/>
          <w:numId w:val="48"/>
        </w:numPr>
        <w:spacing w:line="276" w:lineRule="auto"/>
        <w:ind w:right="51"/>
        <w:jc w:val="both"/>
        <w:rPr>
          <w:rFonts w:ascii="Verdana" w:eastAsia="Arial Unicode MS" w:hAnsi="Verdana"/>
          <w:i/>
          <w:szCs w:val="22"/>
        </w:rPr>
      </w:pPr>
      <w:r w:rsidRPr="00997543">
        <w:rPr>
          <w:rFonts w:ascii="Verdana" w:eastAsia="Arial Unicode MS" w:hAnsi="Verdana"/>
          <w:i/>
          <w:szCs w:val="22"/>
        </w:rPr>
        <w:t xml:space="preserve">En los casos de reserva o clasificación de la información señalados por la Constitución y la ley, incluidos los previstos en las leyes 1712 de 2014 y 1755 de 2015. </w:t>
      </w:r>
    </w:p>
    <w:p w:rsidR="003A10C7" w:rsidRPr="00997543" w:rsidRDefault="00036672" w:rsidP="003A10C7">
      <w:pPr>
        <w:pStyle w:val="Sangradetextonormal"/>
        <w:numPr>
          <w:ilvl w:val="0"/>
          <w:numId w:val="48"/>
        </w:numPr>
        <w:spacing w:line="276" w:lineRule="auto"/>
        <w:ind w:right="51"/>
        <w:jc w:val="both"/>
        <w:rPr>
          <w:rFonts w:ascii="Verdana" w:eastAsia="Arial Unicode MS" w:hAnsi="Verdana"/>
          <w:i/>
          <w:szCs w:val="22"/>
        </w:rPr>
      </w:pPr>
      <w:r w:rsidRPr="00997543">
        <w:rPr>
          <w:rFonts w:ascii="Verdana" w:eastAsia="Arial Unicode MS" w:hAnsi="Verdana"/>
          <w:i/>
          <w:szCs w:val="22"/>
        </w:rPr>
        <w:t>Los proyectos regulatorios originados en mandatos legales y jurisprudenciales que ordenen a la entidad expedir regulación de carácter general en un plazo determinado menor de seis meses.</w:t>
      </w:r>
    </w:p>
    <w:p w:rsidR="00036672" w:rsidRPr="00997543" w:rsidRDefault="00036672" w:rsidP="003A10C7">
      <w:pPr>
        <w:pStyle w:val="Sangradetextonormal"/>
        <w:numPr>
          <w:ilvl w:val="0"/>
          <w:numId w:val="48"/>
        </w:numPr>
        <w:spacing w:line="276" w:lineRule="auto"/>
        <w:ind w:right="51"/>
        <w:jc w:val="both"/>
        <w:rPr>
          <w:rFonts w:ascii="Verdana" w:eastAsia="Arial Unicode MS" w:hAnsi="Verdana"/>
          <w:i/>
          <w:szCs w:val="22"/>
        </w:rPr>
      </w:pPr>
      <w:r w:rsidRPr="00997543">
        <w:rPr>
          <w:rFonts w:ascii="Verdana" w:eastAsia="Arial Unicode MS" w:hAnsi="Verdana"/>
          <w:i/>
          <w:szCs w:val="22"/>
        </w:rPr>
        <w:lastRenderedPageBreak/>
        <w:t>Los demás que defina el Gobierno nacional</w:t>
      </w:r>
      <w:r w:rsidR="00E07C71" w:rsidRPr="00997543">
        <w:rPr>
          <w:rFonts w:ascii="Verdana" w:eastAsia="Arial Unicode MS" w:hAnsi="Verdana"/>
          <w:i/>
          <w:szCs w:val="22"/>
        </w:rPr>
        <w:t>”</w:t>
      </w:r>
      <w:r w:rsidRPr="00997543">
        <w:rPr>
          <w:rFonts w:ascii="Verdana" w:eastAsia="Arial Unicode MS" w:hAnsi="Verdana"/>
          <w:i/>
          <w:szCs w:val="22"/>
        </w:rPr>
        <w:t>.</w:t>
      </w:r>
      <w:r w:rsidR="00A31415" w:rsidRPr="00997543">
        <w:rPr>
          <w:rStyle w:val="Refdenotaalpie"/>
          <w:rFonts w:ascii="Verdana" w:eastAsia="Arial Unicode MS" w:hAnsi="Verdana"/>
          <w:i/>
          <w:szCs w:val="22"/>
        </w:rPr>
        <w:footnoteReference w:id="2"/>
      </w:r>
    </w:p>
    <w:p w:rsidR="003A182A" w:rsidRPr="00997543" w:rsidRDefault="003A182A" w:rsidP="00A26AAD">
      <w:pPr>
        <w:pStyle w:val="Sangradetextonormal"/>
        <w:spacing w:line="276" w:lineRule="auto"/>
        <w:ind w:left="0" w:right="51"/>
        <w:jc w:val="both"/>
        <w:rPr>
          <w:rFonts w:ascii="Verdana" w:eastAsia="Arial Unicode MS" w:hAnsi="Verdana"/>
          <w:sz w:val="22"/>
          <w:szCs w:val="22"/>
        </w:rPr>
      </w:pPr>
    </w:p>
    <w:p w:rsidR="00A31415" w:rsidRPr="00997543" w:rsidRDefault="00A31415" w:rsidP="00A31415">
      <w:pPr>
        <w:pStyle w:val="Sangradetextonormal"/>
        <w:spacing w:line="276" w:lineRule="auto"/>
        <w:ind w:left="0" w:right="51"/>
        <w:jc w:val="both"/>
        <w:rPr>
          <w:rFonts w:ascii="Verdana" w:eastAsia="Arial Unicode MS" w:hAnsi="Verdana"/>
          <w:sz w:val="22"/>
          <w:szCs w:val="22"/>
        </w:rPr>
      </w:pPr>
      <w:r w:rsidRPr="00997543">
        <w:rPr>
          <w:rFonts w:ascii="Verdana" w:eastAsia="Arial Unicode MS" w:hAnsi="Verdana"/>
          <w:sz w:val="22"/>
          <w:szCs w:val="22"/>
        </w:rPr>
        <w:t xml:space="preserve">De acuerdo con la Política de Mejora Normativa dentro del marco del Modelo Integrado de Planeación y Gestión (MIPG), el AIN permite una participación temprana de los sujetos regulados y de los grupos de interesados, de acuerdo con las siguientes etapas del proceso del AIN: </w:t>
      </w:r>
    </w:p>
    <w:p w:rsidR="00A31415" w:rsidRPr="00997543" w:rsidRDefault="00A31415" w:rsidP="00A31415">
      <w:pPr>
        <w:pStyle w:val="Sangradetextonormal"/>
        <w:spacing w:line="276" w:lineRule="auto"/>
        <w:ind w:left="0" w:right="51"/>
        <w:jc w:val="both"/>
        <w:rPr>
          <w:rFonts w:ascii="Verdana" w:eastAsia="Arial Unicode MS" w:hAnsi="Verdana"/>
          <w:sz w:val="22"/>
          <w:szCs w:val="22"/>
        </w:rPr>
      </w:pPr>
    </w:p>
    <w:p w:rsidR="00A31415" w:rsidRPr="00997543" w:rsidRDefault="00A31415" w:rsidP="00EE42B1">
      <w:pPr>
        <w:pStyle w:val="Sangradetextonormal"/>
        <w:numPr>
          <w:ilvl w:val="0"/>
          <w:numId w:val="58"/>
        </w:numPr>
        <w:spacing w:line="276" w:lineRule="auto"/>
        <w:ind w:right="51"/>
        <w:jc w:val="both"/>
        <w:rPr>
          <w:rFonts w:ascii="Verdana" w:eastAsia="Arial Unicode MS" w:hAnsi="Verdana"/>
          <w:sz w:val="22"/>
          <w:szCs w:val="22"/>
        </w:rPr>
      </w:pPr>
      <w:r w:rsidRPr="00997543">
        <w:rPr>
          <w:rFonts w:ascii="Verdana" w:eastAsia="Arial Unicode MS" w:hAnsi="Verdana"/>
          <w:sz w:val="22"/>
          <w:szCs w:val="22"/>
        </w:rPr>
        <w:t>Definición del problema: se debe identificar y describir de manera clara el problema que se busca solucionar, estableciendo antecedentes y justificación de la intervención en ese tema en específico.</w:t>
      </w:r>
    </w:p>
    <w:p w:rsidR="00EE42B1" w:rsidRPr="00997543" w:rsidRDefault="00EE42B1" w:rsidP="00EE42B1">
      <w:pPr>
        <w:pStyle w:val="Sangradetextonormal"/>
        <w:spacing w:line="276" w:lineRule="auto"/>
        <w:ind w:left="1429" w:right="51"/>
        <w:jc w:val="both"/>
        <w:rPr>
          <w:rFonts w:ascii="Verdana" w:eastAsia="Arial Unicode MS" w:hAnsi="Verdana"/>
          <w:sz w:val="22"/>
          <w:szCs w:val="22"/>
        </w:rPr>
      </w:pPr>
    </w:p>
    <w:p w:rsidR="00A31415" w:rsidRPr="00997543" w:rsidRDefault="00A31415" w:rsidP="00EE42B1">
      <w:pPr>
        <w:pStyle w:val="Sangradetextonormal"/>
        <w:numPr>
          <w:ilvl w:val="0"/>
          <w:numId w:val="58"/>
        </w:numPr>
        <w:spacing w:line="276" w:lineRule="auto"/>
        <w:ind w:right="51"/>
        <w:jc w:val="both"/>
        <w:rPr>
          <w:rFonts w:ascii="Verdana" w:eastAsia="Arial Unicode MS" w:hAnsi="Verdana"/>
          <w:sz w:val="22"/>
          <w:szCs w:val="22"/>
        </w:rPr>
      </w:pPr>
      <w:r w:rsidRPr="00997543">
        <w:rPr>
          <w:rFonts w:ascii="Verdana" w:eastAsia="Arial Unicode MS" w:hAnsi="Verdana"/>
          <w:sz w:val="22"/>
          <w:szCs w:val="22"/>
        </w:rPr>
        <w:t>Definición de objetivos: los objetivos deben ser específicos, medibles, alcanzables, razonables y temporales.</w:t>
      </w:r>
    </w:p>
    <w:p w:rsidR="00EE42B1" w:rsidRPr="00997543" w:rsidRDefault="00EE42B1" w:rsidP="00EE42B1">
      <w:pPr>
        <w:pStyle w:val="Sangradetextonormal"/>
        <w:spacing w:line="276" w:lineRule="auto"/>
        <w:ind w:left="0" w:right="51"/>
        <w:jc w:val="both"/>
        <w:rPr>
          <w:rFonts w:ascii="Verdana" w:eastAsia="Arial Unicode MS" w:hAnsi="Verdana"/>
          <w:sz w:val="22"/>
          <w:szCs w:val="22"/>
        </w:rPr>
      </w:pPr>
    </w:p>
    <w:p w:rsidR="00EE42B1" w:rsidRPr="00997543" w:rsidRDefault="00A31415" w:rsidP="00EE42B1">
      <w:pPr>
        <w:pStyle w:val="Sangradetextonormal"/>
        <w:numPr>
          <w:ilvl w:val="0"/>
          <w:numId w:val="58"/>
        </w:numPr>
        <w:spacing w:line="276" w:lineRule="auto"/>
        <w:ind w:right="51"/>
        <w:jc w:val="both"/>
        <w:rPr>
          <w:rFonts w:ascii="Verdana" w:eastAsia="Arial Unicode MS" w:hAnsi="Verdana"/>
          <w:sz w:val="22"/>
          <w:szCs w:val="22"/>
        </w:rPr>
      </w:pPr>
      <w:r w:rsidRPr="00997543">
        <w:rPr>
          <w:rFonts w:ascii="Verdana" w:eastAsia="Arial Unicode MS" w:hAnsi="Verdana"/>
          <w:sz w:val="22"/>
          <w:szCs w:val="22"/>
        </w:rPr>
        <w:t xml:space="preserve">Definición de alternativas: se deben considerar diferentes alternativas de intervención, tanto regulatorias como no regulatorias, que le permitirían alcanzar los objetivos planteados. </w:t>
      </w:r>
    </w:p>
    <w:p w:rsidR="00EE42B1" w:rsidRPr="00997543" w:rsidRDefault="00EE42B1" w:rsidP="00EE42B1">
      <w:pPr>
        <w:pStyle w:val="Sangradetextonormal"/>
        <w:spacing w:line="276" w:lineRule="auto"/>
        <w:ind w:left="0" w:right="51"/>
        <w:jc w:val="both"/>
        <w:rPr>
          <w:rFonts w:ascii="Verdana" w:eastAsia="Arial Unicode MS" w:hAnsi="Verdana"/>
          <w:sz w:val="22"/>
          <w:szCs w:val="22"/>
        </w:rPr>
      </w:pPr>
    </w:p>
    <w:p w:rsidR="00A31415" w:rsidRPr="00997543" w:rsidRDefault="00A31415" w:rsidP="00EE42B1">
      <w:pPr>
        <w:pStyle w:val="Sangradetextonormal"/>
        <w:spacing w:line="276" w:lineRule="auto"/>
        <w:ind w:left="1416" w:right="51"/>
        <w:jc w:val="both"/>
        <w:rPr>
          <w:rFonts w:ascii="Verdana" w:eastAsia="Arial Unicode MS" w:hAnsi="Verdana"/>
          <w:sz w:val="22"/>
          <w:szCs w:val="22"/>
        </w:rPr>
      </w:pPr>
      <w:r w:rsidRPr="00997543">
        <w:rPr>
          <w:rFonts w:ascii="Verdana" w:eastAsia="Arial Unicode MS" w:hAnsi="Verdana"/>
          <w:sz w:val="22"/>
          <w:szCs w:val="22"/>
        </w:rPr>
        <w:t xml:space="preserve">De igual forma, se podrá utilizar metodologías que permitan identificar la manera como los costos y los beneficios se distribuyen en la sociedad; entre otros, el análisis cualitativo, el análisis </w:t>
      </w:r>
      <w:proofErr w:type="spellStart"/>
      <w:r w:rsidRPr="00997543">
        <w:rPr>
          <w:rFonts w:ascii="Verdana" w:eastAsia="Arial Unicode MS" w:hAnsi="Verdana"/>
          <w:sz w:val="22"/>
          <w:szCs w:val="22"/>
        </w:rPr>
        <w:t>multicriterio</w:t>
      </w:r>
      <w:proofErr w:type="spellEnd"/>
      <w:r w:rsidRPr="00997543">
        <w:rPr>
          <w:rFonts w:ascii="Verdana" w:eastAsia="Arial Unicode MS" w:hAnsi="Verdana"/>
          <w:sz w:val="22"/>
          <w:szCs w:val="22"/>
        </w:rPr>
        <w:t xml:space="preserve">, el análisis costo-efectividad y el análisis costo-beneficio. </w:t>
      </w:r>
    </w:p>
    <w:p w:rsidR="00991B04" w:rsidRPr="00997543" w:rsidRDefault="00991B04" w:rsidP="0027552E">
      <w:pPr>
        <w:pStyle w:val="Sangradetextonormal"/>
        <w:spacing w:line="276" w:lineRule="auto"/>
        <w:ind w:left="993" w:right="51" w:hanging="284"/>
        <w:jc w:val="both"/>
        <w:rPr>
          <w:rFonts w:ascii="Verdana" w:eastAsia="Arial Unicode MS" w:hAnsi="Verdana"/>
          <w:sz w:val="22"/>
          <w:szCs w:val="22"/>
        </w:rPr>
      </w:pPr>
    </w:p>
    <w:p w:rsidR="00A31415" w:rsidRPr="00997543" w:rsidRDefault="00A31415" w:rsidP="00EE42B1">
      <w:pPr>
        <w:pStyle w:val="Sangradetextonormal"/>
        <w:numPr>
          <w:ilvl w:val="0"/>
          <w:numId w:val="58"/>
        </w:numPr>
        <w:spacing w:line="276" w:lineRule="auto"/>
        <w:ind w:right="51"/>
        <w:jc w:val="both"/>
        <w:rPr>
          <w:rFonts w:ascii="Verdana" w:eastAsia="Arial Unicode MS" w:hAnsi="Verdana"/>
          <w:sz w:val="22"/>
          <w:szCs w:val="22"/>
        </w:rPr>
      </w:pPr>
      <w:r w:rsidRPr="00997543">
        <w:rPr>
          <w:rFonts w:ascii="Verdana" w:eastAsia="Arial Unicode MS" w:hAnsi="Verdana"/>
          <w:sz w:val="22"/>
          <w:szCs w:val="22"/>
        </w:rPr>
        <w:t>Ámbito de aplicación: La Política de Mejora Normativa se dirige a los funcionarios y las instancias de la Rama Ejecutiva del orden nacional que tengan funciones de producción de normativa, dentro del marco del Modelo Integrado de Planeación y Gestión (MIPG).</w:t>
      </w:r>
    </w:p>
    <w:p w:rsidR="00A563FE" w:rsidRPr="00997543" w:rsidRDefault="00A563FE" w:rsidP="0027552E">
      <w:pPr>
        <w:pStyle w:val="Sangradetextonormal"/>
        <w:spacing w:line="276" w:lineRule="auto"/>
        <w:ind w:left="993" w:right="51" w:hanging="284"/>
        <w:jc w:val="both"/>
        <w:rPr>
          <w:rFonts w:ascii="Verdana" w:eastAsia="Arial Unicode MS" w:hAnsi="Verdana"/>
          <w:sz w:val="22"/>
          <w:szCs w:val="22"/>
        </w:rPr>
      </w:pPr>
    </w:p>
    <w:p w:rsidR="00A563FE" w:rsidRPr="00997543" w:rsidRDefault="00A563FE" w:rsidP="00EE42B1">
      <w:pPr>
        <w:pStyle w:val="Sangradetextonormal"/>
        <w:spacing w:line="276" w:lineRule="auto"/>
        <w:ind w:left="0" w:right="51"/>
        <w:jc w:val="both"/>
        <w:rPr>
          <w:rFonts w:ascii="Verdana" w:eastAsia="Arial Unicode MS" w:hAnsi="Verdana"/>
          <w:sz w:val="22"/>
          <w:szCs w:val="22"/>
          <w:lang w:val="es-ES"/>
        </w:rPr>
      </w:pPr>
      <w:r w:rsidRPr="00997543">
        <w:rPr>
          <w:rFonts w:ascii="Verdana" w:eastAsia="Arial Unicode MS" w:hAnsi="Verdana"/>
          <w:sz w:val="22"/>
          <w:szCs w:val="22"/>
        </w:rPr>
        <w:t xml:space="preserve">Al respecto, es importante mencionar que, durante el estudio técnico, se deben tener en cuenta tres métodos </w:t>
      </w:r>
      <w:r w:rsidRPr="00997543">
        <w:rPr>
          <w:rFonts w:ascii="Verdana" w:eastAsia="Arial Unicode MS" w:hAnsi="Verdana"/>
          <w:sz w:val="22"/>
          <w:szCs w:val="22"/>
          <w:lang w:val="es-ES"/>
        </w:rPr>
        <w:t>principales para comparar las diferentes opciones y de ello dependerá la calidad de la información del proyecto normativo</w:t>
      </w:r>
      <w:r w:rsidR="00980DB6" w:rsidRPr="00997543">
        <w:rPr>
          <w:rFonts w:ascii="Verdana" w:eastAsia="Arial Unicode MS" w:hAnsi="Verdana"/>
          <w:sz w:val="22"/>
          <w:szCs w:val="22"/>
          <w:lang w:val="es-ES"/>
        </w:rPr>
        <w:t xml:space="preserve"> y su evaluación en la expedición de la norma.</w:t>
      </w:r>
    </w:p>
    <w:p w:rsidR="00A563FE" w:rsidRPr="00997543" w:rsidRDefault="00A563FE" w:rsidP="00A31415">
      <w:pPr>
        <w:pStyle w:val="Sangradetextonormal"/>
        <w:spacing w:line="276" w:lineRule="auto"/>
        <w:ind w:left="0" w:right="51"/>
        <w:jc w:val="both"/>
        <w:rPr>
          <w:rFonts w:ascii="Verdana" w:eastAsia="Arial Unicode MS" w:hAnsi="Verdana"/>
          <w:sz w:val="22"/>
          <w:szCs w:val="22"/>
          <w:lang w:val="es-ES"/>
        </w:rPr>
      </w:pPr>
    </w:p>
    <w:p w:rsidR="00A563FE" w:rsidRPr="00997543" w:rsidRDefault="00A563FE" w:rsidP="00A31415">
      <w:pPr>
        <w:pStyle w:val="Sangradetextonormal"/>
        <w:spacing w:line="276" w:lineRule="auto"/>
        <w:ind w:left="0" w:right="51"/>
        <w:jc w:val="both"/>
        <w:rPr>
          <w:rFonts w:ascii="Verdana" w:eastAsia="Arial Unicode MS" w:hAnsi="Verdana"/>
          <w:sz w:val="22"/>
          <w:szCs w:val="22"/>
          <w:lang w:val="es-ES"/>
        </w:rPr>
      </w:pPr>
      <w:r w:rsidRPr="00997543">
        <w:rPr>
          <w:rFonts w:ascii="Verdana" w:eastAsia="Arial Unicode MS" w:hAnsi="Verdana"/>
          <w:sz w:val="22"/>
          <w:szCs w:val="22"/>
          <w:lang w:val="es-ES"/>
        </w:rPr>
        <w:lastRenderedPageBreak/>
        <w:t>Los métodos</w:t>
      </w:r>
      <w:r w:rsidR="0093031C" w:rsidRPr="00997543">
        <w:rPr>
          <w:rStyle w:val="Refdenotaalpie"/>
          <w:rFonts w:ascii="Verdana" w:eastAsia="Arial Unicode MS" w:hAnsi="Verdana"/>
          <w:sz w:val="22"/>
          <w:szCs w:val="22"/>
          <w:lang w:val="es-ES"/>
        </w:rPr>
        <w:footnoteReference w:id="3"/>
      </w:r>
      <w:r w:rsidRPr="00997543">
        <w:rPr>
          <w:rFonts w:ascii="Verdana" w:eastAsia="Arial Unicode MS" w:hAnsi="Verdana"/>
          <w:sz w:val="22"/>
          <w:szCs w:val="22"/>
          <w:lang w:val="es-ES"/>
        </w:rPr>
        <w:t xml:space="preserve"> son los siguientes: </w:t>
      </w:r>
    </w:p>
    <w:p w:rsidR="00A563FE" w:rsidRPr="00997543" w:rsidRDefault="00A563FE" w:rsidP="00A31415">
      <w:pPr>
        <w:pStyle w:val="Sangradetextonormal"/>
        <w:spacing w:line="276" w:lineRule="auto"/>
        <w:ind w:left="0" w:right="51"/>
        <w:jc w:val="both"/>
        <w:rPr>
          <w:rFonts w:ascii="Verdana" w:eastAsia="Arial Unicode MS" w:hAnsi="Verdana"/>
          <w:sz w:val="22"/>
          <w:szCs w:val="22"/>
          <w:lang w:val="es-ES"/>
        </w:rPr>
      </w:pPr>
    </w:p>
    <w:p w:rsidR="00A563FE" w:rsidRPr="00997543" w:rsidRDefault="00416AEE" w:rsidP="00416AEE">
      <w:pPr>
        <w:pStyle w:val="Sangradetextonormal"/>
        <w:numPr>
          <w:ilvl w:val="0"/>
          <w:numId w:val="45"/>
        </w:numPr>
        <w:spacing w:line="276" w:lineRule="auto"/>
        <w:ind w:left="1068" w:right="51"/>
        <w:jc w:val="both"/>
        <w:rPr>
          <w:rFonts w:ascii="Verdana" w:eastAsia="Arial Unicode MS" w:hAnsi="Verdana"/>
          <w:i/>
          <w:sz w:val="22"/>
          <w:szCs w:val="22"/>
        </w:rPr>
      </w:pPr>
      <w:r w:rsidRPr="00997543">
        <w:rPr>
          <w:rFonts w:ascii="Verdana" w:eastAsia="Arial Unicode MS" w:hAnsi="Verdana"/>
          <w:i/>
          <w:sz w:val="22"/>
          <w:szCs w:val="22"/>
          <w:lang w:val="es-ES"/>
        </w:rPr>
        <w:t>“</w:t>
      </w:r>
      <w:r w:rsidR="00A563FE" w:rsidRPr="00997543">
        <w:rPr>
          <w:rFonts w:ascii="Verdana" w:eastAsia="Arial Unicode MS" w:hAnsi="Verdana"/>
          <w:i/>
          <w:sz w:val="22"/>
          <w:szCs w:val="22"/>
          <w:lang w:val="es-ES"/>
        </w:rPr>
        <w:t>Análisis costo-beneficio:</w:t>
      </w:r>
    </w:p>
    <w:p w:rsidR="00A563FE" w:rsidRPr="00997543" w:rsidRDefault="00A563FE" w:rsidP="00416AEE">
      <w:pPr>
        <w:pStyle w:val="Sangradetextonormal"/>
        <w:spacing w:line="276" w:lineRule="auto"/>
        <w:ind w:left="1068" w:right="51"/>
        <w:jc w:val="both"/>
        <w:rPr>
          <w:rFonts w:ascii="Verdana" w:eastAsia="Arial Unicode MS" w:hAnsi="Verdana"/>
          <w:i/>
          <w:sz w:val="22"/>
          <w:szCs w:val="22"/>
        </w:rPr>
      </w:pPr>
    </w:p>
    <w:p w:rsidR="00A563FE" w:rsidRPr="00997543" w:rsidRDefault="00A563FE" w:rsidP="00416AEE">
      <w:pPr>
        <w:pStyle w:val="Sangradetextonormal"/>
        <w:spacing w:line="276" w:lineRule="auto"/>
        <w:ind w:left="348" w:right="51"/>
        <w:jc w:val="both"/>
        <w:rPr>
          <w:rFonts w:ascii="Verdana" w:eastAsia="Arial Unicode MS" w:hAnsi="Verdana"/>
          <w:sz w:val="22"/>
          <w:szCs w:val="22"/>
          <w:lang w:val="es-ES"/>
        </w:rPr>
      </w:pPr>
      <w:r w:rsidRPr="00997543">
        <w:rPr>
          <w:rFonts w:ascii="Verdana" w:eastAsia="Arial Unicode MS" w:hAnsi="Verdana"/>
          <w:sz w:val="22"/>
          <w:szCs w:val="22"/>
          <w:lang w:val="es-ES"/>
        </w:rPr>
        <w:t>Se utiliza este método cuando la mayoría de los costos y beneficios puedan ser cuantificados o monetizados, definido también como un análisis</w:t>
      </w:r>
      <w:r w:rsidR="0093031C" w:rsidRPr="00997543">
        <w:rPr>
          <w:rFonts w:ascii="Verdana" w:eastAsia="Arial Unicode MS" w:hAnsi="Verdana"/>
          <w:sz w:val="22"/>
          <w:szCs w:val="22"/>
          <w:lang w:val="es-ES"/>
        </w:rPr>
        <w:t xml:space="preserve"> costo</w:t>
      </w:r>
      <w:r w:rsidR="00991B04" w:rsidRPr="00997543">
        <w:rPr>
          <w:rFonts w:ascii="Verdana" w:eastAsia="Arial Unicode MS" w:hAnsi="Verdana"/>
          <w:sz w:val="22"/>
          <w:szCs w:val="22"/>
          <w:lang w:val="es-ES"/>
        </w:rPr>
        <w:t xml:space="preserve"> </w:t>
      </w:r>
      <w:r w:rsidR="0093031C" w:rsidRPr="00997543">
        <w:rPr>
          <w:rFonts w:ascii="Verdana" w:eastAsia="Arial Unicode MS" w:hAnsi="Verdana"/>
          <w:sz w:val="22"/>
          <w:szCs w:val="22"/>
          <w:lang w:val="es-ES"/>
        </w:rPr>
        <w:t>- beneficio</w:t>
      </w:r>
      <w:r w:rsidRPr="00997543">
        <w:rPr>
          <w:rFonts w:ascii="Verdana" w:eastAsia="Arial Unicode MS" w:hAnsi="Verdana"/>
          <w:sz w:val="22"/>
          <w:szCs w:val="22"/>
          <w:lang w:val="es-ES"/>
        </w:rPr>
        <w:t xml:space="preserve"> total. Existe un análisis costo-beneficio parcial, cuando solo una parte puede ser cuantificada y monetizada, por lo cual el </w:t>
      </w:r>
      <w:r w:rsidR="0093031C" w:rsidRPr="00997543">
        <w:rPr>
          <w:rFonts w:ascii="Verdana" w:eastAsia="Arial Unicode MS" w:hAnsi="Verdana"/>
          <w:sz w:val="22"/>
          <w:szCs w:val="22"/>
          <w:lang w:val="es-ES"/>
        </w:rPr>
        <w:t>beneficio</w:t>
      </w:r>
      <w:r w:rsidRPr="00997543">
        <w:rPr>
          <w:rFonts w:ascii="Verdana" w:eastAsia="Arial Unicode MS" w:hAnsi="Verdana"/>
          <w:sz w:val="22"/>
          <w:szCs w:val="22"/>
          <w:lang w:val="es-ES"/>
        </w:rPr>
        <w:t xml:space="preserve"> neto debe ser complementado con el resultado cualitativo de los otros costos y beneficios. </w:t>
      </w:r>
    </w:p>
    <w:p w:rsidR="00991B04" w:rsidRPr="00997543" w:rsidRDefault="00991B04" w:rsidP="00416AEE">
      <w:pPr>
        <w:pStyle w:val="Sangradetextonormal"/>
        <w:spacing w:line="276" w:lineRule="auto"/>
        <w:ind w:left="348" w:right="51"/>
        <w:jc w:val="both"/>
        <w:rPr>
          <w:rFonts w:ascii="Verdana" w:eastAsia="Arial Unicode MS" w:hAnsi="Verdana"/>
          <w:sz w:val="22"/>
          <w:szCs w:val="22"/>
          <w:lang w:val="es-ES"/>
        </w:rPr>
      </w:pPr>
    </w:p>
    <w:p w:rsidR="003A10C7" w:rsidRPr="00997543" w:rsidRDefault="00A563FE" w:rsidP="00416AEE">
      <w:pPr>
        <w:pStyle w:val="Sangradetextonormal"/>
        <w:spacing w:line="276" w:lineRule="auto"/>
        <w:ind w:left="348" w:right="51"/>
        <w:jc w:val="both"/>
        <w:rPr>
          <w:rFonts w:ascii="Verdana" w:eastAsia="Arial Unicode MS" w:hAnsi="Verdana"/>
          <w:sz w:val="22"/>
          <w:szCs w:val="22"/>
          <w:lang w:val="es-ES"/>
        </w:rPr>
      </w:pPr>
      <w:r w:rsidRPr="00997543">
        <w:rPr>
          <w:rFonts w:ascii="Verdana" w:eastAsia="Arial Unicode MS" w:hAnsi="Verdana"/>
          <w:sz w:val="22"/>
          <w:szCs w:val="22"/>
          <w:lang w:val="es-ES"/>
        </w:rPr>
        <w:t xml:space="preserve">Principales pasos a seguir: </w:t>
      </w:r>
    </w:p>
    <w:p w:rsidR="003A10C7" w:rsidRPr="00997543" w:rsidRDefault="00A563FE" w:rsidP="00416AEE">
      <w:pPr>
        <w:pStyle w:val="Sangradetextonormal"/>
        <w:spacing w:line="276" w:lineRule="auto"/>
        <w:ind w:left="348" w:right="51"/>
        <w:jc w:val="both"/>
        <w:rPr>
          <w:rFonts w:ascii="Verdana" w:eastAsia="Arial Unicode MS" w:hAnsi="Verdana"/>
          <w:sz w:val="22"/>
          <w:szCs w:val="22"/>
          <w:lang w:val="es-ES"/>
        </w:rPr>
      </w:pPr>
      <w:r w:rsidRPr="00997543">
        <w:rPr>
          <w:rFonts w:ascii="Verdana" w:eastAsia="Arial Unicode MS" w:hAnsi="Verdana"/>
          <w:sz w:val="22"/>
          <w:szCs w:val="22"/>
          <w:lang w:val="es-ES"/>
        </w:rPr>
        <w:sym w:font="Symbol" w:char="F0B7"/>
      </w:r>
      <w:r w:rsidRPr="00997543">
        <w:rPr>
          <w:rFonts w:ascii="Verdana" w:eastAsia="Arial Unicode MS" w:hAnsi="Verdana"/>
          <w:sz w:val="22"/>
          <w:szCs w:val="22"/>
          <w:lang w:val="es-ES"/>
        </w:rPr>
        <w:t xml:space="preserve"> Realizar una lista de todos los costos y beneficios y calcular o estimar su magnitud. </w:t>
      </w:r>
    </w:p>
    <w:p w:rsidR="003A10C7" w:rsidRPr="00997543" w:rsidRDefault="00A563FE" w:rsidP="00416AEE">
      <w:pPr>
        <w:pStyle w:val="Sangradetextonormal"/>
        <w:spacing w:line="276" w:lineRule="auto"/>
        <w:ind w:left="348" w:right="51"/>
        <w:jc w:val="both"/>
        <w:rPr>
          <w:rFonts w:ascii="Verdana" w:eastAsia="Arial Unicode MS" w:hAnsi="Verdana"/>
          <w:sz w:val="22"/>
          <w:szCs w:val="22"/>
          <w:lang w:val="es-ES"/>
        </w:rPr>
      </w:pPr>
      <w:r w:rsidRPr="00997543">
        <w:rPr>
          <w:rFonts w:ascii="Verdana" w:eastAsia="Arial Unicode MS" w:hAnsi="Verdana"/>
          <w:sz w:val="22"/>
          <w:szCs w:val="22"/>
          <w:lang w:val="es-ES"/>
        </w:rPr>
        <w:sym w:font="Symbol" w:char="F0B7"/>
      </w:r>
      <w:r w:rsidRPr="00997543">
        <w:rPr>
          <w:rFonts w:ascii="Verdana" w:eastAsia="Arial Unicode MS" w:hAnsi="Verdana"/>
          <w:sz w:val="22"/>
          <w:szCs w:val="22"/>
          <w:lang w:val="es-ES"/>
        </w:rPr>
        <w:t xml:space="preserve"> Estimar por cuanto tiempo perdurarán los impactos. </w:t>
      </w:r>
    </w:p>
    <w:p w:rsidR="00A563FE" w:rsidRPr="00997543" w:rsidRDefault="00A563FE" w:rsidP="00416AEE">
      <w:pPr>
        <w:pStyle w:val="Sangradetextonormal"/>
        <w:spacing w:line="276" w:lineRule="auto"/>
        <w:ind w:left="348" w:right="51"/>
        <w:jc w:val="both"/>
        <w:rPr>
          <w:rFonts w:ascii="Verdana" w:eastAsia="Arial Unicode MS" w:hAnsi="Verdana"/>
          <w:sz w:val="22"/>
          <w:szCs w:val="22"/>
          <w:lang w:val="es-ES"/>
        </w:rPr>
      </w:pPr>
      <w:r w:rsidRPr="00997543">
        <w:rPr>
          <w:rFonts w:ascii="Verdana" w:eastAsia="Arial Unicode MS" w:hAnsi="Verdana"/>
          <w:sz w:val="22"/>
          <w:szCs w:val="22"/>
          <w:lang w:val="es-ES"/>
        </w:rPr>
        <w:sym w:font="Symbol" w:char="F0B7"/>
      </w:r>
      <w:r w:rsidRPr="00997543">
        <w:rPr>
          <w:rFonts w:ascii="Verdana" w:eastAsia="Arial Unicode MS" w:hAnsi="Verdana"/>
          <w:sz w:val="22"/>
          <w:szCs w:val="22"/>
          <w:lang w:val="es-ES"/>
        </w:rPr>
        <w:t xml:space="preserve"> Utilizar la tasa de descuento del 4% para impactos en el futuro</w:t>
      </w:r>
      <w:r w:rsidR="0093031C" w:rsidRPr="00997543">
        <w:rPr>
          <w:rFonts w:ascii="Verdana" w:eastAsia="Arial Unicode MS" w:hAnsi="Verdana"/>
          <w:sz w:val="22"/>
          <w:szCs w:val="22"/>
          <w:lang w:val="es-ES"/>
        </w:rPr>
        <w:t>.</w:t>
      </w:r>
    </w:p>
    <w:p w:rsidR="00A563FE" w:rsidRPr="00997543" w:rsidRDefault="00A563FE" w:rsidP="00416AEE">
      <w:pPr>
        <w:pStyle w:val="Sangradetextonormal"/>
        <w:spacing w:line="276" w:lineRule="auto"/>
        <w:ind w:left="348" w:right="51"/>
        <w:jc w:val="both"/>
        <w:rPr>
          <w:rFonts w:ascii="Verdana" w:eastAsia="Arial Unicode MS" w:hAnsi="Verdana"/>
          <w:i/>
          <w:sz w:val="22"/>
          <w:szCs w:val="22"/>
          <w:lang w:val="es-ES"/>
        </w:rPr>
      </w:pPr>
    </w:p>
    <w:p w:rsidR="00A563FE" w:rsidRPr="00997543" w:rsidRDefault="00A563FE" w:rsidP="00416AEE">
      <w:pPr>
        <w:pStyle w:val="Sangradetextonormal"/>
        <w:numPr>
          <w:ilvl w:val="0"/>
          <w:numId w:val="45"/>
        </w:numPr>
        <w:spacing w:line="276" w:lineRule="auto"/>
        <w:ind w:left="1068" w:right="51"/>
        <w:jc w:val="both"/>
        <w:rPr>
          <w:rFonts w:ascii="Verdana" w:eastAsia="Arial Unicode MS" w:hAnsi="Verdana"/>
          <w:i/>
          <w:sz w:val="22"/>
          <w:szCs w:val="22"/>
          <w:lang w:val="es-ES"/>
        </w:rPr>
      </w:pPr>
      <w:r w:rsidRPr="00997543">
        <w:rPr>
          <w:rFonts w:ascii="Verdana" w:eastAsia="Arial Unicode MS" w:hAnsi="Verdana"/>
          <w:i/>
          <w:sz w:val="22"/>
          <w:szCs w:val="22"/>
          <w:lang w:val="es-ES"/>
        </w:rPr>
        <w:t>Análisis costo-efectividad:</w:t>
      </w:r>
    </w:p>
    <w:p w:rsidR="00A563FE" w:rsidRPr="00997543" w:rsidRDefault="00A563FE" w:rsidP="00416AEE">
      <w:pPr>
        <w:pStyle w:val="Sangradetextonormal"/>
        <w:spacing w:line="276" w:lineRule="auto"/>
        <w:ind w:left="1068" w:right="51"/>
        <w:jc w:val="both"/>
        <w:rPr>
          <w:rFonts w:ascii="Verdana" w:eastAsia="Arial Unicode MS" w:hAnsi="Verdana"/>
          <w:sz w:val="22"/>
          <w:szCs w:val="22"/>
          <w:lang w:val="es-ES"/>
        </w:rPr>
      </w:pPr>
      <w:r w:rsidRPr="00997543">
        <w:rPr>
          <w:rFonts w:ascii="Verdana" w:eastAsia="Arial Unicode MS" w:hAnsi="Verdana"/>
          <w:sz w:val="22"/>
          <w:szCs w:val="22"/>
          <w:lang w:val="es-ES"/>
        </w:rPr>
        <w:t xml:space="preserve"> </w:t>
      </w:r>
    </w:p>
    <w:p w:rsidR="0093031C" w:rsidRPr="00997543" w:rsidRDefault="00A563FE" w:rsidP="00416AEE">
      <w:pPr>
        <w:pStyle w:val="Sangradetextonormal"/>
        <w:spacing w:line="276" w:lineRule="auto"/>
        <w:ind w:left="348" w:right="51"/>
        <w:jc w:val="both"/>
        <w:rPr>
          <w:rFonts w:ascii="Verdana" w:eastAsia="Arial Unicode MS" w:hAnsi="Verdana"/>
          <w:sz w:val="22"/>
          <w:szCs w:val="22"/>
          <w:lang w:val="es-ES"/>
        </w:rPr>
      </w:pPr>
      <w:r w:rsidRPr="00997543">
        <w:rPr>
          <w:rFonts w:ascii="Verdana" w:eastAsia="Arial Unicode MS" w:hAnsi="Verdana"/>
          <w:sz w:val="22"/>
          <w:szCs w:val="22"/>
          <w:lang w:val="es-ES"/>
        </w:rPr>
        <w:t xml:space="preserve">Este método se utiliza cuando es difícil monetizar los beneficios de las diferentes opciones y cuando se espera que éstas tengan unos resultados o beneficios similares. Este análisis relaciona el total de gastos con los efectos que éste gasto produce, lo cual ayudará a comparar las opciones y </w:t>
      </w:r>
      <w:r w:rsidR="0093031C" w:rsidRPr="00997543">
        <w:rPr>
          <w:rFonts w:ascii="Verdana" w:eastAsia="Arial Unicode MS" w:hAnsi="Verdana"/>
          <w:sz w:val="22"/>
          <w:szCs w:val="22"/>
          <w:lang w:val="es-ES"/>
        </w:rPr>
        <w:t xml:space="preserve">clasificarlas </w:t>
      </w:r>
      <w:r w:rsidRPr="00997543">
        <w:rPr>
          <w:rFonts w:ascii="Verdana" w:eastAsia="Arial Unicode MS" w:hAnsi="Verdana"/>
          <w:sz w:val="22"/>
          <w:szCs w:val="22"/>
          <w:lang w:val="es-ES"/>
        </w:rPr>
        <w:t xml:space="preserve">basado en el presupuesto de costo-efectividad. Este tipo de análisis solo tiene en cuenta el presupuesto de cada una de las opciones. </w:t>
      </w:r>
    </w:p>
    <w:p w:rsidR="0093031C" w:rsidRPr="00997543" w:rsidRDefault="0093031C" w:rsidP="00416AEE">
      <w:pPr>
        <w:pStyle w:val="Sangradetextonormal"/>
        <w:spacing w:line="276" w:lineRule="auto"/>
        <w:ind w:left="348" w:right="51"/>
        <w:jc w:val="both"/>
        <w:rPr>
          <w:rFonts w:ascii="Verdana" w:eastAsia="Arial Unicode MS" w:hAnsi="Verdana"/>
          <w:sz w:val="22"/>
          <w:szCs w:val="22"/>
          <w:lang w:val="es-ES"/>
        </w:rPr>
      </w:pPr>
    </w:p>
    <w:p w:rsidR="00A563FE" w:rsidRPr="00997543" w:rsidRDefault="00A563FE" w:rsidP="00416AEE">
      <w:pPr>
        <w:pStyle w:val="Sangradetextonormal"/>
        <w:spacing w:line="276" w:lineRule="auto"/>
        <w:ind w:left="348" w:right="51"/>
        <w:jc w:val="both"/>
        <w:rPr>
          <w:rFonts w:ascii="Verdana" w:eastAsia="Arial Unicode MS" w:hAnsi="Verdana"/>
          <w:sz w:val="22"/>
          <w:szCs w:val="22"/>
          <w:lang w:val="es-ES"/>
        </w:rPr>
      </w:pPr>
      <w:r w:rsidRPr="00997543">
        <w:rPr>
          <w:rFonts w:ascii="Verdana" w:eastAsia="Arial Unicode MS" w:hAnsi="Verdana"/>
          <w:sz w:val="22"/>
          <w:szCs w:val="22"/>
          <w:lang w:val="es-ES"/>
        </w:rPr>
        <w:t>Se debe tener en cuenta los siguientes costos: Los gastos financieros directos, los recursos humanos necesarios, costos administrativos, costos de transacción, costos de cumplimiento, entre otros. Se debe mostrar que los objetivos que se van a alcanzar justifican los gastos, que estos resultados no pueden lograrse con otros costos más bajos o si con el mismo costo pueden obtenerse mejores resultados.</w:t>
      </w:r>
    </w:p>
    <w:p w:rsidR="00A563FE" w:rsidRPr="00997543" w:rsidRDefault="00A563FE" w:rsidP="00416AEE">
      <w:pPr>
        <w:pStyle w:val="Sangradetextonormal"/>
        <w:spacing w:line="276" w:lineRule="auto"/>
        <w:ind w:left="348" w:right="51"/>
        <w:jc w:val="both"/>
        <w:rPr>
          <w:rFonts w:ascii="Verdana" w:eastAsia="Arial Unicode MS" w:hAnsi="Verdana"/>
          <w:i/>
          <w:sz w:val="22"/>
          <w:szCs w:val="22"/>
          <w:lang w:val="es-ES"/>
        </w:rPr>
      </w:pPr>
    </w:p>
    <w:p w:rsidR="00A563FE" w:rsidRPr="00997543" w:rsidRDefault="00A563FE" w:rsidP="00416AEE">
      <w:pPr>
        <w:pStyle w:val="Sangradetextonormal"/>
        <w:numPr>
          <w:ilvl w:val="0"/>
          <w:numId w:val="45"/>
        </w:numPr>
        <w:spacing w:line="276" w:lineRule="auto"/>
        <w:ind w:left="1068" w:right="51"/>
        <w:jc w:val="both"/>
        <w:rPr>
          <w:rFonts w:ascii="Verdana" w:eastAsia="Arial Unicode MS" w:hAnsi="Verdana"/>
          <w:i/>
          <w:sz w:val="22"/>
          <w:szCs w:val="22"/>
        </w:rPr>
      </w:pPr>
      <w:r w:rsidRPr="00997543">
        <w:rPr>
          <w:rFonts w:ascii="Verdana" w:eastAsia="Arial Unicode MS" w:hAnsi="Verdana"/>
          <w:i/>
          <w:sz w:val="22"/>
          <w:szCs w:val="22"/>
          <w:lang w:val="es-ES"/>
        </w:rPr>
        <w:t xml:space="preserve">Análisis </w:t>
      </w:r>
      <w:proofErr w:type="spellStart"/>
      <w:r w:rsidRPr="00997543">
        <w:rPr>
          <w:rFonts w:ascii="Verdana" w:eastAsia="Arial Unicode MS" w:hAnsi="Verdana"/>
          <w:i/>
          <w:sz w:val="22"/>
          <w:szCs w:val="22"/>
          <w:lang w:val="es-ES"/>
        </w:rPr>
        <w:t>multi</w:t>
      </w:r>
      <w:proofErr w:type="spellEnd"/>
      <w:r w:rsidRPr="00997543">
        <w:rPr>
          <w:rFonts w:ascii="Verdana" w:eastAsia="Arial Unicode MS" w:hAnsi="Verdana"/>
          <w:i/>
          <w:sz w:val="22"/>
          <w:szCs w:val="22"/>
          <w:lang w:val="es-ES"/>
        </w:rPr>
        <w:t>-criterio</w:t>
      </w:r>
    </w:p>
    <w:p w:rsidR="00A563FE" w:rsidRPr="00997543" w:rsidRDefault="00A563FE" w:rsidP="00416AEE">
      <w:pPr>
        <w:pStyle w:val="Sangradetextonormal"/>
        <w:spacing w:line="276" w:lineRule="auto"/>
        <w:ind w:left="1068" w:right="51"/>
        <w:jc w:val="both"/>
        <w:rPr>
          <w:rFonts w:ascii="Verdana" w:eastAsia="Arial Unicode MS" w:hAnsi="Verdana"/>
          <w:i/>
          <w:sz w:val="22"/>
          <w:szCs w:val="22"/>
          <w:lang w:val="es-ES"/>
        </w:rPr>
      </w:pPr>
    </w:p>
    <w:p w:rsidR="003A10C7" w:rsidRPr="00997543" w:rsidRDefault="00A563FE" w:rsidP="00416AEE">
      <w:pPr>
        <w:pStyle w:val="Sangradetextonormal"/>
        <w:spacing w:line="276" w:lineRule="auto"/>
        <w:ind w:left="348" w:right="51"/>
        <w:jc w:val="both"/>
        <w:rPr>
          <w:rFonts w:ascii="Verdana" w:eastAsia="Arial Unicode MS" w:hAnsi="Verdana"/>
          <w:sz w:val="22"/>
          <w:szCs w:val="22"/>
          <w:lang w:val="es-ES"/>
        </w:rPr>
      </w:pPr>
      <w:r w:rsidRPr="00997543">
        <w:rPr>
          <w:rFonts w:ascii="Verdana" w:eastAsia="Arial Unicode MS" w:hAnsi="Verdana"/>
          <w:sz w:val="22"/>
          <w:szCs w:val="22"/>
          <w:lang w:val="es-ES"/>
        </w:rPr>
        <w:t xml:space="preserve">Este análisis cubre una gran variedad de técnicas que tienen como objetivo comparar escenarios posibles, éste análisis se utiliza cuando se dispone </w:t>
      </w:r>
      <w:r w:rsidRPr="00997543">
        <w:rPr>
          <w:rFonts w:ascii="Verdana" w:eastAsia="Arial Unicode MS" w:hAnsi="Verdana"/>
          <w:sz w:val="22"/>
          <w:szCs w:val="22"/>
          <w:lang w:val="es-ES"/>
        </w:rPr>
        <w:lastRenderedPageBreak/>
        <w:t xml:space="preserve">de información cuantitativa, cualitativa y monetaria, y diferentes niveles de incertidumbre. Entre los principales pasos se encuentran: </w:t>
      </w:r>
    </w:p>
    <w:p w:rsidR="003A10C7" w:rsidRPr="00997543" w:rsidRDefault="00A563FE" w:rsidP="00416AEE">
      <w:pPr>
        <w:pStyle w:val="Sangradetextonormal"/>
        <w:spacing w:line="276" w:lineRule="auto"/>
        <w:ind w:left="348" w:right="51"/>
        <w:jc w:val="both"/>
        <w:rPr>
          <w:rFonts w:ascii="Verdana" w:eastAsia="Arial Unicode MS" w:hAnsi="Verdana"/>
          <w:sz w:val="22"/>
          <w:szCs w:val="22"/>
          <w:lang w:val="es-ES"/>
        </w:rPr>
      </w:pPr>
      <w:r w:rsidRPr="00997543">
        <w:rPr>
          <w:rFonts w:ascii="Verdana" w:eastAsia="Arial Unicode MS" w:hAnsi="Verdana"/>
          <w:sz w:val="22"/>
          <w:szCs w:val="22"/>
          <w:lang w:val="es-ES"/>
        </w:rPr>
        <w:sym w:font="Symbol" w:char="F0B7"/>
      </w:r>
      <w:r w:rsidRPr="00997543">
        <w:rPr>
          <w:rFonts w:ascii="Verdana" w:eastAsia="Arial Unicode MS" w:hAnsi="Verdana"/>
          <w:sz w:val="22"/>
          <w:szCs w:val="22"/>
          <w:lang w:val="es-ES"/>
        </w:rPr>
        <w:t xml:space="preserve"> Definir los criterios que se van a utilizar para evaluar las opciones, los cuales deben ser medibles (Los más comunes son eficiencia, efectividad y coherencia). </w:t>
      </w:r>
    </w:p>
    <w:p w:rsidR="003A10C7" w:rsidRPr="00997543" w:rsidRDefault="00A563FE" w:rsidP="00416AEE">
      <w:pPr>
        <w:pStyle w:val="Sangradetextonormal"/>
        <w:spacing w:line="276" w:lineRule="auto"/>
        <w:ind w:left="348" w:right="51"/>
        <w:jc w:val="both"/>
        <w:rPr>
          <w:rFonts w:ascii="Verdana" w:eastAsia="Arial Unicode MS" w:hAnsi="Verdana"/>
          <w:sz w:val="22"/>
          <w:szCs w:val="22"/>
          <w:lang w:val="es-ES"/>
        </w:rPr>
      </w:pPr>
      <w:r w:rsidRPr="00997543">
        <w:rPr>
          <w:rFonts w:ascii="Verdana" w:eastAsia="Arial Unicode MS" w:hAnsi="Verdana"/>
          <w:sz w:val="22"/>
          <w:szCs w:val="22"/>
          <w:lang w:val="es-ES"/>
        </w:rPr>
        <w:sym w:font="Symbol" w:char="F0B7"/>
      </w:r>
      <w:r w:rsidRPr="00997543">
        <w:rPr>
          <w:rFonts w:ascii="Verdana" w:eastAsia="Arial Unicode MS" w:hAnsi="Verdana"/>
          <w:sz w:val="22"/>
          <w:szCs w:val="22"/>
          <w:lang w:val="es-ES"/>
        </w:rPr>
        <w:t xml:space="preserve"> Asignar pesos (unidades de medida) a cada criterio dependiendo de la importancia que tenga para la entidad y para el problema </w:t>
      </w:r>
      <w:r w:rsidR="0093031C" w:rsidRPr="00997543">
        <w:rPr>
          <w:rFonts w:ascii="Verdana" w:eastAsia="Arial Unicode MS" w:hAnsi="Verdana"/>
          <w:sz w:val="22"/>
          <w:szCs w:val="22"/>
          <w:lang w:val="es-ES"/>
        </w:rPr>
        <w:t xml:space="preserve">de </w:t>
      </w:r>
      <w:r w:rsidRPr="00997543">
        <w:rPr>
          <w:rFonts w:ascii="Verdana" w:eastAsia="Arial Unicode MS" w:hAnsi="Verdana"/>
          <w:sz w:val="22"/>
          <w:szCs w:val="22"/>
          <w:lang w:val="es-ES"/>
        </w:rPr>
        <w:t xml:space="preserve">cada uno de </w:t>
      </w:r>
      <w:r w:rsidR="0093031C" w:rsidRPr="00997543">
        <w:rPr>
          <w:rFonts w:ascii="Verdana" w:eastAsia="Arial Unicode MS" w:hAnsi="Verdana"/>
          <w:sz w:val="22"/>
          <w:szCs w:val="22"/>
          <w:lang w:val="es-ES"/>
        </w:rPr>
        <w:t>ellos</w:t>
      </w:r>
      <w:r w:rsidRPr="00997543">
        <w:rPr>
          <w:rFonts w:ascii="Verdana" w:eastAsia="Arial Unicode MS" w:hAnsi="Verdana"/>
          <w:sz w:val="22"/>
          <w:szCs w:val="22"/>
          <w:lang w:val="es-ES"/>
        </w:rPr>
        <w:t xml:space="preserve">. </w:t>
      </w:r>
    </w:p>
    <w:p w:rsidR="00A563FE" w:rsidRPr="00997543" w:rsidRDefault="00A563FE" w:rsidP="00416AEE">
      <w:pPr>
        <w:pStyle w:val="Sangradetextonormal"/>
        <w:spacing w:line="276" w:lineRule="auto"/>
        <w:ind w:left="348" w:right="51"/>
        <w:jc w:val="both"/>
        <w:rPr>
          <w:rFonts w:ascii="Verdana" w:eastAsia="Arial Unicode MS" w:hAnsi="Verdana"/>
          <w:sz w:val="22"/>
          <w:szCs w:val="22"/>
          <w:lang w:val="es-ES"/>
        </w:rPr>
      </w:pPr>
      <w:r w:rsidRPr="00997543">
        <w:rPr>
          <w:rFonts w:ascii="Verdana" w:eastAsia="Arial Unicode MS" w:hAnsi="Verdana"/>
          <w:sz w:val="22"/>
          <w:szCs w:val="22"/>
          <w:lang w:val="es-ES"/>
        </w:rPr>
        <w:sym w:font="Symbol" w:char="F0B7"/>
      </w:r>
      <w:r w:rsidRPr="00997543">
        <w:rPr>
          <w:rFonts w:ascii="Verdana" w:eastAsia="Arial Unicode MS" w:hAnsi="Verdana"/>
          <w:sz w:val="22"/>
          <w:szCs w:val="22"/>
          <w:lang w:val="es-ES"/>
        </w:rPr>
        <w:t xml:space="preserve"> Se debe puntuar cada </w:t>
      </w:r>
      <w:r w:rsidR="00416AEE" w:rsidRPr="00997543">
        <w:rPr>
          <w:rFonts w:ascii="Verdana" w:eastAsia="Arial Unicode MS" w:hAnsi="Verdana"/>
          <w:sz w:val="22"/>
          <w:szCs w:val="22"/>
          <w:lang w:val="es-ES"/>
        </w:rPr>
        <w:t>opción que cumpla</w:t>
      </w:r>
      <w:r w:rsidRPr="00997543">
        <w:rPr>
          <w:rFonts w:ascii="Verdana" w:eastAsia="Arial Unicode MS" w:hAnsi="Verdana"/>
          <w:sz w:val="22"/>
          <w:szCs w:val="22"/>
          <w:lang w:val="es-ES"/>
        </w:rPr>
        <w:t xml:space="preserve"> co</w:t>
      </w:r>
      <w:r w:rsidR="00416AEE" w:rsidRPr="00997543">
        <w:rPr>
          <w:rFonts w:ascii="Verdana" w:eastAsia="Arial Unicode MS" w:hAnsi="Verdana"/>
          <w:sz w:val="22"/>
          <w:szCs w:val="22"/>
          <w:lang w:val="es-ES"/>
        </w:rPr>
        <w:t>n los criterios seleccionados, relacionados</w:t>
      </w:r>
      <w:r w:rsidRPr="00997543">
        <w:rPr>
          <w:rFonts w:ascii="Verdana" w:eastAsia="Arial Unicode MS" w:hAnsi="Verdana"/>
          <w:sz w:val="22"/>
          <w:szCs w:val="22"/>
          <w:lang w:val="es-ES"/>
        </w:rPr>
        <w:t xml:space="preserve"> al escenario base.</w:t>
      </w:r>
    </w:p>
    <w:p w:rsidR="00053B51" w:rsidRPr="00997543" w:rsidRDefault="00053B51" w:rsidP="00053B51">
      <w:pPr>
        <w:pStyle w:val="Sangradetextonormal"/>
        <w:spacing w:line="276" w:lineRule="auto"/>
        <w:ind w:left="0" w:right="51"/>
        <w:jc w:val="both"/>
        <w:rPr>
          <w:rFonts w:ascii="Verdana" w:eastAsia="Arial Unicode MS" w:hAnsi="Verdana"/>
          <w:sz w:val="22"/>
          <w:szCs w:val="22"/>
          <w:lang w:val="es-ES"/>
        </w:rPr>
      </w:pPr>
    </w:p>
    <w:p w:rsidR="00053B51" w:rsidRPr="00997543" w:rsidRDefault="00053B51" w:rsidP="00053B51">
      <w:pPr>
        <w:pStyle w:val="Sangradetextonormal"/>
        <w:spacing w:line="276" w:lineRule="auto"/>
        <w:ind w:left="0" w:right="51"/>
        <w:jc w:val="both"/>
        <w:rPr>
          <w:rFonts w:ascii="Verdana" w:eastAsia="Arial Unicode MS" w:hAnsi="Verdana"/>
          <w:sz w:val="22"/>
          <w:szCs w:val="22"/>
          <w:lang w:val="es-ES"/>
        </w:rPr>
      </w:pPr>
      <w:r w:rsidRPr="00997543">
        <w:rPr>
          <w:rFonts w:ascii="Verdana" w:eastAsia="Arial Unicode MS" w:hAnsi="Verdana"/>
          <w:b/>
          <w:sz w:val="22"/>
          <w:szCs w:val="22"/>
          <w:lang w:val="es-ES"/>
        </w:rPr>
        <w:t xml:space="preserve">Nota: </w:t>
      </w:r>
      <w:r w:rsidRPr="00997543">
        <w:rPr>
          <w:rFonts w:ascii="Verdana" w:eastAsia="Arial Unicode MS" w:hAnsi="Verdana"/>
          <w:sz w:val="22"/>
          <w:szCs w:val="22"/>
          <w:lang w:val="es-ES"/>
        </w:rPr>
        <w:t xml:space="preserve">El análisis de impacto normativo deberá constar en un documento que se anexa al proyecto de regulación normativa, junto con la memoria justificativa, el cual debe ser elaborado por la Dependencia responsable del proyecto. </w:t>
      </w:r>
    </w:p>
    <w:p w:rsidR="00A31415" w:rsidRPr="00997543" w:rsidRDefault="00A31415" w:rsidP="00A26AAD">
      <w:pPr>
        <w:pStyle w:val="Sangradetextonormal"/>
        <w:spacing w:line="276" w:lineRule="auto"/>
        <w:ind w:left="0" w:right="51"/>
        <w:jc w:val="both"/>
        <w:rPr>
          <w:rFonts w:ascii="Verdana" w:eastAsia="Arial Unicode MS" w:hAnsi="Verdana"/>
          <w:sz w:val="22"/>
          <w:szCs w:val="22"/>
        </w:rPr>
      </w:pPr>
    </w:p>
    <w:p w:rsidR="00F2504C" w:rsidRPr="00997543" w:rsidRDefault="00C53CCB" w:rsidP="00A26AAD">
      <w:pPr>
        <w:pStyle w:val="Sangradetextonormal"/>
        <w:numPr>
          <w:ilvl w:val="2"/>
          <w:numId w:val="24"/>
        </w:numPr>
        <w:spacing w:line="276" w:lineRule="auto"/>
        <w:ind w:left="0" w:right="51" w:firstLine="0"/>
        <w:jc w:val="both"/>
        <w:rPr>
          <w:rFonts w:ascii="Verdana" w:eastAsia="Arial Unicode MS" w:hAnsi="Verdana"/>
          <w:b/>
          <w:sz w:val="22"/>
          <w:szCs w:val="22"/>
          <w:lang w:val="es-ES"/>
        </w:rPr>
      </w:pPr>
      <w:r w:rsidRPr="00997543">
        <w:rPr>
          <w:rFonts w:ascii="Verdana" w:eastAsia="Arial Unicode MS" w:hAnsi="Verdana"/>
          <w:b/>
          <w:sz w:val="22"/>
          <w:szCs w:val="22"/>
          <w:lang w:val="es-ES"/>
        </w:rPr>
        <w:t xml:space="preserve"> </w:t>
      </w:r>
      <w:r w:rsidR="00F2504C" w:rsidRPr="00997543">
        <w:rPr>
          <w:rFonts w:ascii="Verdana" w:eastAsia="Arial Unicode MS" w:hAnsi="Verdana"/>
          <w:b/>
          <w:sz w:val="22"/>
          <w:szCs w:val="22"/>
          <w:lang w:val="es-ES"/>
        </w:rPr>
        <w:t>Redacción del proyecto regulatorio</w:t>
      </w:r>
    </w:p>
    <w:p w:rsidR="00F2504C" w:rsidRPr="00997543" w:rsidRDefault="00F2504C" w:rsidP="001F0D44">
      <w:pPr>
        <w:pStyle w:val="Sangradetextonormal"/>
        <w:spacing w:line="276" w:lineRule="auto"/>
        <w:ind w:left="0" w:right="51"/>
        <w:jc w:val="both"/>
        <w:rPr>
          <w:rFonts w:ascii="Verdana" w:eastAsia="Arial Unicode MS" w:hAnsi="Verdana"/>
          <w:b/>
          <w:sz w:val="22"/>
          <w:szCs w:val="22"/>
          <w:lang w:val="es-ES"/>
        </w:rPr>
      </w:pPr>
    </w:p>
    <w:p w:rsidR="00F2504C" w:rsidRPr="00997543" w:rsidRDefault="00F2504C" w:rsidP="00F2504C">
      <w:pPr>
        <w:spacing w:line="276" w:lineRule="auto"/>
        <w:jc w:val="both"/>
        <w:rPr>
          <w:rFonts w:ascii="Verdana" w:hAnsi="Verdana" w:cs="Arial"/>
          <w:sz w:val="22"/>
          <w:szCs w:val="22"/>
        </w:rPr>
      </w:pPr>
      <w:r w:rsidRPr="00997543">
        <w:rPr>
          <w:rFonts w:ascii="Verdana" w:hAnsi="Verdana" w:cs="Arial"/>
          <w:sz w:val="22"/>
          <w:szCs w:val="22"/>
        </w:rPr>
        <w:t xml:space="preserve">La redacción del proyecto deberá caracterizarse por su claridad, precisión, sencillez y coherencia, en forma tal que el texto no presente ambigüedad ni contradicciones, por tanto, deberá usarse en su redacción un lenguaje claro que facilite su comprensión y finalidad, y que evite las contradicciones o excesos teniendo como referente la ley u otra norma de superior jerarquía. </w:t>
      </w:r>
    </w:p>
    <w:p w:rsidR="00F2504C" w:rsidRPr="00997543" w:rsidRDefault="00F2504C" w:rsidP="00F2504C">
      <w:pPr>
        <w:spacing w:line="276" w:lineRule="auto"/>
        <w:jc w:val="both"/>
        <w:rPr>
          <w:rFonts w:ascii="Verdana" w:hAnsi="Verdana" w:cs="Arial"/>
          <w:sz w:val="22"/>
          <w:szCs w:val="22"/>
        </w:rPr>
      </w:pPr>
    </w:p>
    <w:p w:rsidR="00F2504C" w:rsidRPr="00997543" w:rsidRDefault="00F2504C" w:rsidP="00F2504C">
      <w:pPr>
        <w:spacing w:line="276" w:lineRule="auto"/>
        <w:jc w:val="both"/>
        <w:rPr>
          <w:rFonts w:ascii="Verdana" w:hAnsi="Verdana" w:cs="Arial"/>
          <w:sz w:val="22"/>
          <w:szCs w:val="22"/>
        </w:rPr>
      </w:pPr>
      <w:r w:rsidRPr="00997543">
        <w:rPr>
          <w:rFonts w:ascii="Verdana" w:hAnsi="Verdana" w:cs="Arial"/>
          <w:sz w:val="22"/>
          <w:szCs w:val="22"/>
        </w:rPr>
        <w:t xml:space="preserve">Para ello, es importante se tengan en cuenta los siguientes criterios: </w:t>
      </w:r>
    </w:p>
    <w:p w:rsidR="00F2504C" w:rsidRPr="00997543" w:rsidRDefault="00F2504C" w:rsidP="00F2504C">
      <w:pPr>
        <w:spacing w:line="276" w:lineRule="auto"/>
        <w:jc w:val="both"/>
        <w:rPr>
          <w:rFonts w:ascii="Verdana" w:hAnsi="Verdana" w:cs="Arial"/>
          <w:sz w:val="22"/>
          <w:szCs w:val="22"/>
        </w:rPr>
      </w:pPr>
    </w:p>
    <w:p w:rsidR="00F2504C" w:rsidRPr="00997543" w:rsidRDefault="00F2504C" w:rsidP="001F0D44">
      <w:pPr>
        <w:numPr>
          <w:ilvl w:val="0"/>
          <w:numId w:val="59"/>
        </w:numPr>
        <w:spacing w:line="276" w:lineRule="auto"/>
        <w:jc w:val="both"/>
        <w:rPr>
          <w:rFonts w:ascii="Verdana" w:hAnsi="Verdana" w:cs="Arial"/>
          <w:sz w:val="22"/>
          <w:szCs w:val="22"/>
        </w:rPr>
      </w:pPr>
      <w:r w:rsidRPr="00997543">
        <w:rPr>
          <w:rFonts w:ascii="Verdana" w:hAnsi="Verdana" w:cs="Arial"/>
          <w:sz w:val="22"/>
          <w:szCs w:val="22"/>
        </w:rPr>
        <w:t>Prevención del daño antijurídico en la producción normativa de carácter general.</w:t>
      </w:r>
    </w:p>
    <w:p w:rsidR="00F2504C" w:rsidRPr="00997543" w:rsidRDefault="00F2504C" w:rsidP="001F0D44">
      <w:pPr>
        <w:pStyle w:val="Sangradetextonormal"/>
        <w:spacing w:line="276" w:lineRule="auto"/>
        <w:ind w:left="0" w:right="51"/>
        <w:jc w:val="both"/>
        <w:rPr>
          <w:rFonts w:ascii="Verdana" w:eastAsia="Arial Unicode MS" w:hAnsi="Verdana"/>
          <w:b/>
          <w:sz w:val="22"/>
          <w:szCs w:val="22"/>
          <w:lang w:val="es-ES"/>
        </w:rPr>
      </w:pPr>
    </w:p>
    <w:p w:rsidR="00FD2BD5" w:rsidRPr="00997543" w:rsidRDefault="00FD2BD5" w:rsidP="00FD2BD5">
      <w:pPr>
        <w:pStyle w:val="Sangradetextonormal"/>
        <w:spacing w:line="276" w:lineRule="auto"/>
        <w:ind w:left="0" w:right="51"/>
        <w:jc w:val="both"/>
        <w:rPr>
          <w:rFonts w:ascii="Verdana" w:hAnsi="Verdana"/>
          <w:sz w:val="22"/>
          <w:szCs w:val="22"/>
        </w:rPr>
      </w:pPr>
      <w:r w:rsidRPr="00997543">
        <w:rPr>
          <w:rFonts w:ascii="Verdana" w:hAnsi="Verdana"/>
          <w:sz w:val="22"/>
          <w:szCs w:val="22"/>
        </w:rPr>
        <w:t xml:space="preserve">Se ha señalado por parte de la Agencia Nacional de Defensa Jurídica del Estado que la producción de actos normativos de carácter general que contravienen el ordenamiento o que, de alguna manera, causan daño antijurídico, pueden generar además responsabilidad de las entidades que los han proferido. </w:t>
      </w:r>
      <w:r w:rsidRPr="00997543">
        <w:rPr>
          <w:rFonts w:ascii="Verdana" w:hAnsi="Verdana"/>
          <w:i/>
          <w:sz w:val="22"/>
          <w:szCs w:val="22"/>
        </w:rPr>
        <w:t xml:space="preserve">“(…) el momento de la expedición del acto administrativo general y abstracto es de vital importancia, pues desde allí comienza su defensa judicial. Un acto administrativo que se ha expedido con el lleno de los requisitos legales y con observancia de las formalidades señaladas en el ordenamiento jurídico es un acto sólido cuyo contenido difícilmente podrá ser materia de cuestionamiento en sede judicial. Por el contrario, cuando el acto se aleja de las disposiciones legales de mayor jerarquía o causa daño a </w:t>
      </w:r>
      <w:r w:rsidRPr="00997543">
        <w:rPr>
          <w:rFonts w:ascii="Verdana" w:hAnsi="Verdana"/>
          <w:i/>
          <w:sz w:val="22"/>
          <w:szCs w:val="22"/>
        </w:rPr>
        <w:lastRenderedPageBreak/>
        <w:t>terceros, podrá ser declarado nulo o generar un fallo condenatorio con las consecuencias jurídicas y patrimoniales que ello supone para el Estado”</w:t>
      </w:r>
      <w:r w:rsidRPr="00997543">
        <w:rPr>
          <w:rStyle w:val="Refdenotaalpie"/>
          <w:rFonts w:ascii="Verdana" w:hAnsi="Verdana"/>
          <w:i/>
          <w:sz w:val="22"/>
          <w:szCs w:val="22"/>
        </w:rPr>
        <w:footnoteReference w:id="4"/>
      </w:r>
      <w:r w:rsidRPr="00997543">
        <w:rPr>
          <w:rFonts w:ascii="Verdana" w:hAnsi="Verdana"/>
          <w:i/>
          <w:sz w:val="22"/>
          <w:szCs w:val="22"/>
        </w:rPr>
        <w:t>.</w:t>
      </w:r>
    </w:p>
    <w:p w:rsidR="00FD2BD5" w:rsidRPr="00997543" w:rsidRDefault="00FD2BD5" w:rsidP="00F2504C">
      <w:pPr>
        <w:pStyle w:val="Sangradetextonormal"/>
        <w:spacing w:line="276" w:lineRule="auto"/>
        <w:ind w:left="0" w:right="51"/>
        <w:jc w:val="both"/>
        <w:rPr>
          <w:rFonts w:ascii="Verdana" w:hAnsi="Verdana"/>
          <w:sz w:val="22"/>
          <w:szCs w:val="22"/>
        </w:rPr>
      </w:pPr>
    </w:p>
    <w:p w:rsidR="00F2504C" w:rsidRPr="00997543" w:rsidRDefault="00F2504C" w:rsidP="00F2504C">
      <w:pPr>
        <w:pStyle w:val="Sangradetextonormal"/>
        <w:spacing w:line="276" w:lineRule="auto"/>
        <w:ind w:left="0" w:right="51"/>
        <w:jc w:val="both"/>
        <w:rPr>
          <w:rFonts w:ascii="Verdana" w:hAnsi="Verdana"/>
          <w:sz w:val="22"/>
          <w:szCs w:val="22"/>
        </w:rPr>
      </w:pPr>
      <w:r w:rsidRPr="00997543">
        <w:rPr>
          <w:rFonts w:ascii="Verdana" w:hAnsi="Verdana"/>
          <w:sz w:val="22"/>
          <w:szCs w:val="22"/>
        </w:rPr>
        <w:t xml:space="preserve">Ha </w:t>
      </w:r>
      <w:r w:rsidR="00274113" w:rsidRPr="00997543">
        <w:rPr>
          <w:rFonts w:ascii="Verdana" w:hAnsi="Verdana"/>
          <w:sz w:val="22"/>
          <w:szCs w:val="22"/>
        </w:rPr>
        <w:t>d</w:t>
      </w:r>
      <w:r w:rsidRPr="00997543">
        <w:rPr>
          <w:rFonts w:ascii="Verdana" w:hAnsi="Verdana"/>
          <w:sz w:val="22"/>
          <w:szCs w:val="22"/>
        </w:rPr>
        <w:t xml:space="preserve">e indicarse que, desde la elaboración de los proyectos específicos de regulación, deberá observarse la prevención del daño antijurídico con el fin de procurar que los actos administrativos alcancen mayor nivel de seguridad jurídica y evitar ocasionar daño antijurídico que genere posteriormente un litigio contra el Estado. Para ello deberá armonizarse el proyecto normativo con los lineamientos en materia de prevención del daño antijurídico y defensa judicial en la producción normativa a través de actos administrativos de carácter general y abstracto adoptados por la Agencia, </w:t>
      </w:r>
      <w:r w:rsidR="00274113" w:rsidRPr="00997543">
        <w:rPr>
          <w:rFonts w:ascii="Verdana" w:hAnsi="Verdana"/>
          <w:sz w:val="22"/>
          <w:szCs w:val="22"/>
        </w:rPr>
        <w:t xml:space="preserve">como </w:t>
      </w:r>
      <w:r w:rsidRPr="00997543">
        <w:rPr>
          <w:rFonts w:ascii="Verdana" w:hAnsi="Verdana"/>
          <w:sz w:val="22"/>
          <w:szCs w:val="22"/>
        </w:rPr>
        <w:t>ente rector en materia.</w:t>
      </w:r>
    </w:p>
    <w:p w:rsidR="006820ED" w:rsidRPr="00997543" w:rsidRDefault="006820ED" w:rsidP="00F2504C">
      <w:pPr>
        <w:pStyle w:val="Sangradetextonormal"/>
        <w:spacing w:line="276" w:lineRule="auto"/>
        <w:ind w:left="0" w:right="51"/>
        <w:jc w:val="both"/>
        <w:rPr>
          <w:rFonts w:ascii="Verdana" w:hAnsi="Verdana"/>
          <w:sz w:val="22"/>
          <w:szCs w:val="22"/>
        </w:rPr>
      </w:pPr>
    </w:p>
    <w:p w:rsidR="006820ED" w:rsidRPr="00997543" w:rsidRDefault="006820ED" w:rsidP="00F2504C">
      <w:pPr>
        <w:pStyle w:val="Sangradetextonormal"/>
        <w:spacing w:line="276" w:lineRule="auto"/>
        <w:ind w:left="0" w:right="51"/>
        <w:jc w:val="both"/>
        <w:rPr>
          <w:rFonts w:ascii="Verdana" w:hAnsi="Verdana"/>
          <w:sz w:val="22"/>
          <w:szCs w:val="22"/>
        </w:rPr>
      </w:pPr>
      <w:r w:rsidRPr="00997543">
        <w:rPr>
          <w:rFonts w:ascii="Verdana" w:hAnsi="Verdana"/>
          <w:sz w:val="22"/>
          <w:szCs w:val="22"/>
        </w:rPr>
        <w:t>Así mismo, es importante reseñar lo indicado por la misma Agencia Nacional de Defensa Jurídica del Estado respecto a los aspectos a tener en cuenta, para la elaboración del acto administrativo de carácter general y abstracto:</w:t>
      </w:r>
    </w:p>
    <w:p w:rsidR="006820ED" w:rsidRPr="00997543" w:rsidRDefault="006820ED" w:rsidP="00F2504C">
      <w:pPr>
        <w:pStyle w:val="Sangradetextonormal"/>
        <w:spacing w:line="276" w:lineRule="auto"/>
        <w:ind w:left="0" w:right="51"/>
        <w:jc w:val="both"/>
        <w:rPr>
          <w:rFonts w:ascii="Verdana" w:hAnsi="Verdana"/>
          <w:sz w:val="22"/>
          <w:szCs w:val="22"/>
        </w:rPr>
      </w:pPr>
    </w:p>
    <w:p w:rsidR="006820ED" w:rsidRPr="00997543" w:rsidRDefault="006820ED" w:rsidP="006820ED">
      <w:pPr>
        <w:pStyle w:val="Sangradetextonormal"/>
        <w:numPr>
          <w:ilvl w:val="0"/>
          <w:numId w:val="62"/>
        </w:numPr>
        <w:spacing w:line="276" w:lineRule="auto"/>
        <w:ind w:left="1134" w:right="51" w:hanging="774"/>
        <w:jc w:val="both"/>
        <w:rPr>
          <w:rFonts w:ascii="Verdana" w:hAnsi="Verdana"/>
          <w:sz w:val="22"/>
          <w:szCs w:val="22"/>
        </w:rPr>
      </w:pPr>
      <w:r w:rsidRPr="00997543">
        <w:rPr>
          <w:rFonts w:ascii="Verdana" w:hAnsi="Verdana"/>
          <w:sz w:val="22"/>
          <w:szCs w:val="22"/>
        </w:rPr>
        <w:t xml:space="preserve">      Usar en su redacción un lenguaje claro que facilite su comprensión y finalidad, y que evite las contradicciones o excesos teniendo como referente la ley u otra norma de superior jerarquía.</w:t>
      </w:r>
    </w:p>
    <w:p w:rsidR="006820ED" w:rsidRPr="00997543" w:rsidRDefault="006820ED" w:rsidP="006820ED">
      <w:pPr>
        <w:pStyle w:val="Sangradetextonormal"/>
        <w:spacing w:line="276" w:lineRule="auto"/>
        <w:ind w:left="1134" w:right="51"/>
        <w:jc w:val="both"/>
        <w:rPr>
          <w:rFonts w:ascii="Verdana" w:hAnsi="Verdana"/>
          <w:sz w:val="22"/>
          <w:szCs w:val="22"/>
        </w:rPr>
      </w:pPr>
    </w:p>
    <w:p w:rsidR="006820ED" w:rsidRPr="00997543" w:rsidRDefault="006820ED" w:rsidP="006820ED">
      <w:pPr>
        <w:pStyle w:val="Sangradetextonormal"/>
        <w:numPr>
          <w:ilvl w:val="0"/>
          <w:numId w:val="62"/>
        </w:numPr>
        <w:spacing w:line="276" w:lineRule="auto"/>
        <w:ind w:left="1134" w:right="51" w:hanging="774"/>
        <w:jc w:val="both"/>
        <w:rPr>
          <w:rFonts w:ascii="Verdana" w:hAnsi="Verdana"/>
          <w:sz w:val="22"/>
          <w:szCs w:val="22"/>
        </w:rPr>
      </w:pPr>
      <w:r w:rsidRPr="00997543">
        <w:rPr>
          <w:rFonts w:ascii="Verdana" w:hAnsi="Verdana"/>
          <w:sz w:val="22"/>
          <w:szCs w:val="22"/>
        </w:rPr>
        <w:t xml:space="preserve">     Exponer debidamente su motivación. </w:t>
      </w:r>
    </w:p>
    <w:p w:rsidR="006820ED" w:rsidRPr="00997543" w:rsidRDefault="006820ED" w:rsidP="006820ED">
      <w:pPr>
        <w:pStyle w:val="Sangradetextonormal"/>
        <w:spacing w:line="276" w:lineRule="auto"/>
        <w:ind w:left="0" w:right="51"/>
        <w:jc w:val="both"/>
        <w:rPr>
          <w:rFonts w:ascii="Verdana" w:hAnsi="Verdana"/>
          <w:sz w:val="22"/>
          <w:szCs w:val="22"/>
        </w:rPr>
      </w:pPr>
    </w:p>
    <w:p w:rsidR="006820ED" w:rsidRPr="00997543" w:rsidRDefault="006820ED" w:rsidP="006820ED">
      <w:pPr>
        <w:pStyle w:val="Sangradetextonormal"/>
        <w:numPr>
          <w:ilvl w:val="0"/>
          <w:numId w:val="62"/>
        </w:numPr>
        <w:spacing w:line="276" w:lineRule="auto"/>
        <w:ind w:left="1134" w:right="51" w:hanging="774"/>
        <w:jc w:val="both"/>
        <w:rPr>
          <w:rFonts w:ascii="Verdana" w:hAnsi="Verdana"/>
          <w:sz w:val="22"/>
          <w:szCs w:val="22"/>
        </w:rPr>
      </w:pPr>
      <w:r w:rsidRPr="00997543">
        <w:rPr>
          <w:rFonts w:ascii="Verdana" w:hAnsi="Verdana"/>
          <w:sz w:val="22"/>
          <w:szCs w:val="22"/>
        </w:rPr>
        <w:t xml:space="preserve">     Evitar la transcripción de normas jurídicas y/o decisiones judiciales pues estas no constituyen una verdadera motivación. </w:t>
      </w:r>
    </w:p>
    <w:p w:rsidR="006820ED" w:rsidRPr="00997543" w:rsidRDefault="006820ED" w:rsidP="006820ED">
      <w:pPr>
        <w:pStyle w:val="Sangradetextonormal"/>
        <w:spacing w:line="276" w:lineRule="auto"/>
        <w:ind w:left="0" w:right="51"/>
        <w:jc w:val="both"/>
        <w:rPr>
          <w:rFonts w:ascii="Verdana" w:hAnsi="Verdana"/>
          <w:sz w:val="22"/>
          <w:szCs w:val="22"/>
        </w:rPr>
      </w:pPr>
    </w:p>
    <w:p w:rsidR="006820ED" w:rsidRPr="00997543" w:rsidRDefault="006820ED" w:rsidP="006820ED">
      <w:pPr>
        <w:pStyle w:val="Sangradetextonormal"/>
        <w:numPr>
          <w:ilvl w:val="0"/>
          <w:numId w:val="62"/>
        </w:numPr>
        <w:spacing w:line="276" w:lineRule="auto"/>
        <w:ind w:left="1134" w:right="51" w:hanging="774"/>
        <w:jc w:val="both"/>
        <w:rPr>
          <w:rFonts w:ascii="Verdana" w:hAnsi="Verdana"/>
          <w:sz w:val="22"/>
          <w:szCs w:val="22"/>
        </w:rPr>
      </w:pPr>
      <w:r w:rsidRPr="00997543">
        <w:rPr>
          <w:rFonts w:ascii="Verdana" w:hAnsi="Verdana"/>
          <w:sz w:val="22"/>
          <w:szCs w:val="22"/>
        </w:rPr>
        <w:t xml:space="preserve">      Especificar las competencias, en términos de tiempo, autoridad, materia, finalidad y vigencia, que facultan a la autoridad administrativa para su expedición.</w:t>
      </w:r>
    </w:p>
    <w:p w:rsidR="006820ED" w:rsidRPr="00997543" w:rsidRDefault="006820ED" w:rsidP="006820ED">
      <w:pPr>
        <w:pStyle w:val="Sangradetextonormal"/>
        <w:spacing w:line="276" w:lineRule="auto"/>
        <w:ind w:left="0" w:right="51"/>
        <w:jc w:val="both"/>
        <w:rPr>
          <w:rFonts w:ascii="Verdana" w:hAnsi="Verdana"/>
          <w:sz w:val="22"/>
          <w:szCs w:val="22"/>
        </w:rPr>
      </w:pPr>
    </w:p>
    <w:p w:rsidR="006820ED" w:rsidRPr="00997543" w:rsidRDefault="006820ED" w:rsidP="006820ED">
      <w:pPr>
        <w:pStyle w:val="Sangradetextonormal"/>
        <w:numPr>
          <w:ilvl w:val="0"/>
          <w:numId w:val="62"/>
        </w:numPr>
        <w:spacing w:line="276" w:lineRule="auto"/>
        <w:ind w:left="1134" w:right="51" w:hanging="774"/>
        <w:jc w:val="both"/>
        <w:rPr>
          <w:rFonts w:ascii="Verdana" w:hAnsi="Verdana"/>
          <w:sz w:val="22"/>
          <w:szCs w:val="22"/>
        </w:rPr>
      </w:pPr>
      <w:r w:rsidRPr="00997543">
        <w:rPr>
          <w:rFonts w:ascii="Verdana" w:hAnsi="Verdana"/>
          <w:sz w:val="22"/>
          <w:szCs w:val="22"/>
        </w:rPr>
        <w:t xml:space="preserve">      Señalar si la expedición del acto obedece a su función reglamentaria general, al cumplimiento de un mandato legal específico, o al cumplimiento de una orden judicial</w:t>
      </w:r>
    </w:p>
    <w:p w:rsidR="006820ED" w:rsidRPr="00997543" w:rsidRDefault="006820ED" w:rsidP="006820ED">
      <w:pPr>
        <w:pStyle w:val="Sangradetextonormal"/>
        <w:spacing w:line="276" w:lineRule="auto"/>
        <w:ind w:left="1134" w:right="51"/>
        <w:jc w:val="both"/>
        <w:rPr>
          <w:rFonts w:ascii="Verdana" w:hAnsi="Verdana"/>
          <w:sz w:val="22"/>
          <w:szCs w:val="22"/>
        </w:rPr>
      </w:pPr>
    </w:p>
    <w:p w:rsidR="006820ED" w:rsidRPr="00997543" w:rsidRDefault="006820ED" w:rsidP="006820ED">
      <w:pPr>
        <w:pStyle w:val="Sangradetextonormal"/>
        <w:numPr>
          <w:ilvl w:val="0"/>
          <w:numId w:val="62"/>
        </w:numPr>
        <w:spacing w:line="276" w:lineRule="auto"/>
        <w:ind w:left="1134" w:right="51" w:hanging="774"/>
        <w:jc w:val="both"/>
        <w:rPr>
          <w:rFonts w:ascii="Verdana" w:hAnsi="Verdana"/>
          <w:sz w:val="22"/>
          <w:szCs w:val="22"/>
        </w:rPr>
      </w:pPr>
      <w:r w:rsidRPr="00997543">
        <w:rPr>
          <w:rFonts w:ascii="Verdana" w:hAnsi="Verdana"/>
          <w:sz w:val="22"/>
          <w:szCs w:val="22"/>
        </w:rPr>
        <w:t xml:space="preserve">      Observar los límites previstos en la Constitución, la ley y los principios que rigen la función administrativa.</w:t>
      </w:r>
    </w:p>
    <w:p w:rsidR="006820ED" w:rsidRPr="00997543" w:rsidRDefault="006820ED" w:rsidP="006820ED">
      <w:pPr>
        <w:pStyle w:val="Prrafodelista"/>
        <w:rPr>
          <w:rFonts w:ascii="Verdana" w:hAnsi="Verdana"/>
          <w:sz w:val="22"/>
          <w:szCs w:val="22"/>
        </w:rPr>
      </w:pPr>
    </w:p>
    <w:p w:rsidR="006820ED" w:rsidRPr="00997543" w:rsidRDefault="006820ED" w:rsidP="006820ED">
      <w:pPr>
        <w:pStyle w:val="Sangradetextonormal"/>
        <w:numPr>
          <w:ilvl w:val="0"/>
          <w:numId w:val="62"/>
        </w:numPr>
        <w:spacing w:line="276" w:lineRule="auto"/>
        <w:ind w:right="51"/>
        <w:jc w:val="both"/>
        <w:rPr>
          <w:rFonts w:ascii="Verdana" w:hAnsi="Verdana"/>
          <w:sz w:val="22"/>
          <w:szCs w:val="22"/>
        </w:rPr>
      </w:pPr>
      <w:r w:rsidRPr="00997543">
        <w:rPr>
          <w:rFonts w:ascii="Verdana" w:hAnsi="Verdana"/>
          <w:sz w:val="22"/>
          <w:szCs w:val="22"/>
        </w:rPr>
        <w:t xml:space="preserve">Determinar el ámbito de competencia respecto de la norma jerárquicamente superior. </w:t>
      </w:r>
    </w:p>
    <w:p w:rsidR="006820ED" w:rsidRPr="00997543" w:rsidRDefault="006820ED" w:rsidP="006820ED">
      <w:pPr>
        <w:pStyle w:val="Prrafodelista"/>
        <w:rPr>
          <w:rFonts w:ascii="Verdana" w:hAnsi="Verdana"/>
          <w:sz w:val="22"/>
          <w:szCs w:val="22"/>
        </w:rPr>
      </w:pPr>
    </w:p>
    <w:p w:rsidR="006820ED" w:rsidRPr="00997543" w:rsidRDefault="006820ED" w:rsidP="006820ED">
      <w:pPr>
        <w:pStyle w:val="Sangradetextonormal"/>
        <w:numPr>
          <w:ilvl w:val="0"/>
          <w:numId w:val="62"/>
        </w:numPr>
        <w:spacing w:line="276" w:lineRule="auto"/>
        <w:ind w:left="1134" w:right="51" w:hanging="774"/>
        <w:jc w:val="both"/>
        <w:rPr>
          <w:rFonts w:ascii="Verdana" w:hAnsi="Verdana"/>
          <w:sz w:val="22"/>
          <w:szCs w:val="22"/>
        </w:rPr>
      </w:pPr>
      <w:r w:rsidRPr="00997543">
        <w:rPr>
          <w:rFonts w:ascii="Verdana" w:hAnsi="Verdana"/>
          <w:sz w:val="22"/>
          <w:szCs w:val="22"/>
        </w:rPr>
        <w:t>Analizar si el asunto objeto de producción normativa tiene reserva legal conforme con el artículo 150 Constitucional. Este principio exige que los aspectos principales, centrales y esenciales de la materia objeto de reserva siempre deben estar contenidos en una norma de rango legal.</w:t>
      </w:r>
    </w:p>
    <w:p w:rsidR="006820ED" w:rsidRPr="00997543" w:rsidRDefault="006820ED" w:rsidP="006820ED">
      <w:pPr>
        <w:pStyle w:val="Sangradetextonormal"/>
        <w:spacing w:line="276" w:lineRule="auto"/>
        <w:ind w:left="0" w:right="51"/>
        <w:jc w:val="both"/>
        <w:rPr>
          <w:rFonts w:ascii="Verdana" w:hAnsi="Verdana"/>
          <w:sz w:val="22"/>
          <w:szCs w:val="22"/>
        </w:rPr>
      </w:pPr>
    </w:p>
    <w:p w:rsidR="006820ED" w:rsidRPr="00997543" w:rsidRDefault="006820ED" w:rsidP="006820ED">
      <w:pPr>
        <w:pStyle w:val="Sangradetextonormal"/>
        <w:numPr>
          <w:ilvl w:val="0"/>
          <w:numId w:val="62"/>
        </w:numPr>
        <w:spacing w:line="276" w:lineRule="auto"/>
        <w:ind w:left="1134" w:right="51" w:hanging="774"/>
        <w:jc w:val="both"/>
        <w:rPr>
          <w:rFonts w:ascii="Verdana" w:hAnsi="Verdana"/>
          <w:sz w:val="22"/>
          <w:szCs w:val="22"/>
        </w:rPr>
      </w:pPr>
      <w:r w:rsidRPr="00997543">
        <w:rPr>
          <w:rFonts w:ascii="Verdana" w:hAnsi="Verdana"/>
          <w:sz w:val="22"/>
          <w:szCs w:val="22"/>
        </w:rPr>
        <w:t xml:space="preserve">      Establecer si existen normas de otra jerarquía que regulan la materia que deban ser tenidas en cuenta en la expedición del acto.</w:t>
      </w:r>
    </w:p>
    <w:p w:rsidR="006820ED" w:rsidRPr="00997543" w:rsidRDefault="006820ED" w:rsidP="006820ED">
      <w:pPr>
        <w:pStyle w:val="Sangradetextonormal"/>
        <w:spacing w:line="276" w:lineRule="auto"/>
        <w:ind w:left="0" w:right="51"/>
        <w:jc w:val="both"/>
        <w:rPr>
          <w:rFonts w:ascii="Verdana" w:hAnsi="Verdana"/>
          <w:sz w:val="22"/>
          <w:szCs w:val="22"/>
        </w:rPr>
      </w:pPr>
    </w:p>
    <w:p w:rsidR="006820ED" w:rsidRPr="00997543" w:rsidRDefault="006820ED" w:rsidP="006820ED">
      <w:pPr>
        <w:pStyle w:val="Sangradetextonormal"/>
        <w:numPr>
          <w:ilvl w:val="0"/>
          <w:numId w:val="62"/>
        </w:numPr>
        <w:spacing w:line="276" w:lineRule="auto"/>
        <w:ind w:left="1134" w:right="51" w:hanging="774"/>
        <w:jc w:val="both"/>
        <w:rPr>
          <w:rFonts w:ascii="Verdana" w:hAnsi="Verdana"/>
          <w:sz w:val="22"/>
          <w:szCs w:val="22"/>
        </w:rPr>
      </w:pPr>
      <w:r w:rsidRPr="00997543">
        <w:rPr>
          <w:rFonts w:ascii="Verdana" w:hAnsi="Verdana"/>
          <w:sz w:val="22"/>
          <w:szCs w:val="22"/>
        </w:rPr>
        <w:t xml:space="preserve">      Cuando sea pertinente, establecer si deben tenerse en cuenta normas o acuerdos técnicos internacionales o jurisprudencia especial sobre la materia. </w:t>
      </w:r>
    </w:p>
    <w:p w:rsidR="006820ED" w:rsidRPr="00997543" w:rsidRDefault="006820ED" w:rsidP="006820ED">
      <w:pPr>
        <w:pStyle w:val="Sangradetextonormal"/>
        <w:spacing w:line="276" w:lineRule="auto"/>
        <w:ind w:left="0" w:right="51"/>
        <w:jc w:val="both"/>
        <w:rPr>
          <w:rFonts w:ascii="Verdana" w:hAnsi="Verdana"/>
          <w:sz w:val="22"/>
          <w:szCs w:val="22"/>
        </w:rPr>
      </w:pPr>
    </w:p>
    <w:p w:rsidR="006820ED" w:rsidRPr="00997543" w:rsidRDefault="006820ED" w:rsidP="006820ED">
      <w:pPr>
        <w:pStyle w:val="Sangradetextonormal"/>
        <w:numPr>
          <w:ilvl w:val="0"/>
          <w:numId w:val="62"/>
        </w:numPr>
        <w:spacing w:line="276" w:lineRule="auto"/>
        <w:ind w:left="1134" w:right="51" w:hanging="774"/>
        <w:jc w:val="both"/>
        <w:rPr>
          <w:rFonts w:ascii="Verdana" w:hAnsi="Verdana"/>
          <w:sz w:val="22"/>
          <w:szCs w:val="22"/>
        </w:rPr>
      </w:pPr>
      <w:r w:rsidRPr="00997543">
        <w:rPr>
          <w:rFonts w:ascii="Verdana" w:hAnsi="Verdana"/>
          <w:sz w:val="22"/>
          <w:szCs w:val="22"/>
        </w:rPr>
        <w:t xml:space="preserve">      Identificar de manera clara los destinatarios del acto administrativo, la conducta que se espera y el ámbito de aplicación de la norma. </w:t>
      </w:r>
    </w:p>
    <w:p w:rsidR="006820ED" w:rsidRPr="00997543" w:rsidRDefault="006820ED" w:rsidP="006820ED">
      <w:pPr>
        <w:pStyle w:val="Sangradetextonormal"/>
        <w:spacing w:line="276" w:lineRule="auto"/>
        <w:ind w:left="0" w:right="51"/>
        <w:jc w:val="both"/>
        <w:rPr>
          <w:rFonts w:ascii="Verdana" w:hAnsi="Verdana"/>
          <w:sz w:val="22"/>
          <w:szCs w:val="22"/>
        </w:rPr>
      </w:pPr>
    </w:p>
    <w:p w:rsidR="006820ED" w:rsidRPr="00997543" w:rsidRDefault="006820ED" w:rsidP="006820ED">
      <w:pPr>
        <w:pStyle w:val="Sangradetextonormal"/>
        <w:numPr>
          <w:ilvl w:val="0"/>
          <w:numId w:val="62"/>
        </w:numPr>
        <w:spacing w:line="276" w:lineRule="auto"/>
        <w:ind w:left="1134" w:right="51" w:hanging="774"/>
        <w:jc w:val="both"/>
        <w:rPr>
          <w:rFonts w:ascii="Verdana" w:hAnsi="Verdana"/>
          <w:sz w:val="22"/>
          <w:szCs w:val="22"/>
        </w:rPr>
      </w:pPr>
      <w:r w:rsidRPr="00997543">
        <w:rPr>
          <w:rFonts w:ascii="Verdana" w:hAnsi="Verdana"/>
          <w:sz w:val="22"/>
          <w:szCs w:val="22"/>
        </w:rPr>
        <w:t xml:space="preserve">Establecer si el acto contempla los escenarios, los elementos o herramientas que contribuyan a su cumplimiento. </w:t>
      </w:r>
    </w:p>
    <w:p w:rsidR="006820ED" w:rsidRPr="00997543" w:rsidRDefault="006820ED" w:rsidP="006820ED">
      <w:pPr>
        <w:pStyle w:val="Sangradetextonormal"/>
        <w:spacing w:line="276" w:lineRule="auto"/>
        <w:ind w:left="0" w:right="51"/>
        <w:jc w:val="both"/>
        <w:rPr>
          <w:rFonts w:ascii="Verdana" w:hAnsi="Verdana"/>
          <w:sz w:val="22"/>
          <w:szCs w:val="22"/>
        </w:rPr>
      </w:pPr>
    </w:p>
    <w:p w:rsidR="006820ED" w:rsidRPr="00997543" w:rsidRDefault="006820ED" w:rsidP="006820ED">
      <w:pPr>
        <w:pStyle w:val="Sangradetextonormal"/>
        <w:numPr>
          <w:ilvl w:val="0"/>
          <w:numId w:val="62"/>
        </w:numPr>
        <w:spacing w:line="276" w:lineRule="auto"/>
        <w:ind w:left="1134" w:right="51" w:hanging="774"/>
        <w:jc w:val="both"/>
        <w:rPr>
          <w:rFonts w:ascii="Verdana" w:hAnsi="Verdana"/>
          <w:sz w:val="22"/>
          <w:szCs w:val="22"/>
        </w:rPr>
      </w:pPr>
      <w:r w:rsidRPr="00997543">
        <w:rPr>
          <w:rFonts w:ascii="Verdana" w:hAnsi="Verdana"/>
          <w:sz w:val="22"/>
          <w:szCs w:val="22"/>
        </w:rPr>
        <w:t xml:space="preserve">Revisar si el acto administrativo debe ser expedido dentro de un periodo de tiempo establecido en la ley o en la orden judicial y si el mismo se está cumpliendo. </w:t>
      </w:r>
    </w:p>
    <w:p w:rsidR="006820ED" w:rsidRPr="00997543" w:rsidRDefault="006820ED" w:rsidP="006820ED">
      <w:pPr>
        <w:pStyle w:val="Sangradetextonormal"/>
        <w:spacing w:line="276" w:lineRule="auto"/>
        <w:ind w:left="0" w:right="51"/>
        <w:jc w:val="both"/>
        <w:rPr>
          <w:rFonts w:ascii="Verdana" w:hAnsi="Verdana"/>
          <w:sz w:val="22"/>
          <w:szCs w:val="22"/>
        </w:rPr>
      </w:pPr>
    </w:p>
    <w:p w:rsidR="006820ED" w:rsidRPr="00997543" w:rsidRDefault="006820ED" w:rsidP="006820ED">
      <w:pPr>
        <w:pStyle w:val="Sangradetextonormal"/>
        <w:numPr>
          <w:ilvl w:val="0"/>
          <w:numId w:val="62"/>
        </w:numPr>
        <w:spacing w:line="276" w:lineRule="auto"/>
        <w:ind w:left="1134" w:right="51" w:hanging="774"/>
        <w:jc w:val="both"/>
        <w:rPr>
          <w:rFonts w:ascii="Verdana" w:hAnsi="Verdana"/>
          <w:sz w:val="22"/>
          <w:szCs w:val="22"/>
        </w:rPr>
      </w:pPr>
      <w:r w:rsidRPr="00997543">
        <w:rPr>
          <w:rFonts w:ascii="Verdana" w:hAnsi="Verdana"/>
          <w:sz w:val="22"/>
          <w:szCs w:val="22"/>
        </w:rPr>
        <w:t xml:space="preserve">Señalar con claridad las normas de igual jerarquía que se modifican, derogan o sustituyen con el acto administrativo. </w:t>
      </w:r>
    </w:p>
    <w:p w:rsidR="006820ED" w:rsidRPr="00997543" w:rsidRDefault="006820ED" w:rsidP="006820ED">
      <w:pPr>
        <w:pStyle w:val="Sangradetextonormal"/>
        <w:spacing w:line="276" w:lineRule="auto"/>
        <w:ind w:left="0" w:right="51"/>
        <w:jc w:val="both"/>
        <w:rPr>
          <w:rFonts w:ascii="Verdana" w:hAnsi="Verdana"/>
          <w:sz w:val="22"/>
          <w:szCs w:val="22"/>
        </w:rPr>
      </w:pPr>
    </w:p>
    <w:p w:rsidR="006820ED" w:rsidRPr="00997543" w:rsidRDefault="006820ED" w:rsidP="006820ED">
      <w:pPr>
        <w:pStyle w:val="Sangradetextonormal"/>
        <w:numPr>
          <w:ilvl w:val="0"/>
          <w:numId w:val="62"/>
        </w:numPr>
        <w:spacing w:line="276" w:lineRule="auto"/>
        <w:ind w:left="1134" w:right="51" w:hanging="774"/>
        <w:jc w:val="both"/>
        <w:rPr>
          <w:rFonts w:ascii="Verdana" w:hAnsi="Verdana"/>
          <w:sz w:val="22"/>
          <w:szCs w:val="22"/>
        </w:rPr>
      </w:pPr>
      <w:r w:rsidRPr="00997543">
        <w:rPr>
          <w:rFonts w:ascii="Verdana" w:hAnsi="Verdana"/>
          <w:sz w:val="22"/>
          <w:szCs w:val="22"/>
        </w:rPr>
        <w:t>Aplicar las directrices generales de técnica normativa, cuya finalidad consiste en “racionalizar la expedición de decretos y resoluciones, dotar de seguridad jurídica a los destinatarios de norma, evitar la dispersión y proliferación normativa, así como optimizar los recursos físicos y humanos utilizados en esta actividad, con el propósito de construir un ordenamiento jurídico eficaz, coherente y estructurado a partir de preceptos normativos correctamente formulados</w:t>
      </w:r>
    </w:p>
    <w:p w:rsidR="006820ED" w:rsidRPr="00997543" w:rsidRDefault="006820ED" w:rsidP="006820ED">
      <w:pPr>
        <w:pStyle w:val="Sangradetextonormal"/>
        <w:spacing w:line="276" w:lineRule="auto"/>
        <w:ind w:left="0" w:right="51"/>
        <w:jc w:val="both"/>
        <w:rPr>
          <w:rFonts w:ascii="Verdana" w:hAnsi="Verdana"/>
          <w:sz w:val="22"/>
          <w:szCs w:val="22"/>
        </w:rPr>
      </w:pPr>
    </w:p>
    <w:p w:rsidR="006820ED" w:rsidRPr="00997543" w:rsidRDefault="006820ED" w:rsidP="006820ED">
      <w:pPr>
        <w:pStyle w:val="Sangradetextonormal"/>
        <w:numPr>
          <w:ilvl w:val="0"/>
          <w:numId w:val="62"/>
        </w:numPr>
        <w:spacing w:line="276" w:lineRule="auto"/>
        <w:ind w:left="1134" w:right="51" w:hanging="774"/>
        <w:jc w:val="both"/>
        <w:rPr>
          <w:rFonts w:ascii="Verdana" w:hAnsi="Verdana"/>
          <w:sz w:val="22"/>
          <w:szCs w:val="22"/>
        </w:rPr>
      </w:pPr>
      <w:r w:rsidRPr="00997543">
        <w:rPr>
          <w:rFonts w:ascii="Verdana" w:hAnsi="Verdana"/>
          <w:sz w:val="22"/>
          <w:szCs w:val="22"/>
        </w:rPr>
        <w:lastRenderedPageBreak/>
        <w:t xml:space="preserve">Agotadas las etapas anteriores, se debe enviar el proyecto de acto administrativo a la Secretaría Jurídica de la Presidencia de la República junto con la memoria justificativa. (Si es del caso) </w:t>
      </w:r>
    </w:p>
    <w:p w:rsidR="006820ED" w:rsidRPr="00997543" w:rsidRDefault="006820ED" w:rsidP="006820ED">
      <w:pPr>
        <w:pStyle w:val="Sangradetextonormal"/>
        <w:spacing w:line="276" w:lineRule="auto"/>
        <w:ind w:left="0" w:right="51"/>
        <w:jc w:val="both"/>
        <w:rPr>
          <w:rFonts w:ascii="Verdana" w:hAnsi="Verdana"/>
          <w:sz w:val="22"/>
          <w:szCs w:val="22"/>
        </w:rPr>
      </w:pPr>
    </w:p>
    <w:p w:rsidR="006820ED" w:rsidRPr="00997543" w:rsidRDefault="006820ED" w:rsidP="006820ED">
      <w:pPr>
        <w:pStyle w:val="Sangradetextonormal"/>
        <w:numPr>
          <w:ilvl w:val="0"/>
          <w:numId w:val="62"/>
        </w:numPr>
        <w:spacing w:line="276" w:lineRule="auto"/>
        <w:ind w:left="1134" w:right="51" w:hanging="774"/>
        <w:jc w:val="both"/>
        <w:rPr>
          <w:rFonts w:ascii="Verdana" w:hAnsi="Verdana"/>
          <w:sz w:val="22"/>
          <w:szCs w:val="22"/>
        </w:rPr>
      </w:pPr>
      <w:r w:rsidRPr="00997543">
        <w:rPr>
          <w:rFonts w:ascii="Verdana" w:hAnsi="Verdana"/>
          <w:sz w:val="22"/>
          <w:szCs w:val="22"/>
        </w:rPr>
        <w:t>Una vez expedido el acto administrativo general, deberá publicarse en los términos previstos en el artículo 65 del CPACA.</w:t>
      </w:r>
      <w:r w:rsidRPr="00997543">
        <w:rPr>
          <w:rStyle w:val="Refdenotaalpie"/>
          <w:rFonts w:ascii="Verdana" w:hAnsi="Verdana"/>
          <w:sz w:val="22"/>
          <w:szCs w:val="22"/>
        </w:rPr>
        <w:footnoteReference w:id="5"/>
      </w:r>
    </w:p>
    <w:p w:rsidR="006820ED" w:rsidRPr="00997543" w:rsidRDefault="006820ED" w:rsidP="00F2504C">
      <w:pPr>
        <w:pStyle w:val="Sangradetextonormal"/>
        <w:spacing w:line="276" w:lineRule="auto"/>
        <w:ind w:left="0" w:right="51"/>
        <w:jc w:val="both"/>
        <w:rPr>
          <w:rFonts w:ascii="Verdana" w:hAnsi="Verdana"/>
          <w:sz w:val="22"/>
          <w:szCs w:val="22"/>
        </w:rPr>
      </w:pPr>
    </w:p>
    <w:p w:rsidR="00F2504C" w:rsidRPr="00997543" w:rsidRDefault="006820ED" w:rsidP="006820ED">
      <w:pPr>
        <w:pStyle w:val="Sangradetextonormal"/>
        <w:spacing w:line="276" w:lineRule="auto"/>
        <w:ind w:left="0" w:right="51"/>
        <w:jc w:val="both"/>
        <w:rPr>
          <w:rFonts w:ascii="Verdana" w:hAnsi="Verdana"/>
          <w:sz w:val="22"/>
          <w:szCs w:val="22"/>
        </w:rPr>
      </w:pPr>
      <w:r w:rsidRPr="00997543">
        <w:rPr>
          <w:rFonts w:ascii="Verdana" w:hAnsi="Verdana"/>
          <w:sz w:val="22"/>
          <w:szCs w:val="22"/>
        </w:rPr>
        <w:t xml:space="preserve">Se invita al funcionario responsable de la elaboración normativa a consultar el documento de Lineamientos en materia de prevención del daño antijurídico y defensa judicial en la producción normativa a través de actos administrativos de carácter general y abstracto, emitido por la Agencia Nacional de Defensa </w:t>
      </w:r>
      <w:r w:rsidR="003D50E5" w:rsidRPr="00997543">
        <w:rPr>
          <w:rFonts w:ascii="Verdana" w:hAnsi="Verdana"/>
          <w:sz w:val="22"/>
          <w:szCs w:val="22"/>
        </w:rPr>
        <w:t>Jurídica</w:t>
      </w:r>
      <w:r w:rsidRPr="00997543">
        <w:rPr>
          <w:rFonts w:ascii="Verdana" w:hAnsi="Verdana"/>
          <w:sz w:val="22"/>
          <w:szCs w:val="22"/>
        </w:rPr>
        <w:t xml:space="preserve"> del Estado.</w:t>
      </w:r>
    </w:p>
    <w:p w:rsidR="006820ED" w:rsidRPr="00997543" w:rsidRDefault="006820ED" w:rsidP="00F2504C">
      <w:pPr>
        <w:pStyle w:val="Sangradetextonormal"/>
        <w:spacing w:line="276" w:lineRule="auto"/>
        <w:ind w:left="0" w:right="51"/>
        <w:jc w:val="both"/>
        <w:rPr>
          <w:rFonts w:ascii="Verdana" w:hAnsi="Verdana"/>
          <w:sz w:val="22"/>
          <w:szCs w:val="22"/>
        </w:rPr>
      </w:pPr>
    </w:p>
    <w:p w:rsidR="00F2504C" w:rsidRPr="00997543" w:rsidRDefault="00F2504C" w:rsidP="001F0D44">
      <w:pPr>
        <w:pStyle w:val="Sangradetextonormal"/>
        <w:numPr>
          <w:ilvl w:val="0"/>
          <w:numId w:val="59"/>
        </w:numPr>
        <w:spacing w:line="276" w:lineRule="auto"/>
        <w:ind w:right="51"/>
        <w:jc w:val="both"/>
        <w:rPr>
          <w:rFonts w:ascii="Verdana" w:eastAsia="Arial Unicode MS" w:hAnsi="Verdana"/>
          <w:sz w:val="22"/>
          <w:szCs w:val="22"/>
        </w:rPr>
      </w:pPr>
      <w:r w:rsidRPr="00997543">
        <w:rPr>
          <w:rFonts w:ascii="Verdana" w:eastAsia="Arial Unicode MS" w:hAnsi="Verdana"/>
          <w:sz w:val="22"/>
          <w:szCs w:val="22"/>
        </w:rPr>
        <w:t>Técnica Normativa.</w:t>
      </w:r>
    </w:p>
    <w:p w:rsidR="00F2504C" w:rsidRPr="00997543" w:rsidRDefault="00F2504C" w:rsidP="001F0D44">
      <w:pPr>
        <w:pStyle w:val="Sangradetextonormal"/>
        <w:ind w:left="0" w:right="51"/>
        <w:jc w:val="both"/>
        <w:rPr>
          <w:rFonts w:ascii="Verdana" w:eastAsia="Arial Unicode MS" w:hAnsi="Verdana"/>
          <w:sz w:val="22"/>
          <w:szCs w:val="22"/>
        </w:rPr>
      </w:pPr>
    </w:p>
    <w:p w:rsidR="003A3B2B" w:rsidRPr="00997543" w:rsidRDefault="003A3B2B" w:rsidP="00274113">
      <w:pPr>
        <w:pStyle w:val="Sangradetextonormal"/>
        <w:spacing w:line="276" w:lineRule="auto"/>
        <w:ind w:left="0" w:right="51"/>
        <w:jc w:val="both"/>
        <w:rPr>
          <w:rFonts w:ascii="Verdana" w:eastAsia="Arial Unicode MS" w:hAnsi="Verdana"/>
          <w:sz w:val="22"/>
          <w:szCs w:val="22"/>
        </w:rPr>
      </w:pPr>
      <w:r w:rsidRPr="00997543">
        <w:rPr>
          <w:rFonts w:ascii="Verdana" w:eastAsia="Arial Unicode MS" w:hAnsi="Verdana"/>
          <w:sz w:val="22"/>
          <w:szCs w:val="22"/>
        </w:rPr>
        <w:t>Cada proceso de producción normativa debe estructurarse de manera racional y secuencial, vinculando diversas disposiciones jurídicas para garantizar el principio</w:t>
      </w:r>
      <w:r w:rsidR="00C00ADD" w:rsidRPr="00997543">
        <w:rPr>
          <w:rFonts w:ascii="Verdana" w:eastAsia="Arial Unicode MS" w:hAnsi="Verdana"/>
          <w:sz w:val="22"/>
          <w:szCs w:val="22"/>
        </w:rPr>
        <w:t xml:space="preserve"> d</w:t>
      </w:r>
      <w:r w:rsidRPr="00997543">
        <w:rPr>
          <w:rFonts w:ascii="Verdana" w:eastAsia="Arial Unicode MS" w:hAnsi="Verdana"/>
          <w:sz w:val="22"/>
          <w:szCs w:val="22"/>
        </w:rPr>
        <w:t>e seguridad jurídica, así como asegurar la efectividad de derechos y garantías fundamental</w:t>
      </w:r>
      <w:r w:rsidR="00BB7B4E" w:rsidRPr="00997543">
        <w:rPr>
          <w:rFonts w:ascii="Verdana" w:eastAsia="Arial Unicode MS" w:hAnsi="Verdana"/>
          <w:sz w:val="22"/>
          <w:szCs w:val="22"/>
        </w:rPr>
        <w:t>es, reduciendo riesgos de daño antijurídico y litigios en contra del Estado.</w:t>
      </w:r>
    </w:p>
    <w:p w:rsidR="003A3B2B" w:rsidRPr="00997543" w:rsidRDefault="003A3B2B" w:rsidP="00274113">
      <w:pPr>
        <w:pStyle w:val="Sangradetextonormal"/>
        <w:spacing w:line="276" w:lineRule="auto"/>
        <w:ind w:left="0" w:right="51"/>
        <w:jc w:val="both"/>
        <w:rPr>
          <w:rFonts w:ascii="Verdana" w:eastAsia="Arial Unicode MS" w:hAnsi="Verdana"/>
          <w:sz w:val="22"/>
          <w:szCs w:val="22"/>
        </w:rPr>
      </w:pPr>
    </w:p>
    <w:p w:rsidR="00BB7B4E" w:rsidRPr="00997543" w:rsidRDefault="003A3B2B" w:rsidP="00274113">
      <w:pPr>
        <w:pStyle w:val="Sangradetextonormal"/>
        <w:spacing w:line="276" w:lineRule="auto"/>
        <w:ind w:left="0" w:right="51"/>
        <w:jc w:val="both"/>
        <w:rPr>
          <w:rFonts w:ascii="Verdana" w:eastAsia="Arial Unicode MS" w:hAnsi="Verdana"/>
          <w:sz w:val="22"/>
          <w:szCs w:val="22"/>
        </w:rPr>
      </w:pPr>
      <w:r w:rsidRPr="00997543">
        <w:rPr>
          <w:rFonts w:ascii="Verdana" w:eastAsia="Arial Unicode MS" w:hAnsi="Verdana"/>
          <w:sz w:val="22"/>
          <w:szCs w:val="22"/>
        </w:rPr>
        <w:t xml:space="preserve">Para ello, la redacción de la normativa debe cumplir con altos estándares </w:t>
      </w:r>
      <w:r w:rsidR="00C00ADD" w:rsidRPr="00997543">
        <w:rPr>
          <w:rFonts w:ascii="Verdana" w:eastAsia="Arial Unicode MS" w:hAnsi="Verdana"/>
          <w:sz w:val="22"/>
          <w:szCs w:val="22"/>
        </w:rPr>
        <w:t xml:space="preserve">de calidad </w:t>
      </w:r>
      <w:r w:rsidRPr="00997543">
        <w:rPr>
          <w:rFonts w:ascii="Verdana" w:eastAsia="Arial Unicode MS" w:hAnsi="Verdana"/>
          <w:sz w:val="22"/>
          <w:szCs w:val="22"/>
        </w:rPr>
        <w:t xml:space="preserve">tanto formal como sustantiva: precisas, constitucionalmente adecuadas y coherentes. Es importante se adapte a los destinatarios </w:t>
      </w:r>
      <w:r w:rsidR="00BB7B4E" w:rsidRPr="00997543">
        <w:rPr>
          <w:rFonts w:ascii="Verdana" w:eastAsia="Arial Unicode MS" w:hAnsi="Verdana"/>
          <w:sz w:val="22"/>
          <w:szCs w:val="22"/>
        </w:rPr>
        <w:t xml:space="preserve">y se consideren los impactos que las nuevas </w:t>
      </w:r>
      <w:r w:rsidR="00C00ADD" w:rsidRPr="00997543">
        <w:rPr>
          <w:rFonts w:ascii="Verdana" w:eastAsia="Arial Unicode MS" w:hAnsi="Verdana"/>
          <w:sz w:val="22"/>
          <w:szCs w:val="22"/>
        </w:rPr>
        <w:t>regulaciones</w:t>
      </w:r>
      <w:r w:rsidR="00BB7B4E" w:rsidRPr="00997543">
        <w:rPr>
          <w:rFonts w:ascii="Verdana" w:eastAsia="Arial Unicode MS" w:hAnsi="Verdana"/>
          <w:sz w:val="22"/>
          <w:szCs w:val="22"/>
        </w:rPr>
        <w:t xml:space="preserve"> pueden tener sobre las disposiciones vigentes.</w:t>
      </w:r>
    </w:p>
    <w:p w:rsidR="00717FDB" w:rsidRPr="00997543" w:rsidRDefault="00717FDB" w:rsidP="00274113">
      <w:pPr>
        <w:pStyle w:val="Sangradetextonormal"/>
        <w:spacing w:line="276" w:lineRule="auto"/>
        <w:ind w:left="0" w:right="51"/>
        <w:jc w:val="both"/>
        <w:rPr>
          <w:rFonts w:ascii="Verdana" w:eastAsia="Arial Unicode MS" w:hAnsi="Verdana"/>
          <w:sz w:val="22"/>
          <w:szCs w:val="22"/>
        </w:rPr>
      </w:pPr>
    </w:p>
    <w:p w:rsidR="00717FDB" w:rsidRPr="00997543" w:rsidRDefault="00717FDB" w:rsidP="00274113">
      <w:pPr>
        <w:pStyle w:val="Sangradetextonormal"/>
        <w:spacing w:line="276" w:lineRule="auto"/>
        <w:ind w:left="0" w:right="51"/>
        <w:jc w:val="both"/>
        <w:rPr>
          <w:rFonts w:ascii="Verdana" w:eastAsia="Arial Unicode MS" w:hAnsi="Verdana"/>
          <w:sz w:val="22"/>
          <w:szCs w:val="22"/>
        </w:rPr>
      </w:pPr>
      <w:r w:rsidRPr="00997543">
        <w:rPr>
          <w:rFonts w:ascii="Verdana" w:eastAsia="Arial Unicode MS" w:hAnsi="Verdana"/>
          <w:sz w:val="22"/>
          <w:szCs w:val="22"/>
        </w:rPr>
        <w:t xml:space="preserve">De acuerdo con lo anterior vale la pena reiterar lo ya mencionado por el Ministerio de Justicia </w:t>
      </w:r>
      <w:r w:rsidR="00133FF0" w:rsidRPr="00997543">
        <w:rPr>
          <w:rFonts w:ascii="Verdana" w:eastAsia="Arial Unicode MS" w:hAnsi="Verdana"/>
          <w:sz w:val="22"/>
          <w:szCs w:val="22"/>
        </w:rPr>
        <w:t xml:space="preserve">y del Derecho </w:t>
      </w:r>
      <w:r w:rsidRPr="00997543">
        <w:rPr>
          <w:rFonts w:ascii="Verdana" w:eastAsia="Arial Unicode MS" w:hAnsi="Verdana"/>
          <w:sz w:val="22"/>
          <w:szCs w:val="22"/>
        </w:rPr>
        <w:t>al respecto de las características básicas a tener en cuenta para la redacción de acuerdo con el tipo de norma:</w:t>
      </w:r>
    </w:p>
    <w:p w:rsidR="00717FDB" w:rsidRPr="00997543" w:rsidRDefault="00717FDB" w:rsidP="00274113">
      <w:pPr>
        <w:pStyle w:val="Sangradetextonormal"/>
        <w:spacing w:line="276" w:lineRule="auto"/>
        <w:ind w:left="708" w:right="51"/>
        <w:jc w:val="both"/>
        <w:rPr>
          <w:rFonts w:ascii="Verdana" w:eastAsia="Arial Unicode MS" w:hAnsi="Verdana"/>
          <w:sz w:val="22"/>
          <w:szCs w:val="22"/>
        </w:rPr>
      </w:pPr>
    </w:p>
    <w:p w:rsidR="00717FDB" w:rsidRPr="00997543" w:rsidRDefault="00717FDB" w:rsidP="00274113">
      <w:pPr>
        <w:pStyle w:val="Sangradetextonormal"/>
        <w:numPr>
          <w:ilvl w:val="0"/>
          <w:numId w:val="63"/>
        </w:numPr>
        <w:spacing w:line="276" w:lineRule="auto"/>
        <w:ind w:left="393" w:right="51"/>
        <w:jc w:val="both"/>
        <w:rPr>
          <w:rFonts w:ascii="Verdana" w:eastAsia="Arial Unicode MS" w:hAnsi="Verdana"/>
          <w:sz w:val="22"/>
          <w:szCs w:val="22"/>
        </w:rPr>
      </w:pPr>
      <w:r w:rsidRPr="00997543">
        <w:rPr>
          <w:rFonts w:ascii="Verdana" w:eastAsia="Arial Unicode MS" w:hAnsi="Verdana"/>
          <w:sz w:val="22"/>
          <w:szCs w:val="22"/>
        </w:rPr>
        <w:t>Los reglamentos técnicos. Tienen que redactarse de manera que sus destinatarios tengan plena claridad acerca de los derechos y obligaciones que se desprenden de ellos, en razón de la especificidad de la materia, la precisión técnica o científica de esta; así como el mayor grado de desagregación o complementación, en razón proporcional al desarrollo de la disposición que le sirve de base o fundamento.</w:t>
      </w:r>
    </w:p>
    <w:p w:rsidR="00717FDB" w:rsidRPr="00997543" w:rsidRDefault="00717FDB" w:rsidP="00274113">
      <w:pPr>
        <w:pStyle w:val="Sangradetextonormal"/>
        <w:spacing w:line="276" w:lineRule="auto"/>
        <w:ind w:left="393" w:right="51"/>
        <w:jc w:val="both"/>
        <w:rPr>
          <w:rFonts w:ascii="Verdana" w:eastAsia="Arial Unicode MS" w:hAnsi="Verdana"/>
          <w:sz w:val="22"/>
          <w:szCs w:val="22"/>
        </w:rPr>
      </w:pPr>
    </w:p>
    <w:p w:rsidR="00717FDB" w:rsidRPr="00997543" w:rsidRDefault="00717FDB" w:rsidP="00274113">
      <w:pPr>
        <w:pStyle w:val="Sangradetextonormal"/>
        <w:numPr>
          <w:ilvl w:val="0"/>
          <w:numId w:val="63"/>
        </w:numPr>
        <w:spacing w:line="276" w:lineRule="auto"/>
        <w:ind w:left="393" w:right="51"/>
        <w:jc w:val="both"/>
        <w:rPr>
          <w:rFonts w:ascii="Verdana" w:eastAsia="Arial Unicode MS" w:hAnsi="Verdana"/>
          <w:sz w:val="22"/>
          <w:szCs w:val="22"/>
        </w:rPr>
      </w:pPr>
      <w:r w:rsidRPr="00997543">
        <w:rPr>
          <w:rFonts w:ascii="Verdana" w:eastAsia="Arial Unicode MS" w:hAnsi="Verdana"/>
          <w:sz w:val="22"/>
          <w:szCs w:val="22"/>
        </w:rPr>
        <w:lastRenderedPageBreak/>
        <w:t>Las Directivas Presidenciales. Tienen como destinatarios a la Administración Pública Nacional: los Ministerios, Departamentos Administrativos, Superintendencias, Empresas Industriales y Comerciales del Estado, Establecimientos Públicos y demás entes y organismos de la Rama Ejecutiva del Poder del nivel nacional, así como a los servidores públicos.</w:t>
      </w:r>
    </w:p>
    <w:p w:rsidR="00717FDB" w:rsidRPr="00997543" w:rsidRDefault="00717FDB" w:rsidP="00274113">
      <w:pPr>
        <w:pStyle w:val="Prrafodelista"/>
        <w:spacing w:line="276" w:lineRule="auto"/>
        <w:ind w:left="1416"/>
        <w:rPr>
          <w:rFonts w:ascii="Verdana" w:eastAsia="Arial Unicode MS" w:hAnsi="Verdana"/>
          <w:sz w:val="22"/>
          <w:szCs w:val="22"/>
        </w:rPr>
      </w:pPr>
    </w:p>
    <w:p w:rsidR="00717FDB" w:rsidRPr="00997543" w:rsidRDefault="00717FDB" w:rsidP="00274113">
      <w:pPr>
        <w:pStyle w:val="Sangradetextonormal"/>
        <w:numPr>
          <w:ilvl w:val="0"/>
          <w:numId w:val="63"/>
        </w:numPr>
        <w:spacing w:line="276" w:lineRule="auto"/>
        <w:ind w:left="393" w:right="51"/>
        <w:jc w:val="both"/>
        <w:rPr>
          <w:rFonts w:ascii="Verdana" w:eastAsia="Arial Unicode MS" w:hAnsi="Verdana"/>
          <w:sz w:val="22"/>
          <w:szCs w:val="22"/>
        </w:rPr>
      </w:pPr>
      <w:r w:rsidRPr="00997543">
        <w:rPr>
          <w:rFonts w:ascii="Verdana" w:eastAsia="Arial Unicode MS" w:hAnsi="Verdana"/>
          <w:sz w:val="22"/>
          <w:szCs w:val="22"/>
        </w:rPr>
        <w:t>Deben formularse de forma menos detallada estableciendo lineamientos e instrucciones administrativas generales, para que los Ministros, Directores de Departamentos Administrativos, Superintendentes y en general los Gerentes Públicos de la APN, cuenten con el suficiente margen de acción, en el marco de sus funciones, para su implementación en las Entidades, Organismos y Dependencias a su cargo.</w:t>
      </w:r>
    </w:p>
    <w:p w:rsidR="00717FDB" w:rsidRPr="00997543" w:rsidRDefault="00717FDB" w:rsidP="00274113">
      <w:pPr>
        <w:pStyle w:val="Prrafodelista"/>
        <w:spacing w:line="276" w:lineRule="auto"/>
        <w:ind w:left="1416"/>
        <w:rPr>
          <w:rFonts w:ascii="Verdana" w:eastAsia="Arial Unicode MS" w:hAnsi="Verdana"/>
          <w:sz w:val="22"/>
          <w:szCs w:val="22"/>
        </w:rPr>
      </w:pPr>
    </w:p>
    <w:p w:rsidR="00717FDB" w:rsidRPr="00997543" w:rsidRDefault="00717FDB" w:rsidP="00274113">
      <w:pPr>
        <w:pStyle w:val="Sangradetextonormal"/>
        <w:numPr>
          <w:ilvl w:val="0"/>
          <w:numId w:val="63"/>
        </w:numPr>
        <w:spacing w:line="276" w:lineRule="auto"/>
        <w:ind w:left="393" w:right="51"/>
        <w:jc w:val="both"/>
        <w:rPr>
          <w:rFonts w:ascii="Verdana" w:eastAsia="Arial Unicode MS" w:hAnsi="Verdana"/>
          <w:sz w:val="22"/>
          <w:szCs w:val="22"/>
        </w:rPr>
      </w:pPr>
      <w:r w:rsidRPr="00997543">
        <w:rPr>
          <w:rFonts w:ascii="Verdana" w:eastAsia="Arial Unicode MS" w:hAnsi="Verdana"/>
          <w:sz w:val="22"/>
          <w:szCs w:val="22"/>
        </w:rPr>
        <w:t>Sí la parte dispositiva de un proyecto de Directiva Presidencial contiene un alto grado de detalle que limita el margen de acción para su implementación y cumplimiento por parte de los gerentes públicos de la Rama Ejecutiva a quienes está dirigida, deberá reformularse para que adopte las formas propias de un reglamento técnico. Los actos administrativos de carácter general y abstracto. Se redactarán en función de sus destinatarios y cumpliendo los requisitos esenciales que establece el Código de Procedimiento Administrativo y de lo Contencioso Administrativo, así como los que fije la jurisprudencia de la Corte Constitucional y el Consejo de Estado en esa materia</w:t>
      </w:r>
      <w:r w:rsidRPr="00997543">
        <w:rPr>
          <w:rStyle w:val="Refdenotaalpie"/>
          <w:rFonts w:ascii="Verdana" w:eastAsia="Arial Unicode MS" w:hAnsi="Verdana"/>
          <w:sz w:val="22"/>
          <w:szCs w:val="22"/>
        </w:rPr>
        <w:footnoteReference w:id="6"/>
      </w:r>
      <w:r w:rsidRPr="00997543">
        <w:rPr>
          <w:rFonts w:ascii="Verdana" w:eastAsia="Arial Unicode MS" w:hAnsi="Verdana"/>
          <w:sz w:val="22"/>
          <w:szCs w:val="22"/>
        </w:rPr>
        <w:t>.</w:t>
      </w:r>
    </w:p>
    <w:p w:rsidR="00BB7B4E" w:rsidRPr="00997543" w:rsidRDefault="00BB7B4E" w:rsidP="00274113">
      <w:pPr>
        <w:pStyle w:val="Sangradetextonormal"/>
        <w:spacing w:line="276" w:lineRule="auto"/>
        <w:ind w:left="0" w:right="51"/>
        <w:jc w:val="both"/>
        <w:rPr>
          <w:rFonts w:ascii="Verdana" w:eastAsia="Arial Unicode MS" w:hAnsi="Verdana"/>
          <w:sz w:val="22"/>
          <w:szCs w:val="22"/>
        </w:rPr>
      </w:pPr>
    </w:p>
    <w:p w:rsidR="00717FDB" w:rsidRPr="00997543" w:rsidRDefault="00BB7B4E" w:rsidP="00274113">
      <w:pPr>
        <w:pStyle w:val="Sangradetextonormal"/>
        <w:spacing w:line="276" w:lineRule="auto"/>
        <w:ind w:left="0" w:right="51"/>
        <w:jc w:val="both"/>
        <w:rPr>
          <w:rFonts w:ascii="Verdana" w:eastAsia="Arial Unicode MS" w:hAnsi="Verdana"/>
          <w:sz w:val="22"/>
          <w:szCs w:val="22"/>
        </w:rPr>
      </w:pPr>
      <w:r w:rsidRPr="00997543">
        <w:rPr>
          <w:rFonts w:ascii="Verdana" w:eastAsia="Arial Unicode MS" w:hAnsi="Verdana"/>
          <w:sz w:val="22"/>
          <w:szCs w:val="22"/>
        </w:rPr>
        <w:t xml:space="preserve">Por su parte, el Decreto 1081 de 2015 ha desarrollado un manual para </w:t>
      </w:r>
      <w:r w:rsidR="00EF49CB" w:rsidRPr="00997543">
        <w:rPr>
          <w:rFonts w:ascii="Verdana" w:eastAsia="Arial Unicode MS" w:hAnsi="Verdana"/>
          <w:sz w:val="22"/>
          <w:szCs w:val="22"/>
        </w:rPr>
        <w:t>la</w:t>
      </w:r>
      <w:r w:rsidRPr="00997543">
        <w:rPr>
          <w:rFonts w:ascii="Verdana" w:eastAsia="Arial Unicode MS" w:hAnsi="Verdana"/>
          <w:sz w:val="22"/>
          <w:szCs w:val="22"/>
        </w:rPr>
        <w:t xml:space="preserve"> proyección </w:t>
      </w:r>
      <w:r w:rsidR="00BB5A4B" w:rsidRPr="00997543">
        <w:rPr>
          <w:rFonts w:ascii="Verdana" w:eastAsia="Arial Unicode MS" w:hAnsi="Verdana"/>
          <w:sz w:val="22"/>
          <w:szCs w:val="22"/>
        </w:rPr>
        <w:t>de textos normativos</w:t>
      </w:r>
      <w:r w:rsidR="00E43ED0" w:rsidRPr="00997543">
        <w:rPr>
          <w:rStyle w:val="Refdenotaalpie"/>
          <w:rFonts w:ascii="Verdana" w:eastAsia="Arial Unicode MS" w:hAnsi="Verdana"/>
          <w:sz w:val="22"/>
          <w:szCs w:val="22"/>
        </w:rPr>
        <w:footnoteReference w:id="7"/>
      </w:r>
      <w:r w:rsidR="00C00ADD" w:rsidRPr="00997543">
        <w:rPr>
          <w:rFonts w:ascii="Verdana" w:eastAsia="Arial Unicode MS" w:hAnsi="Verdana"/>
          <w:sz w:val="22"/>
          <w:szCs w:val="22"/>
        </w:rPr>
        <w:t xml:space="preserve">- </w:t>
      </w:r>
      <w:r w:rsidR="00EF49CB" w:rsidRPr="00997543">
        <w:rPr>
          <w:rFonts w:ascii="Verdana" w:eastAsia="Arial Unicode MS" w:hAnsi="Verdana"/>
          <w:sz w:val="22"/>
          <w:szCs w:val="22"/>
        </w:rPr>
        <w:t xml:space="preserve">elaboración </w:t>
      </w:r>
      <w:r w:rsidR="00F64FA5" w:rsidRPr="00997543">
        <w:rPr>
          <w:rFonts w:ascii="Verdana" w:eastAsia="Arial Unicode MS" w:hAnsi="Verdana"/>
          <w:sz w:val="22"/>
          <w:szCs w:val="22"/>
        </w:rPr>
        <w:t xml:space="preserve">de proyectos de decretos y resolución, mediante el cual, ofrece herramientas </w:t>
      </w:r>
      <w:r w:rsidR="00C00ADD" w:rsidRPr="00997543">
        <w:rPr>
          <w:rFonts w:ascii="Verdana" w:eastAsia="Arial Unicode MS" w:hAnsi="Verdana"/>
          <w:sz w:val="22"/>
          <w:szCs w:val="22"/>
        </w:rPr>
        <w:t xml:space="preserve">de técnica normativa </w:t>
      </w:r>
      <w:r w:rsidR="00F64FA5" w:rsidRPr="00997543">
        <w:rPr>
          <w:rFonts w:ascii="Verdana" w:eastAsia="Arial Unicode MS" w:hAnsi="Verdana"/>
          <w:sz w:val="22"/>
          <w:szCs w:val="22"/>
        </w:rPr>
        <w:t xml:space="preserve">a la dependencia responsable </w:t>
      </w:r>
      <w:r w:rsidR="00EF49CB" w:rsidRPr="00997543">
        <w:rPr>
          <w:rFonts w:ascii="Verdana" w:eastAsia="Arial Unicode MS" w:hAnsi="Verdana"/>
          <w:sz w:val="22"/>
          <w:szCs w:val="22"/>
        </w:rPr>
        <w:t xml:space="preserve">de la proyección </w:t>
      </w:r>
      <w:r w:rsidR="00C00ADD" w:rsidRPr="00997543">
        <w:rPr>
          <w:rFonts w:ascii="Verdana" w:eastAsia="Arial Unicode MS" w:hAnsi="Verdana"/>
          <w:sz w:val="22"/>
          <w:szCs w:val="22"/>
        </w:rPr>
        <w:t>del proyecto específico de regulación, a</w:t>
      </w:r>
      <w:r w:rsidR="00EF49CB" w:rsidRPr="00997543">
        <w:rPr>
          <w:rFonts w:ascii="Verdana" w:eastAsia="Arial Unicode MS" w:hAnsi="Verdana"/>
          <w:sz w:val="22"/>
          <w:szCs w:val="22"/>
        </w:rPr>
        <w:t xml:space="preserve"> fin de garantizar</w:t>
      </w:r>
      <w:r w:rsidR="00E43ED0" w:rsidRPr="00997543">
        <w:rPr>
          <w:rFonts w:ascii="Verdana" w:eastAsia="Arial Unicode MS" w:hAnsi="Verdana"/>
          <w:sz w:val="22"/>
          <w:szCs w:val="22"/>
        </w:rPr>
        <w:t xml:space="preserve"> un ordenamiento estructurado, con una</w:t>
      </w:r>
      <w:r w:rsidR="00EF49CB" w:rsidRPr="00997543">
        <w:rPr>
          <w:rFonts w:ascii="Verdana" w:eastAsia="Arial Unicode MS" w:hAnsi="Verdana"/>
          <w:sz w:val="22"/>
          <w:szCs w:val="22"/>
        </w:rPr>
        <w:t xml:space="preserve"> producción de textos normativos </w:t>
      </w:r>
      <w:r w:rsidR="00997543" w:rsidRPr="00997543">
        <w:rPr>
          <w:rFonts w:ascii="Verdana" w:eastAsia="Arial Unicode MS" w:hAnsi="Verdana"/>
          <w:sz w:val="22"/>
          <w:szCs w:val="22"/>
        </w:rPr>
        <w:t>claros</w:t>
      </w:r>
      <w:r w:rsidR="00E43ED0" w:rsidRPr="00997543">
        <w:rPr>
          <w:rFonts w:ascii="Verdana" w:eastAsia="Arial Unicode MS" w:hAnsi="Verdana"/>
          <w:sz w:val="22"/>
          <w:szCs w:val="22"/>
        </w:rPr>
        <w:t xml:space="preserve"> y sencillos, </w:t>
      </w:r>
      <w:r w:rsidR="00EF49CB" w:rsidRPr="00997543">
        <w:rPr>
          <w:rFonts w:ascii="Verdana" w:eastAsia="Arial Unicode MS" w:hAnsi="Verdana"/>
          <w:sz w:val="22"/>
          <w:szCs w:val="22"/>
        </w:rPr>
        <w:t>evita</w:t>
      </w:r>
      <w:r w:rsidR="00E43ED0" w:rsidRPr="00997543">
        <w:rPr>
          <w:rFonts w:ascii="Verdana" w:eastAsia="Arial Unicode MS" w:hAnsi="Verdana"/>
          <w:sz w:val="22"/>
          <w:szCs w:val="22"/>
        </w:rPr>
        <w:t>ndo</w:t>
      </w:r>
      <w:r w:rsidR="00EF49CB" w:rsidRPr="00997543">
        <w:rPr>
          <w:rFonts w:ascii="Verdana" w:eastAsia="Arial Unicode MS" w:hAnsi="Verdana"/>
          <w:sz w:val="22"/>
          <w:szCs w:val="22"/>
        </w:rPr>
        <w:t xml:space="preserve"> </w:t>
      </w:r>
      <w:r w:rsidR="00E43ED0" w:rsidRPr="00997543">
        <w:rPr>
          <w:rFonts w:ascii="Verdana" w:eastAsia="Arial Unicode MS" w:hAnsi="Verdana"/>
          <w:sz w:val="22"/>
          <w:szCs w:val="22"/>
        </w:rPr>
        <w:t xml:space="preserve">así, </w:t>
      </w:r>
      <w:r w:rsidR="00EF49CB" w:rsidRPr="00997543">
        <w:rPr>
          <w:rFonts w:ascii="Verdana" w:eastAsia="Arial Unicode MS" w:hAnsi="Verdana"/>
          <w:sz w:val="22"/>
          <w:szCs w:val="22"/>
        </w:rPr>
        <w:t xml:space="preserve">la </w:t>
      </w:r>
      <w:r w:rsidR="00997543" w:rsidRPr="00997543">
        <w:rPr>
          <w:rFonts w:ascii="Verdana" w:eastAsia="Arial Unicode MS" w:hAnsi="Verdana"/>
          <w:sz w:val="22"/>
          <w:szCs w:val="22"/>
        </w:rPr>
        <w:t>confusión</w:t>
      </w:r>
      <w:r w:rsidR="00EF49CB" w:rsidRPr="00997543">
        <w:rPr>
          <w:rFonts w:ascii="Verdana" w:eastAsia="Arial Unicode MS" w:hAnsi="Verdana"/>
          <w:sz w:val="22"/>
          <w:szCs w:val="22"/>
        </w:rPr>
        <w:t xml:space="preserve"> y </w:t>
      </w:r>
      <w:r w:rsidR="00E43ED0" w:rsidRPr="00997543">
        <w:rPr>
          <w:rFonts w:ascii="Verdana" w:eastAsia="Arial Unicode MS" w:hAnsi="Verdana"/>
          <w:sz w:val="22"/>
          <w:szCs w:val="22"/>
        </w:rPr>
        <w:t>proliferación normativa.</w:t>
      </w:r>
    </w:p>
    <w:p w:rsidR="00133FF0" w:rsidRPr="00997543" w:rsidRDefault="00133FF0" w:rsidP="00274113">
      <w:pPr>
        <w:pStyle w:val="Sangradetextonormal"/>
        <w:spacing w:line="276" w:lineRule="auto"/>
        <w:ind w:left="0" w:right="51"/>
        <w:jc w:val="both"/>
        <w:rPr>
          <w:rFonts w:ascii="Verdana" w:eastAsia="Arial Unicode MS" w:hAnsi="Verdana"/>
          <w:sz w:val="22"/>
          <w:szCs w:val="22"/>
        </w:rPr>
      </w:pPr>
    </w:p>
    <w:p w:rsidR="00717FDB" w:rsidRPr="00997543" w:rsidRDefault="00717FDB" w:rsidP="00274113">
      <w:pPr>
        <w:pStyle w:val="Sangradetextonormal"/>
        <w:spacing w:line="276" w:lineRule="auto"/>
        <w:ind w:left="0" w:right="51"/>
        <w:jc w:val="both"/>
        <w:rPr>
          <w:rFonts w:ascii="Verdana" w:eastAsia="Arial Unicode MS" w:hAnsi="Verdana"/>
          <w:sz w:val="22"/>
          <w:szCs w:val="22"/>
        </w:rPr>
      </w:pPr>
      <w:r w:rsidRPr="00997543">
        <w:rPr>
          <w:rFonts w:ascii="Verdana" w:eastAsia="Arial Unicode MS" w:hAnsi="Verdana"/>
          <w:sz w:val="22"/>
          <w:szCs w:val="22"/>
        </w:rPr>
        <w:lastRenderedPageBreak/>
        <w:t xml:space="preserve">Igualmente, se invita al funcionario responsable del proyecto de normativa, a consultar el documento denominado “Cartilla </w:t>
      </w:r>
      <w:r w:rsidR="003D50E5" w:rsidRPr="00997543">
        <w:rPr>
          <w:rFonts w:ascii="Verdana" w:eastAsia="Arial Unicode MS" w:hAnsi="Verdana"/>
          <w:sz w:val="22"/>
          <w:szCs w:val="22"/>
        </w:rPr>
        <w:t>N</w:t>
      </w:r>
      <w:r w:rsidRPr="00997543">
        <w:rPr>
          <w:rFonts w:ascii="Verdana" w:eastAsia="Arial Unicode MS" w:hAnsi="Verdana"/>
          <w:sz w:val="22"/>
          <w:szCs w:val="22"/>
        </w:rPr>
        <w:t>o. 2 de redacción normativa y de disposiciones jurídicas de la rama ejecutiva del poder público en Colombia”, emitido por el Ministerio de Justicia y del Derecho.</w:t>
      </w:r>
    </w:p>
    <w:p w:rsidR="00F2504C" w:rsidRPr="00997543" w:rsidRDefault="00F2504C" w:rsidP="00274113">
      <w:pPr>
        <w:pStyle w:val="Sangradetextonormal"/>
        <w:spacing w:line="276" w:lineRule="auto"/>
        <w:ind w:left="0" w:right="51"/>
        <w:jc w:val="both"/>
        <w:rPr>
          <w:rFonts w:ascii="Verdana" w:eastAsia="Arial Unicode MS" w:hAnsi="Verdana"/>
          <w:sz w:val="22"/>
          <w:szCs w:val="22"/>
        </w:rPr>
      </w:pPr>
    </w:p>
    <w:p w:rsidR="00C00ADD" w:rsidRPr="00997543" w:rsidRDefault="00C00ADD" w:rsidP="001F0D44">
      <w:pPr>
        <w:pStyle w:val="Sangradetextonormal"/>
        <w:numPr>
          <w:ilvl w:val="0"/>
          <w:numId w:val="59"/>
        </w:numPr>
        <w:spacing w:line="276" w:lineRule="auto"/>
        <w:ind w:right="51"/>
        <w:jc w:val="both"/>
        <w:rPr>
          <w:rFonts w:ascii="Verdana" w:eastAsia="Arial Unicode MS" w:hAnsi="Verdana"/>
          <w:sz w:val="22"/>
          <w:szCs w:val="22"/>
        </w:rPr>
      </w:pPr>
      <w:r w:rsidRPr="00997543">
        <w:rPr>
          <w:rFonts w:ascii="Verdana" w:eastAsia="Arial Unicode MS" w:hAnsi="Verdana"/>
          <w:sz w:val="22"/>
          <w:szCs w:val="22"/>
        </w:rPr>
        <w:t>Lenguaje claro.</w:t>
      </w:r>
    </w:p>
    <w:p w:rsidR="00C00ADD" w:rsidRPr="00997543" w:rsidRDefault="00C00ADD" w:rsidP="001F0D44">
      <w:pPr>
        <w:pStyle w:val="Sangradetextonormal"/>
        <w:spacing w:line="276" w:lineRule="auto"/>
        <w:ind w:left="0" w:right="51"/>
        <w:jc w:val="both"/>
        <w:rPr>
          <w:rFonts w:ascii="Verdana" w:eastAsia="Arial Unicode MS" w:hAnsi="Verdana"/>
          <w:sz w:val="22"/>
          <w:szCs w:val="22"/>
        </w:rPr>
      </w:pPr>
    </w:p>
    <w:p w:rsidR="0067606D" w:rsidRPr="00997543" w:rsidRDefault="0067606D" w:rsidP="0067606D">
      <w:pPr>
        <w:pStyle w:val="Sangradetextonormal"/>
        <w:spacing w:line="276" w:lineRule="auto"/>
        <w:ind w:left="0" w:right="51"/>
        <w:jc w:val="both"/>
        <w:rPr>
          <w:rFonts w:ascii="Verdana" w:hAnsi="Verdana"/>
          <w:sz w:val="22"/>
          <w:szCs w:val="22"/>
        </w:rPr>
      </w:pPr>
      <w:r w:rsidRPr="00997543">
        <w:rPr>
          <w:rFonts w:ascii="Verdana" w:hAnsi="Verdana"/>
          <w:sz w:val="22"/>
          <w:szCs w:val="22"/>
        </w:rPr>
        <w:t xml:space="preserve">Es importante igualmente que la producción normativa se realice </w:t>
      </w:r>
      <w:r w:rsidR="00C37AEA" w:rsidRPr="00997543">
        <w:rPr>
          <w:rFonts w:ascii="Verdana" w:hAnsi="Verdana"/>
          <w:sz w:val="22"/>
          <w:szCs w:val="22"/>
        </w:rPr>
        <w:t xml:space="preserve">con </w:t>
      </w:r>
      <w:r w:rsidRPr="00997543">
        <w:rPr>
          <w:rFonts w:ascii="Verdana" w:hAnsi="Verdana"/>
          <w:sz w:val="22"/>
          <w:szCs w:val="22"/>
        </w:rPr>
        <w:t>redacción de disposiciones jurídicas clara</w:t>
      </w:r>
      <w:r w:rsidR="00C37AEA" w:rsidRPr="00997543">
        <w:rPr>
          <w:rFonts w:ascii="Verdana" w:hAnsi="Verdana"/>
          <w:sz w:val="22"/>
          <w:szCs w:val="22"/>
        </w:rPr>
        <w:t>s</w:t>
      </w:r>
      <w:r w:rsidRPr="00997543">
        <w:rPr>
          <w:rFonts w:ascii="Verdana" w:hAnsi="Verdana"/>
          <w:sz w:val="22"/>
          <w:szCs w:val="22"/>
        </w:rPr>
        <w:t>, sencilla</w:t>
      </w:r>
      <w:r w:rsidR="00C37AEA" w:rsidRPr="00997543">
        <w:rPr>
          <w:rFonts w:ascii="Verdana" w:hAnsi="Verdana"/>
          <w:sz w:val="22"/>
          <w:szCs w:val="22"/>
        </w:rPr>
        <w:t>s</w:t>
      </w:r>
      <w:r w:rsidRPr="00997543">
        <w:rPr>
          <w:rFonts w:ascii="Verdana" w:hAnsi="Verdana"/>
          <w:sz w:val="22"/>
          <w:szCs w:val="22"/>
        </w:rPr>
        <w:t xml:space="preserve"> y precisa</w:t>
      </w:r>
      <w:r w:rsidR="00C37AEA" w:rsidRPr="00997543">
        <w:rPr>
          <w:rFonts w:ascii="Verdana" w:hAnsi="Verdana"/>
          <w:sz w:val="22"/>
          <w:szCs w:val="22"/>
        </w:rPr>
        <w:t>s</w:t>
      </w:r>
      <w:r w:rsidRPr="00997543">
        <w:rPr>
          <w:rFonts w:ascii="Verdana" w:hAnsi="Verdana"/>
          <w:sz w:val="22"/>
          <w:szCs w:val="22"/>
        </w:rPr>
        <w:t>, con el fin de que produzca, entre otros, los siguientes efectos:</w:t>
      </w:r>
    </w:p>
    <w:p w:rsidR="0067606D" w:rsidRPr="00997543" w:rsidRDefault="0067606D" w:rsidP="0067606D">
      <w:pPr>
        <w:pStyle w:val="Sangradetextonormal"/>
        <w:spacing w:line="276" w:lineRule="auto"/>
        <w:ind w:left="0" w:right="51"/>
        <w:jc w:val="both"/>
        <w:rPr>
          <w:rFonts w:ascii="Verdana" w:hAnsi="Verdana"/>
          <w:sz w:val="22"/>
          <w:szCs w:val="22"/>
        </w:rPr>
      </w:pPr>
    </w:p>
    <w:p w:rsidR="0067606D" w:rsidRPr="00997543" w:rsidRDefault="0067606D" w:rsidP="001F0D44">
      <w:pPr>
        <w:pStyle w:val="Sangradetextonormal"/>
        <w:numPr>
          <w:ilvl w:val="1"/>
          <w:numId w:val="60"/>
        </w:numPr>
        <w:spacing w:line="276" w:lineRule="auto"/>
        <w:ind w:right="51"/>
        <w:jc w:val="both"/>
        <w:rPr>
          <w:rFonts w:ascii="Verdana" w:hAnsi="Verdana"/>
          <w:sz w:val="22"/>
          <w:szCs w:val="22"/>
        </w:rPr>
      </w:pPr>
      <w:r w:rsidRPr="00997543">
        <w:rPr>
          <w:rFonts w:ascii="Verdana" w:hAnsi="Verdana"/>
          <w:sz w:val="22"/>
          <w:szCs w:val="22"/>
        </w:rPr>
        <w:t>Fortalecer el principio de seguridad jurídica.</w:t>
      </w:r>
    </w:p>
    <w:p w:rsidR="0067606D" w:rsidRPr="00997543" w:rsidRDefault="0067606D" w:rsidP="001F0D44">
      <w:pPr>
        <w:pStyle w:val="Sangradetextonormal"/>
        <w:numPr>
          <w:ilvl w:val="1"/>
          <w:numId w:val="60"/>
        </w:numPr>
        <w:spacing w:line="276" w:lineRule="auto"/>
        <w:ind w:right="51"/>
        <w:jc w:val="both"/>
        <w:rPr>
          <w:rFonts w:ascii="Verdana" w:hAnsi="Verdana"/>
          <w:sz w:val="22"/>
          <w:szCs w:val="22"/>
        </w:rPr>
      </w:pPr>
      <w:r w:rsidRPr="00997543">
        <w:rPr>
          <w:rFonts w:ascii="Verdana" w:hAnsi="Verdana"/>
          <w:sz w:val="22"/>
          <w:szCs w:val="22"/>
        </w:rPr>
        <w:t>Propiciar condiciones jurídicas idóneas para que el emprendimiento y la competitividad se fortalezcan.</w:t>
      </w:r>
    </w:p>
    <w:p w:rsidR="0067606D" w:rsidRPr="00997543" w:rsidRDefault="0067606D" w:rsidP="001F0D44">
      <w:pPr>
        <w:pStyle w:val="Sangradetextonormal"/>
        <w:numPr>
          <w:ilvl w:val="1"/>
          <w:numId w:val="60"/>
        </w:numPr>
        <w:spacing w:line="276" w:lineRule="auto"/>
        <w:ind w:right="51"/>
        <w:jc w:val="both"/>
        <w:rPr>
          <w:rFonts w:ascii="Verdana" w:hAnsi="Verdana"/>
          <w:sz w:val="22"/>
          <w:szCs w:val="22"/>
        </w:rPr>
      </w:pPr>
      <w:r w:rsidRPr="00997543">
        <w:rPr>
          <w:rFonts w:ascii="Verdana" w:hAnsi="Verdana"/>
          <w:sz w:val="22"/>
          <w:szCs w:val="22"/>
        </w:rPr>
        <w:t>Evitar que el lenguaje normativo se pueda constituir en una barrera discriminatoria.</w:t>
      </w:r>
    </w:p>
    <w:p w:rsidR="0067606D" w:rsidRPr="00997543" w:rsidRDefault="0067606D" w:rsidP="001F0D44">
      <w:pPr>
        <w:pStyle w:val="Sangradetextonormal"/>
        <w:numPr>
          <w:ilvl w:val="1"/>
          <w:numId w:val="60"/>
        </w:numPr>
        <w:spacing w:line="276" w:lineRule="auto"/>
        <w:ind w:right="51"/>
        <w:jc w:val="both"/>
        <w:rPr>
          <w:rFonts w:ascii="Verdana" w:hAnsi="Verdana"/>
          <w:sz w:val="22"/>
          <w:szCs w:val="22"/>
        </w:rPr>
      </w:pPr>
      <w:r w:rsidRPr="00997543">
        <w:rPr>
          <w:rFonts w:ascii="Verdana" w:hAnsi="Verdana"/>
          <w:sz w:val="22"/>
          <w:szCs w:val="22"/>
        </w:rPr>
        <w:t>Reducir el riesgo de multiplicidad de interpretaciones normativas.</w:t>
      </w:r>
    </w:p>
    <w:p w:rsidR="0067606D" w:rsidRPr="00997543" w:rsidRDefault="0067606D" w:rsidP="001F0D44">
      <w:pPr>
        <w:pStyle w:val="Sangradetextonormal"/>
        <w:numPr>
          <w:ilvl w:val="1"/>
          <w:numId w:val="60"/>
        </w:numPr>
        <w:spacing w:line="276" w:lineRule="auto"/>
        <w:ind w:right="51"/>
        <w:jc w:val="both"/>
        <w:rPr>
          <w:rFonts w:ascii="Verdana" w:hAnsi="Verdana"/>
          <w:sz w:val="22"/>
          <w:szCs w:val="22"/>
        </w:rPr>
      </w:pPr>
      <w:r w:rsidRPr="00997543">
        <w:rPr>
          <w:rFonts w:ascii="Verdana" w:hAnsi="Verdana"/>
          <w:sz w:val="22"/>
          <w:szCs w:val="22"/>
        </w:rPr>
        <w:t>Evitar que las disposiciones jurídicas ocasionen conflictividad interpersonal, social e institucional.</w:t>
      </w:r>
    </w:p>
    <w:p w:rsidR="0067606D" w:rsidRPr="00997543" w:rsidRDefault="0067606D" w:rsidP="001F0D44">
      <w:pPr>
        <w:pStyle w:val="Sangradetextonormal"/>
        <w:numPr>
          <w:ilvl w:val="1"/>
          <w:numId w:val="60"/>
        </w:numPr>
        <w:spacing w:line="276" w:lineRule="auto"/>
        <w:ind w:right="51"/>
        <w:jc w:val="both"/>
        <w:rPr>
          <w:rFonts w:ascii="Verdana" w:hAnsi="Verdana"/>
          <w:sz w:val="22"/>
          <w:szCs w:val="22"/>
        </w:rPr>
      </w:pPr>
      <w:r w:rsidRPr="00997543">
        <w:rPr>
          <w:rFonts w:ascii="Verdana" w:hAnsi="Verdana"/>
          <w:sz w:val="22"/>
          <w:szCs w:val="22"/>
        </w:rPr>
        <w:t xml:space="preserve">Disminuir los riesgos de daño antijurídico y de </w:t>
      </w:r>
      <w:proofErr w:type="spellStart"/>
      <w:r w:rsidRPr="00997543">
        <w:rPr>
          <w:rFonts w:ascii="Verdana" w:hAnsi="Verdana"/>
          <w:sz w:val="22"/>
          <w:szCs w:val="22"/>
        </w:rPr>
        <w:t>litigiosidad</w:t>
      </w:r>
      <w:proofErr w:type="spellEnd"/>
      <w:r w:rsidRPr="00997543">
        <w:rPr>
          <w:rFonts w:ascii="Verdana" w:hAnsi="Verdana"/>
          <w:sz w:val="22"/>
          <w:szCs w:val="22"/>
        </w:rPr>
        <w:t xml:space="preserve"> contra el Estado.</w:t>
      </w:r>
    </w:p>
    <w:p w:rsidR="0067606D" w:rsidRPr="00997543" w:rsidRDefault="0067606D" w:rsidP="0067606D">
      <w:pPr>
        <w:pStyle w:val="Sangradetextonormal"/>
        <w:spacing w:line="276" w:lineRule="auto"/>
        <w:ind w:left="0" w:right="51"/>
        <w:jc w:val="both"/>
        <w:rPr>
          <w:rFonts w:ascii="Verdana" w:hAnsi="Verdana"/>
          <w:sz w:val="22"/>
          <w:szCs w:val="22"/>
        </w:rPr>
      </w:pPr>
    </w:p>
    <w:p w:rsidR="00C37AEA" w:rsidRPr="00997543" w:rsidRDefault="0067606D" w:rsidP="0067606D">
      <w:pPr>
        <w:pStyle w:val="Sangradetextonormal"/>
        <w:spacing w:line="276" w:lineRule="auto"/>
        <w:ind w:left="0" w:right="51"/>
        <w:jc w:val="both"/>
        <w:rPr>
          <w:rFonts w:ascii="Verdana" w:hAnsi="Verdana"/>
          <w:sz w:val="22"/>
          <w:szCs w:val="22"/>
        </w:rPr>
      </w:pPr>
      <w:r w:rsidRPr="00997543">
        <w:rPr>
          <w:rFonts w:ascii="Verdana" w:hAnsi="Verdana"/>
          <w:sz w:val="22"/>
          <w:szCs w:val="22"/>
        </w:rPr>
        <w:t>El redactor debe velar por la coherencia, la racionalidad y la armonía de la normativa.</w:t>
      </w:r>
      <w:r w:rsidR="00C37AEA" w:rsidRPr="00997543">
        <w:rPr>
          <w:rFonts w:ascii="Verdana" w:hAnsi="Verdana"/>
          <w:sz w:val="22"/>
          <w:szCs w:val="22"/>
        </w:rPr>
        <w:t xml:space="preserve"> El procedimiento para redactar un documento se fundamenta en tres pasos: planear, escribir y revisar, siendo así que, en la ejecución cíclica de este procedimiento ayude a dimensionar su tamaño y complejidad. </w:t>
      </w:r>
    </w:p>
    <w:p w:rsidR="00C37AEA" w:rsidRPr="00997543" w:rsidRDefault="00C37AEA" w:rsidP="0067606D">
      <w:pPr>
        <w:pStyle w:val="Sangradetextonormal"/>
        <w:spacing w:line="276" w:lineRule="auto"/>
        <w:ind w:left="0" w:right="51"/>
        <w:jc w:val="both"/>
        <w:rPr>
          <w:rFonts w:ascii="Verdana" w:hAnsi="Verdana"/>
          <w:sz w:val="22"/>
          <w:szCs w:val="22"/>
        </w:rPr>
      </w:pPr>
    </w:p>
    <w:p w:rsidR="00C37AEA" w:rsidRPr="00997543" w:rsidRDefault="00C37AEA" w:rsidP="0067606D">
      <w:pPr>
        <w:pStyle w:val="Sangradetextonormal"/>
        <w:spacing w:line="276" w:lineRule="auto"/>
        <w:ind w:left="0" w:right="51"/>
        <w:jc w:val="both"/>
        <w:rPr>
          <w:rFonts w:ascii="Verdana" w:hAnsi="Verdana"/>
          <w:sz w:val="22"/>
          <w:szCs w:val="22"/>
        </w:rPr>
      </w:pPr>
      <w:r w:rsidRPr="00997543">
        <w:rPr>
          <w:rFonts w:ascii="Verdana" w:hAnsi="Verdana"/>
          <w:sz w:val="22"/>
          <w:szCs w:val="22"/>
        </w:rPr>
        <w:t>Por lo anterior, es importante tener en cuenta las siguientes ideas que nos otorga el Departamento Nacional de Planeación al respecto, así:</w:t>
      </w:r>
    </w:p>
    <w:p w:rsidR="00C37AEA" w:rsidRPr="00997543" w:rsidRDefault="00C37AEA" w:rsidP="0067606D">
      <w:pPr>
        <w:pStyle w:val="Sangradetextonormal"/>
        <w:spacing w:line="276" w:lineRule="auto"/>
        <w:ind w:left="0" w:right="51"/>
        <w:jc w:val="both"/>
        <w:rPr>
          <w:rFonts w:ascii="Verdana" w:hAnsi="Verdana"/>
          <w:sz w:val="22"/>
          <w:szCs w:val="22"/>
        </w:rPr>
      </w:pPr>
    </w:p>
    <w:p w:rsidR="00C37AEA" w:rsidRPr="00997543" w:rsidRDefault="00C37AEA" w:rsidP="00C97099">
      <w:pPr>
        <w:pStyle w:val="Sangradetextonormal"/>
        <w:numPr>
          <w:ilvl w:val="0"/>
          <w:numId w:val="61"/>
        </w:numPr>
        <w:spacing w:line="276" w:lineRule="auto"/>
        <w:ind w:right="51"/>
        <w:jc w:val="both"/>
        <w:rPr>
          <w:rFonts w:ascii="Verdana" w:hAnsi="Verdana"/>
          <w:sz w:val="22"/>
          <w:szCs w:val="22"/>
        </w:rPr>
      </w:pPr>
      <w:r w:rsidRPr="00997543">
        <w:rPr>
          <w:rFonts w:ascii="Verdana" w:hAnsi="Verdana"/>
          <w:sz w:val="22"/>
          <w:szCs w:val="22"/>
        </w:rPr>
        <w:t>Lo que es importante, diga que es importante.</w:t>
      </w:r>
    </w:p>
    <w:p w:rsidR="00C37AEA" w:rsidRPr="00997543" w:rsidRDefault="00C37AEA" w:rsidP="00C97099">
      <w:pPr>
        <w:pStyle w:val="Sangradetextonormal"/>
        <w:numPr>
          <w:ilvl w:val="0"/>
          <w:numId w:val="61"/>
        </w:numPr>
        <w:spacing w:line="276" w:lineRule="auto"/>
        <w:ind w:right="51"/>
        <w:jc w:val="both"/>
        <w:rPr>
          <w:rFonts w:ascii="Verdana" w:hAnsi="Verdana"/>
          <w:sz w:val="22"/>
          <w:szCs w:val="22"/>
        </w:rPr>
      </w:pPr>
      <w:r w:rsidRPr="00997543">
        <w:rPr>
          <w:rFonts w:ascii="Verdana" w:hAnsi="Verdana"/>
          <w:sz w:val="22"/>
          <w:szCs w:val="22"/>
        </w:rPr>
        <w:t>En cada frase, pensar si el lector necesita saber algo más para entenderla.</w:t>
      </w:r>
    </w:p>
    <w:p w:rsidR="00C37AEA" w:rsidRPr="00997543" w:rsidRDefault="00C37AEA" w:rsidP="00C97099">
      <w:pPr>
        <w:pStyle w:val="Sangradetextonormal"/>
        <w:numPr>
          <w:ilvl w:val="0"/>
          <w:numId w:val="61"/>
        </w:numPr>
        <w:spacing w:line="276" w:lineRule="auto"/>
        <w:ind w:right="51"/>
        <w:jc w:val="both"/>
        <w:rPr>
          <w:rFonts w:ascii="Verdana" w:hAnsi="Verdana"/>
          <w:sz w:val="22"/>
          <w:szCs w:val="22"/>
        </w:rPr>
      </w:pPr>
      <w:r w:rsidRPr="00997543">
        <w:rPr>
          <w:rFonts w:ascii="Verdana" w:hAnsi="Verdana"/>
          <w:sz w:val="22"/>
          <w:szCs w:val="22"/>
        </w:rPr>
        <w:t>Revisar que la secuencia de las frases permita al lector saber de dónde viene y para dónde va.</w:t>
      </w:r>
    </w:p>
    <w:p w:rsidR="00C37AEA" w:rsidRPr="00997543" w:rsidRDefault="00C37AEA" w:rsidP="00C97099">
      <w:pPr>
        <w:pStyle w:val="Sangradetextonormal"/>
        <w:numPr>
          <w:ilvl w:val="0"/>
          <w:numId w:val="61"/>
        </w:numPr>
        <w:spacing w:line="276" w:lineRule="auto"/>
        <w:ind w:right="51"/>
        <w:jc w:val="both"/>
        <w:rPr>
          <w:rFonts w:ascii="Verdana" w:hAnsi="Verdana"/>
          <w:sz w:val="22"/>
          <w:szCs w:val="22"/>
        </w:rPr>
      </w:pPr>
      <w:r w:rsidRPr="00997543">
        <w:rPr>
          <w:rFonts w:ascii="Verdana" w:hAnsi="Verdana"/>
          <w:sz w:val="22"/>
          <w:szCs w:val="22"/>
        </w:rPr>
        <w:t>Si no hay relación entre un fragmento y otro, explique por qué.</w:t>
      </w:r>
    </w:p>
    <w:p w:rsidR="00C37AEA" w:rsidRPr="00997543" w:rsidRDefault="00C37AEA" w:rsidP="00C97099">
      <w:pPr>
        <w:pStyle w:val="Sangradetextonormal"/>
        <w:numPr>
          <w:ilvl w:val="0"/>
          <w:numId w:val="61"/>
        </w:numPr>
        <w:spacing w:line="276" w:lineRule="auto"/>
        <w:ind w:right="51"/>
        <w:jc w:val="both"/>
        <w:rPr>
          <w:rFonts w:ascii="Verdana" w:hAnsi="Verdana"/>
          <w:sz w:val="22"/>
          <w:szCs w:val="22"/>
        </w:rPr>
      </w:pPr>
      <w:r w:rsidRPr="00997543">
        <w:rPr>
          <w:rFonts w:ascii="Verdana" w:hAnsi="Verdana"/>
          <w:sz w:val="22"/>
          <w:szCs w:val="22"/>
        </w:rPr>
        <w:t>Lea con frecuencia lo que haya escrito. Esto ayudará a precisar ideas y a encadenarlas mejor.</w:t>
      </w:r>
    </w:p>
    <w:p w:rsidR="00C37AEA" w:rsidRPr="00997543" w:rsidRDefault="00C37AEA" w:rsidP="00C97099">
      <w:pPr>
        <w:pStyle w:val="Sangradetextonormal"/>
        <w:numPr>
          <w:ilvl w:val="0"/>
          <w:numId w:val="61"/>
        </w:numPr>
        <w:spacing w:line="276" w:lineRule="auto"/>
        <w:ind w:right="51"/>
        <w:jc w:val="both"/>
        <w:rPr>
          <w:rFonts w:ascii="Verdana" w:hAnsi="Verdana"/>
          <w:sz w:val="22"/>
          <w:szCs w:val="22"/>
        </w:rPr>
      </w:pPr>
      <w:r w:rsidRPr="00997543">
        <w:rPr>
          <w:rFonts w:ascii="Verdana" w:hAnsi="Verdana"/>
          <w:sz w:val="22"/>
          <w:szCs w:val="22"/>
        </w:rPr>
        <w:lastRenderedPageBreak/>
        <w:t>Es fundamental dejar descansar el documento unos minutos, horas o incluso días si es posible. Al retomarlo, este se lee con “otros ojos”.</w:t>
      </w:r>
    </w:p>
    <w:p w:rsidR="00C37AEA" w:rsidRPr="00997543" w:rsidRDefault="00C37AEA" w:rsidP="00C97099">
      <w:pPr>
        <w:pStyle w:val="Sangradetextonormal"/>
        <w:numPr>
          <w:ilvl w:val="0"/>
          <w:numId w:val="61"/>
        </w:numPr>
        <w:spacing w:line="276" w:lineRule="auto"/>
        <w:ind w:right="51"/>
        <w:jc w:val="both"/>
        <w:rPr>
          <w:rFonts w:ascii="Verdana" w:hAnsi="Verdana"/>
          <w:sz w:val="22"/>
          <w:szCs w:val="22"/>
        </w:rPr>
      </w:pPr>
      <w:r w:rsidRPr="00997543">
        <w:rPr>
          <w:rFonts w:ascii="Verdana" w:hAnsi="Verdana"/>
          <w:sz w:val="22"/>
          <w:szCs w:val="22"/>
        </w:rPr>
        <w:t xml:space="preserve">Pídale a otra persona que lea </w:t>
      </w:r>
      <w:r w:rsidR="00C97099" w:rsidRPr="00997543">
        <w:rPr>
          <w:rFonts w:ascii="Verdana" w:hAnsi="Verdana"/>
          <w:sz w:val="22"/>
          <w:szCs w:val="22"/>
        </w:rPr>
        <w:t>el documento y diga en sus palabras lo que entendió. Eso ayuda a asegurarse que se está transmitiendo el mensaje.</w:t>
      </w:r>
    </w:p>
    <w:p w:rsidR="00C97099" w:rsidRPr="00997543" w:rsidRDefault="00C97099" w:rsidP="00C97099">
      <w:pPr>
        <w:pStyle w:val="Sangradetextonormal"/>
        <w:numPr>
          <w:ilvl w:val="0"/>
          <w:numId w:val="61"/>
        </w:numPr>
        <w:spacing w:line="276" w:lineRule="auto"/>
        <w:ind w:right="51"/>
        <w:jc w:val="both"/>
        <w:rPr>
          <w:rFonts w:ascii="Verdana" w:hAnsi="Verdana"/>
          <w:sz w:val="22"/>
          <w:szCs w:val="22"/>
        </w:rPr>
      </w:pPr>
      <w:r w:rsidRPr="00997543">
        <w:rPr>
          <w:rFonts w:ascii="Verdana" w:hAnsi="Verdana"/>
          <w:sz w:val="22"/>
          <w:szCs w:val="22"/>
        </w:rPr>
        <w:t>El párrafo debe tener una oración introductoria, luego una desarrollando las ideas y luego termina con una oración que concluya las ideas e introduce a las que vienen en el próximo párrafo.</w:t>
      </w:r>
      <w:r w:rsidRPr="00997543">
        <w:rPr>
          <w:rStyle w:val="Refdenotaalpie"/>
          <w:rFonts w:ascii="Verdana" w:hAnsi="Verdana"/>
          <w:sz w:val="22"/>
          <w:szCs w:val="22"/>
        </w:rPr>
        <w:footnoteReference w:id="8"/>
      </w:r>
    </w:p>
    <w:p w:rsidR="00133FF0" w:rsidRPr="00997543" w:rsidRDefault="00133FF0" w:rsidP="00133FF0">
      <w:pPr>
        <w:pStyle w:val="Sangradetextonormal"/>
        <w:spacing w:line="276" w:lineRule="auto"/>
        <w:ind w:left="720" w:right="51"/>
        <w:jc w:val="both"/>
        <w:rPr>
          <w:rFonts w:ascii="Verdana" w:hAnsi="Verdana"/>
          <w:sz w:val="22"/>
          <w:szCs w:val="22"/>
        </w:rPr>
      </w:pPr>
    </w:p>
    <w:p w:rsidR="00C97099" w:rsidRPr="00997543" w:rsidRDefault="00C97099" w:rsidP="0067606D">
      <w:pPr>
        <w:pStyle w:val="Sangradetextonormal"/>
        <w:spacing w:line="276" w:lineRule="auto"/>
        <w:ind w:left="0" w:right="51"/>
        <w:jc w:val="both"/>
        <w:rPr>
          <w:rFonts w:ascii="Verdana" w:hAnsi="Verdana"/>
          <w:sz w:val="22"/>
          <w:szCs w:val="22"/>
        </w:rPr>
      </w:pPr>
      <w:r w:rsidRPr="00997543">
        <w:rPr>
          <w:rFonts w:ascii="Verdana" w:hAnsi="Verdana"/>
          <w:sz w:val="22"/>
          <w:szCs w:val="22"/>
        </w:rPr>
        <w:t>Por último, para el cumplimiento de esta disposici</w:t>
      </w:r>
      <w:r w:rsidR="00FD2BD5" w:rsidRPr="00997543">
        <w:rPr>
          <w:rFonts w:ascii="Verdana" w:hAnsi="Verdana"/>
          <w:sz w:val="22"/>
          <w:szCs w:val="22"/>
        </w:rPr>
        <w:t>ón dentro del ciclo de revisión del proyecto de regulación, se invita al funcionario responsable del proyecto de normativa, a consultar el documento denominado “Guía de lenguaje claro para servidores públicos de Colombia”, emitido por el Departamento Nacional de Planeación, en el link: https://colaboracion.dnp.gov.co/CDT/Programa%20Nacional%20del%20Servicio%20al%20Ciudadano/GUIA%20DEL%20LENGUAJE%20CLARO.pdf</w:t>
      </w:r>
      <w:r w:rsidR="0010156D" w:rsidRPr="00997543">
        <w:rPr>
          <w:rFonts w:ascii="Verdana" w:hAnsi="Verdana"/>
          <w:sz w:val="22"/>
          <w:szCs w:val="22"/>
        </w:rPr>
        <w:t xml:space="preserve"> </w:t>
      </w:r>
    </w:p>
    <w:p w:rsidR="00C00ADD" w:rsidRDefault="00C00ADD" w:rsidP="001F0D44">
      <w:pPr>
        <w:pStyle w:val="Sangradetextonormal"/>
        <w:spacing w:line="276" w:lineRule="auto"/>
        <w:ind w:left="0" w:right="51"/>
        <w:jc w:val="both"/>
        <w:rPr>
          <w:rFonts w:ascii="Verdana" w:eastAsia="Arial Unicode MS" w:hAnsi="Verdana"/>
          <w:sz w:val="22"/>
          <w:szCs w:val="22"/>
        </w:rPr>
      </w:pPr>
    </w:p>
    <w:p w:rsidR="00D01A49" w:rsidRDefault="00D01A49" w:rsidP="001F0D44">
      <w:pPr>
        <w:pStyle w:val="Sangradetextonormal"/>
        <w:spacing w:line="276" w:lineRule="auto"/>
        <w:ind w:left="0" w:right="51"/>
        <w:jc w:val="both"/>
        <w:rPr>
          <w:rFonts w:ascii="Verdana" w:eastAsia="Arial Unicode MS" w:hAnsi="Verdana"/>
          <w:sz w:val="22"/>
          <w:szCs w:val="22"/>
        </w:rPr>
      </w:pPr>
    </w:p>
    <w:p w:rsidR="00D01A49" w:rsidRDefault="00D01A49" w:rsidP="001F0D44">
      <w:pPr>
        <w:pStyle w:val="Sangradetextonormal"/>
        <w:spacing w:line="276" w:lineRule="auto"/>
        <w:ind w:left="0" w:right="51"/>
        <w:jc w:val="both"/>
        <w:rPr>
          <w:rFonts w:ascii="Verdana" w:eastAsia="Arial Unicode MS" w:hAnsi="Verdana"/>
          <w:sz w:val="22"/>
          <w:szCs w:val="22"/>
        </w:rPr>
      </w:pPr>
    </w:p>
    <w:p w:rsidR="00D01A49" w:rsidRPr="00997543" w:rsidRDefault="00D01A49" w:rsidP="001F0D44">
      <w:pPr>
        <w:pStyle w:val="Sangradetextonormal"/>
        <w:spacing w:line="276" w:lineRule="auto"/>
        <w:ind w:left="0" w:right="51"/>
        <w:jc w:val="both"/>
        <w:rPr>
          <w:rFonts w:ascii="Verdana" w:eastAsia="Arial Unicode MS" w:hAnsi="Verdana"/>
          <w:sz w:val="22"/>
          <w:szCs w:val="22"/>
        </w:rPr>
      </w:pPr>
    </w:p>
    <w:p w:rsidR="00F2504C" w:rsidRPr="00997543" w:rsidRDefault="00F2504C" w:rsidP="001F0D44">
      <w:pPr>
        <w:pStyle w:val="Sangradetextonormal"/>
        <w:spacing w:line="276" w:lineRule="auto"/>
        <w:ind w:left="0" w:right="51"/>
        <w:jc w:val="both"/>
        <w:rPr>
          <w:rFonts w:ascii="Verdana" w:eastAsia="Arial Unicode MS" w:hAnsi="Verdana"/>
          <w:b/>
          <w:sz w:val="22"/>
          <w:szCs w:val="22"/>
          <w:lang w:val="es-ES"/>
        </w:rPr>
      </w:pPr>
    </w:p>
    <w:p w:rsidR="000E49D3" w:rsidRPr="00997543" w:rsidRDefault="00C53CCB" w:rsidP="00A26AAD">
      <w:pPr>
        <w:pStyle w:val="Sangradetextonormal"/>
        <w:numPr>
          <w:ilvl w:val="2"/>
          <w:numId w:val="24"/>
        </w:numPr>
        <w:spacing w:line="276" w:lineRule="auto"/>
        <w:ind w:left="0" w:right="51" w:firstLine="0"/>
        <w:jc w:val="both"/>
        <w:rPr>
          <w:rFonts w:ascii="Verdana" w:eastAsia="Arial Unicode MS" w:hAnsi="Verdana"/>
          <w:b/>
          <w:sz w:val="22"/>
          <w:szCs w:val="22"/>
          <w:lang w:val="es-ES"/>
        </w:rPr>
      </w:pPr>
      <w:r w:rsidRPr="00997543">
        <w:rPr>
          <w:rFonts w:ascii="Verdana" w:eastAsia="Arial Unicode MS" w:hAnsi="Verdana"/>
          <w:b/>
          <w:sz w:val="22"/>
          <w:szCs w:val="22"/>
          <w:lang w:val="es-ES"/>
        </w:rPr>
        <w:t xml:space="preserve"> </w:t>
      </w:r>
      <w:r w:rsidR="000E49D3" w:rsidRPr="00997543">
        <w:rPr>
          <w:rFonts w:ascii="Verdana" w:eastAsia="Arial Unicode MS" w:hAnsi="Verdana"/>
          <w:b/>
          <w:sz w:val="22"/>
          <w:szCs w:val="22"/>
          <w:lang w:val="es-ES"/>
        </w:rPr>
        <w:t>Consulta pública de los proyectos de actos administrativos</w:t>
      </w:r>
      <w:r w:rsidR="00E03267" w:rsidRPr="00997543">
        <w:rPr>
          <w:rFonts w:ascii="Verdana" w:eastAsia="Arial Unicode MS" w:hAnsi="Verdana"/>
          <w:b/>
          <w:sz w:val="22"/>
          <w:szCs w:val="22"/>
          <w:lang w:val="es-ES"/>
        </w:rPr>
        <w:t>.</w:t>
      </w:r>
    </w:p>
    <w:p w:rsidR="000E49D3" w:rsidRPr="00997543" w:rsidRDefault="000E49D3" w:rsidP="00A26AAD">
      <w:pPr>
        <w:pStyle w:val="Sangradetextonormal"/>
        <w:spacing w:line="276" w:lineRule="auto"/>
        <w:ind w:left="0" w:right="51"/>
        <w:jc w:val="both"/>
        <w:rPr>
          <w:rFonts w:ascii="Verdana" w:eastAsia="Arial Unicode MS" w:hAnsi="Verdana"/>
          <w:sz w:val="22"/>
          <w:szCs w:val="22"/>
          <w:lang w:val="es-ES"/>
        </w:rPr>
      </w:pPr>
    </w:p>
    <w:p w:rsidR="000E49D3" w:rsidRPr="00997543" w:rsidRDefault="000E49D3" w:rsidP="00A26AAD">
      <w:pPr>
        <w:pStyle w:val="Sangradetextonormal"/>
        <w:spacing w:line="276" w:lineRule="auto"/>
        <w:ind w:left="0" w:right="51"/>
        <w:jc w:val="both"/>
        <w:rPr>
          <w:rFonts w:ascii="Verdana" w:eastAsia="Arial Unicode MS" w:hAnsi="Verdana"/>
          <w:sz w:val="22"/>
          <w:szCs w:val="22"/>
        </w:rPr>
      </w:pPr>
      <w:r w:rsidRPr="00997543">
        <w:rPr>
          <w:rFonts w:ascii="Verdana" w:eastAsia="Arial Unicode MS" w:hAnsi="Verdana"/>
          <w:sz w:val="22"/>
          <w:szCs w:val="22"/>
        </w:rPr>
        <w:t>De acuerdo con las disposiciones constitucionales, 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 Así, en virtud del principio de participación que rige las actuaciones administrativas, es obligación de las autoridades promover y atender las iniciativas de los ciudadanos, organizaciones y comunidades encaminadas a intervenir en los procesos de deliberación, formulación, ejecución, control y evaluación de la gestión pública.</w:t>
      </w:r>
    </w:p>
    <w:p w:rsidR="000E49D3" w:rsidRPr="00997543" w:rsidRDefault="000E49D3" w:rsidP="00A26AAD">
      <w:pPr>
        <w:pStyle w:val="Sangradetextonormal"/>
        <w:spacing w:line="276" w:lineRule="auto"/>
        <w:ind w:left="0" w:right="51"/>
        <w:jc w:val="both"/>
        <w:rPr>
          <w:rFonts w:ascii="Verdana" w:eastAsia="Arial Unicode MS" w:hAnsi="Verdana"/>
          <w:sz w:val="22"/>
          <w:szCs w:val="22"/>
        </w:rPr>
      </w:pPr>
    </w:p>
    <w:p w:rsidR="000E49D3" w:rsidRPr="00997543" w:rsidRDefault="000E49D3" w:rsidP="00A26AAD">
      <w:pPr>
        <w:pStyle w:val="Sangradetextonormal"/>
        <w:spacing w:line="276" w:lineRule="auto"/>
        <w:ind w:left="0" w:right="51"/>
        <w:jc w:val="both"/>
        <w:rPr>
          <w:rFonts w:ascii="Verdana" w:eastAsia="Arial Unicode MS" w:hAnsi="Verdana"/>
          <w:sz w:val="22"/>
          <w:szCs w:val="22"/>
        </w:rPr>
      </w:pPr>
      <w:r w:rsidRPr="00997543">
        <w:rPr>
          <w:rFonts w:ascii="Verdana" w:eastAsia="Arial Unicode MS" w:hAnsi="Verdana"/>
          <w:sz w:val="22"/>
          <w:szCs w:val="22"/>
        </w:rPr>
        <w:t xml:space="preserve">De conformidad con lo señalado en el Código de Procedimiento Administrativo y de lo Contencioso Administrativo, las autoridades deberán mantener a disposición de toda persona información completa y actualizada, en el sitio de atención y en la página electrónica, y suministrarla a través de los medios </w:t>
      </w:r>
      <w:r w:rsidRPr="00997543">
        <w:rPr>
          <w:rFonts w:ascii="Verdana" w:eastAsia="Arial Unicode MS" w:hAnsi="Verdana"/>
          <w:sz w:val="22"/>
          <w:szCs w:val="22"/>
        </w:rPr>
        <w:lastRenderedPageBreak/>
        <w:t>impresos y electrónicos de que disponga, y por medio telefónico o por correo, sobre los proyectos específicos de regulación y la información en que se fundamenten, con el objeto de recibir opiniones, sugerencias o propuestas alternativas. Para el efecto, deberán señalar el plazo dentro del cual se podrán presentar observaciones, de las cuales se dejará registro público. En todo caso la autoridad adoptará autónomamente la decisión que a su juicio sirva mejor el interés general.</w:t>
      </w:r>
    </w:p>
    <w:p w:rsidR="000E49D3" w:rsidRPr="00997543" w:rsidRDefault="000E49D3" w:rsidP="00A26AAD">
      <w:pPr>
        <w:pStyle w:val="Sangradetextonormal"/>
        <w:spacing w:line="276" w:lineRule="auto"/>
        <w:ind w:left="0" w:right="51"/>
        <w:jc w:val="both"/>
        <w:rPr>
          <w:rFonts w:ascii="Verdana" w:eastAsia="Arial Unicode MS" w:hAnsi="Verdana"/>
          <w:sz w:val="22"/>
          <w:szCs w:val="22"/>
        </w:rPr>
      </w:pPr>
    </w:p>
    <w:p w:rsidR="000E49D3" w:rsidRPr="00997543" w:rsidRDefault="000E49D3" w:rsidP="00A26AAD">
      <w:pPr>
        <w:pStyle w:val="Sangradetextonormal"/>
        <w:spacing w:line="276" w:lineRule="auto"/>
        <w:ind w:left="0" w:right="51"/>
        <w:jc w:val="both"/>
        <w:rPr>
          <w:rFonts w:ascii="Verdana" w:eastAsia="Arial Unicode MS" w:hAnsi="Verdana"/>
          <w:sz w:val="22"/>
          <w:szCs w:val="22"/>
        </w:rPr>
      </w:pPr>
      <w:r w:rsidRPr="00997543">
        <w:rPr>
          <w:rFonts w:ascii="Verdana" w:eastAsia="Arial Unicode MS" w:hAnsi="Verdana"/>
          <w:sz w:val="22"/>
          <w:szCs w:val="22"/>
        </w:rPr>
        <w:t>En ese sentido, el Decreto Único Reglamentario del Sector Presidencia, en su artículo 2.1.2.1.14., modificado por el artículo 2 del Decreto 1273 de 2020, estableció que los proyectos específicos de regulación elaborados para la firma del Presidente de la República, junto con la versión preliminar de la memoria justificativa, deberán publicarse en la sección normativa, o en aquella que hagas sus veces, del sitio web del ministerio o departamento administrativo cabeza del sector administrativo que lidera el proyecto de reglamentación, por lo menos durante quince (15) días calendario, antes de ser remitidos a la Secretaría Jurídica de la Presidencia de la República. Los quince (15) días calendario se contarán a partir del día siguiente a la publicación del proyecto. Excepcionalmente, la publicación podrá hacerse por un plazo inferior, siempre que la entidad que lidera el proyecto de reglamentación lo justifique de manera adecuada. En cualquier caso, el plazo deberá ser razonable y ajustado a la necesidad de la regulación.</w:t>
      </w:r>
    </w:p>
    <w:p w:rsidR="000E49D3" w:rsidRPr="00997543" w:rsidRDefault="000E49D3" w:rsidP="00A26AAD">
      <w:pPr>
        <w:pStyle w:val="Sangradetextonormal"/>
        <w:spacing w:line="276" w:lineRule="auto"/>
        <w:ind w:left="0" w:right="51"/>
        <w:jc w:val="both"/>
        <w:rPr>
          <w:rFonts w:ascii="Verdana" w:eastAsia="Arial Unicode MS" w:hAnsi="Verdana"/>
          <w:sz w:val="22"/>
          <w:szCs w:val="22"/>
        </w:rPr>
      </w:pPr>
    </w:p>
    <w:p w:rsidR="000E49D3" w:rsidRPr="00997543" w:rsidRDefault="000E49D3" w:rsidP="00A26AAD">
      <w:pPr>
        <w:pStyle w:val="Sangradetextonormal"/>
        <w:spacing w:line="276" w:lineRule="auto"/>
        <w:ind w:left="0" w:right="51"/>
        <w:jc w:val="both"/>
        <w:rPr>
          <w:rFonts w:ascii="Verdana" w:eastAsia="Arial Unicode MS" w:hAnsi="Verdana"/>
          <w:sz w:val="22"/>
          <w:szCs w:val="22"/>
        </w:rPr>
      </w:pPr>
      <w:r w:rsidRPr="00997543">
        <w:rPr>
          <w:rFonts w:ascii="Verdana" w:eastAsia="Arial Unicode MS" w:hAnsi="Verdana"/>
          <w:sz w:val="22"/>
          <w:szCs w:val="22"/>
        </w:rPr>
        <w:t xml:space="preserve">Para el cabal cumplimiento del principio de participación, la Superintendencia de Sociedades publicará en su página web en la sección de </w:t>
      </w:r>
      <w:r w:rsidRPr="00997543">
        <w:rPr>
          <w:rFonts w:ascii="Verdana" w:eastAsia="Arial Unicode MS" w:hAnsi="Verdana"/>
          <w:b/>
          <w:sz w:val="22"/>
          <w:szCs w:val="22"/>
        </w:rPr>
        <w:t>Normativa</w:t>
      </w:r>
      <w:r w:rsidRPr="00997543">
        <w:rPr>
          <w:rFonts w:ascii="Verdana" w:eastAsia="Arial Unicode MS" w:hAnsi="Verdana"/>
          <w:sz w:val="22"/>
          <w:szCs w:val="22"/>
        </w:rPr>
        <w:t xml:space="preserve"> y en el </w:t>
      </w:r>
      <w:proofErr w:type="spellStart"/>
      <w:r w:rsidRPr="00997543">
        <w:rPr>
          <w:rFonts w:ascii="Verdana" w:eastAsia="Arial Unicode MS" w:hAnsi="Verdana"/>
          <w:sz w:val="22"/>
          <w:szCs w:val="22"/>
        </w:rPr>
        <w:t>subsitio</w:t>
      </w:r>
      <w:proofErr w:type="spellEnd"/>
      <w:r w:rsidRPr="00997543">
        <w:rPr>
          <w:rFonts w:ascii="Verdana" w:eastAsia="Arial Unicode MS" w:hAnsi="Verdana"/>
          <w:sz w:val="22"/>
          <w:szCs w:val="22"/>
        </w:rPr>
        <w:t xml:space="preserve"> </w:t>
      </w:r>
      <w:r w:rsidRPr="00997543">
        <w:rPr>
          <w:rFonts w:ascii="Verdana" w:eastAsia="Arial Unicode MS" w:hAnsi="Verdana"/>
          <w:b/>
          <w:sz w:val="22"/>
          <w:szCs w:val="22"/>
        </w:rPr>
        <w:t>Proyectos de Normatividad</w:t>
      </w:r>
      <w:r w:rsidRPr="00997543">
        <w:rPr>
          <w:rFonts w:ascii="Verdana" w:eastAsia="Arial Unicode MS" w:hAnsi="Verdana"/>
          <w:sz w:val="22"/>
          <w:szCs w:val="22"/>
        </w:rPr>
        <w:t xml:space="preserve">, los proyectos </w:t>
      </w:r>
      <w:r w:rsidR="008A3B2E" w:rsidRPr="00997543">
        <w:rPr>
          <w:rFonts w:ascii="Verdana" w:eastAsia="Arial Unicode MS" w:hAnsi="Verdana"/>
          <w:sz w:val="22"/>
          <w:szCs w:val="22"/>
        </w:rPr>
        <w:t xml:space="preserve">específicos de regulación </w:t>
      </w:r>
      <w:r w:rsidRPr="00997543">
        <w:rPr>
          <w:rFonts w:ascii="Verdana" w:eastAsia="Arial Unicode MS" w:hAnsi="Verdana"/>
          <w:sz w:val="22"/>
          <w:szCs w:val="22"/>
        </w:rPr>
        <w:t>por el término de quince (15) días calendario que se contarán a partir del día siguiente a la publicación, indicando además, los medios mediante los cuales la ciudadanía general y los terceros interesados podrán presentar observaciones, opiniones, sugerencias o propuestas alternativas, el plazo para recibirlas, así como dependencia al interior de la entidad encargada de liderar el proyecto normativo.</w:t>
      </w:r>
    </w:p>
    <w:p w:rsidR="000E49D3" w:rsidRPr="00997543" w:rsidRDefault="000E49D3" w:rsidP="00A26AAD">
      <w:pPr>
        <w:pStyle w:val="Sangradetextonormal"/>
        <w:spacing w:line="276" w:lineRule="auto"/>
        <w:ind w:left="0" w:right="51"/>
        <w:jc w:val="both"/>
        <w:rPr>
          <w:rFonts w:ascii="Verdana" w:eastAsia="Arial Unicode MS" w:hAnsi="Verdana"/>
          <w:sz w:val="22"/>
          <w:szCs w:val="22"/>
        </w:rPr>
      </w:pPr>
    </w:p>
    <w:p w:rsidR="000E49D3" w:rsidRPr="00997543" w:rsidRDefault="000E49D3" w:rsidP="00A26AAD">
      <w:pPr>
        <w:pStyle w:val="Sangradetextonormal"/>
        <w:spacing w:line="276" w:lineRule="auto"/>
        <w:ind w:left="0" w:right="51"/>
        <w:jc w:val="both"/>
        <w:rPr>
          <w:rFonts w:ascii="Verdana" w:eastAsia="Arial Unicode MS" w:hAnsi="Verdana"/>
          <w:sz w:val="22"/>
          <w:szCs w:val="22"/>
        </w:rPr>
      </w:pPr>
      <w:r w:rsidRPr="00997543">
        <w:rPr>
          <w:rFonts w:ascii="Verdana" w:eastAsia="Arial Unicode MS" w:hAnsi="Verdana"/>
          <w:sz w:val="22"/>
          <w:szCs w:val="22"/>
        </w:rPr>
        <w:t>El término de publicación no podrá ser inferior al anteriormente estipulado, salvo en caso de segundas publicaciones, y bajo situaciones excepcionales y justificadas</w:t>
      </w:r>
      <w:r w:rsidR="00F73DDB" w:rsidRPr="00997543">
        <w:rPr>
          <w:rFonts w:ascii="Verdana" w:eastAsia="Arial Unicode MS" w:hAnsi="Verdana"/>
          <w:sz w:val="22"/>
          <w:szCs w:val="22"/>
        </w:rPr>
        <w:t>. En cualquier caso, el plazo deberá ser razonable y ajustado a la necesidad de la regulación</w:t>
      </w:r>
      <w:r w:rsidRPr="00997543">
        <w:rPr>
          <w:rFonts w:ascii="Verdana" w:eastAsia="Arial Unicode MS" w:hAnsi="Verdana"/>
          <w:sz w:val="22"/>
          <w:szCs w:val="22"/>
        </w:rPr>
        <w:t xml:space="preserve"> y no menor a </w:t>
      </w:r>
      <w:r w:rsidR="00F73DDB" w:rsidRPr="00997543">
        <w:rPr>
          <w:rFonts w:ascii="Verdana" w:eastAsia="Arial Unicode MS" w:hAnsi="Verdana"/>
          <w:sz w:val="22"/>
          <w:szCs w:val="22"/>
        </w:rPr>
        <w:t>tres</w:t>
      </w:r>
      <w:r w:rsidR="0064592B" w:rsidRPr="00997543">
        <w:rPr>
          <w:rFonts w:ascii="Verdana" w:eastAsia="Arial Unicode MS" w:hAnsi="Verdana"/>
          <w:sz w:val="22"/>
          <w:szCs w:val="22"/>
        </w:rPr>
        <w:t xml:space="preserve"> (3)</w:t>
      </w:r>
      <w:r w:rsidR="00F73DDB" w:rsidRPr="00997543">
        <w:rPr>
          <w:rFonts w:ascii="Verdana" w:eastAsia="Arial Unicode MS" w:hAnsi="Verdana"/>
          <w:sz w:val="22"/>
          <w:szCs w:val="22"/>
        </w:rPr>
        <w:t xml:space="preserve"> días calendario en el cas</w:t>
      </w:r>
      <w:r w:rsidR="009A702C" w:rsidRPr="00997543">
        <w:rPr>
          <w:rFonts w:ascii="Verdana" w:eastAsia="Arial Unicode MS" w:hAnsi="Verdana"/>
          <w:sz w:val="22"/>
          <w:szCs w:val="22"/>
        </w:rPr>
        <w:t>o de segundas publicaciones o a</w:t>
      </w:r>
      <w:r w:rsidR="00F73DDB" w:rsidRPr="00997543">
        <w:rPr>
          <w:rFonts w:ascii="Verdana" w:eastAsia="Arial Unicode MS" w:hAnsi="Verdana"/>
          <w:sz w:val="22"/>
          <w:szCs w:val="22"/>
        </w:rPr>
        <w:t xml:space="preserve"> cinco</w:t>
      </w:r>
      <w:r w:rsidR="009A702C" w:rsidRPr="00997543">
        <w:rPr>
          <w:rFonts w:ascii="Verdana" w:eastAsia="Arial Unicode MS" w:hAnsi="Verdana"/>
          <w:sz w:val="22"/>
          <w:szCs w:val="22"/>
        </w:rPr>
        <w:t xml:space="preserve"> (5)</w:t>
      </w:r>
      <w:r w:rsidR="00F73DDB" w:rsidRPr="00997543">
        <w:rPr>
          <w:rFonts w:ascii="Verdana" w:eastAsia="Arial Unicode MS" w:hAnsi="Verdana"/>
          <w:sz w:val="22"/>
          <w:szCs w:val="22"/>
        </w:rPr>
        <w:t xml:space="preserve"> días calendario en el resto de los casos</w:t>
      </w:r>
      <w:r w:rsidR="005E3724" w:rsidRPr="00997543">
        <w:rPr>
          <w:rFonts w:ascii="Verdana" w:eastAsia="Arial Unicode MS" w:hAnsi="Verdana"/>
          <w:sz w:val="22"/>
          <w:szCs w:val="22"/>
        </w:rPr>
        <w:t>.</w:t>
      </w:r>
    </w:p>
    <w:p w:rsidR="005E3724" w:rsidRPr="00997543" w:rsidRDefault="005E3724" w:rsidP="00A26AAD">
      <w:pPr>
        <w:pStyle w:val="Sangradetextonormal"/>
        <w:spacing w:line="276" w:lineRule="auto"/>
        <w:ind w:left="0" w:right="51"/>
        <w:jc w:val="both"/>
        <w:rPr>
          <w:rFonts w:ascii="Verdana" w:eastAsia="Arial Unicode MS" w:hAnsi="Verdana"/>
          <w:sz w:val="22"/>
          <w:szCs w:val="22"/>
        </w:rPr>
      </w:pPr>
    </w:p>
    <w:p w:rsidR="007D40D6" w:rsidRPr="00997543" w:rsidRDefault="000E49D3" w:rsidP="00A26AAD">
      <w:pPr>
        <w:pStyle w:val="Sangradetextonormal"/>
        <w:spacing w:line="276" w:lineRule="auto"/>
        <w:ind w:left="0" w:right="51"/>
        <w:jc w:val="both"/>
        <w:rPr>
          <w:rFonts w:ascii="Verdana" w:eastAsia="Arial Unicode MS" w:hAnsi="Verdana"/>
          <w:sz w:val="22"/>
          <w:szCs w:val="22"/>
          <w:lang w:val="es-ES"/>
        </w:rPr>
      </w:pPr>
      <w:r w:rsidRPr="00997543">
        <w:rPr>
          <w:rFonts w:ascii="Verdana" w:eastAsia="Arial Unicode MS" w:hAnsi="Verdana"/>
          <w:sz w:val="22"/>
          <w:szCs w:val="22"/>
          <w:lang w:val="es-ES"/>
        </w:rPr>
        <w:lastRenderedPageBreak/>
        <w:t>Los comentarios recibidos deberán ser analizados y considerados</w:t>
      </w:r>
      <w:r w:rsidR="007D40D6" w:rsidRPr="00997543">
        <w:rPr>
          <w:rFonts w:ascii="Verdana" w:eastAsia="Arial Unicode MS" w:hAnsi="Verdana"/>
          <w:sz w:val="22"/>
          <w:szCs w:val="22"/>
          <w:lang w:val="es-ES"/>
        </w:rPr>
        <w:t>, en razón a su pertinencia, necesidad y efectividad</w:t>
      </w:r>
      <w:r w:rsidRPr="00997543">
        <w:rPr>
          <w:rFonts w:ascii="Verdana" w:eastAsia="Arial Unicode MS" w:hAnsi="Verdana"/>
          <w:sz w:val="22"/>
          <w:szCs w:val="22"/>
          <w:lang w:val="es-ES"/>
        </w:rPr>
        <w:t xml:space="preserve"> y, finalmente, el funcionario responsable debe responder </w:t>
      </w:r>
      <w:r w:rsidR="00416AEE" w:rsidRPr="00997543">
        <w:rPr>
          <w:rFonts w:ascii="Verdana" w:eastAsia="Arial Unicode MS" w:hAnsi="Verdana"/>
          <w:sz w:val="22"/>
          <w:szCs w:val="22"/>
          <w:lang w:val="es-ES"/>
        </w:rPr>
        <w:t xml:space="preserve">dentro de los </w:t>
      </w:r>
      <w:r w:rsidR="00CD0620" w:rsidRPr="00997543">
        <w:rPr>
          <w:rFonts w:ascii="Verdana" w:eastAsia="Arial Unicode MS" w:hAnsi="Verdana"/>
          <w:sz w:val="22"/>
          <w:szCs w:val="22"/>
          <w:lang w:val="es-ES"/>
        </w:rPr>
        <w:t xml:space="preserve">diez </w:t>
      </w:r>
      <w:r w:rsidR="00416AEE" w:rsidRPr="00997543">
        <w:rPr>
          <w:rFonts w:ascii="Verdana" w:eastAsia="Arial Unicode MS" w:hAnsi="Verdana"/>
          <w:sz w:val="22"/>
          <w:szCs w:val="22"/>
          <w:lang w:val="es-ES"/>
        </w:rPr>
        <w:t>(</w:t>
      </w:r>
      <w:r w:rsidR="00CD0620" w:rsidRPr="00997543">
        <w:rPr>
          <w:rFonts w:ascii="Verdana" w:eastAsia="Arial Unicode MS" w:hAnsi="Verdana"/>
          <w:sz w:val="22"/>
          <w:szCs w:val="22"/>
          <w:lang w:val="es-ES"/>
        </w:rPr>
        <w:t>10</w:t>
      </w:r>
      <w:r w:rsidR="00416AEE" w:rsidRPr="00997543">
        <w:rPr>
          <w:rFonts w:ascii="Verdana" w:eastAsia="Arial Unicode MS" w:hAnsi="Verdana"/>
          <w:sz w:val="22"/>
          <w:szCs w:val="22"/>
          <w:lang w:val="es-ES"/>
        </w:rPr>
        <w:t xml:space="preserve">) días </w:t>
      </w:r>
      <w:r w:rsidR="00CD0620" w:rsidRPr="00997543">
        <w:rPr>
          <w:rFonts w:ascii="Verdana" w:eastAsia="Arial Unicode MS" w:hAnsi="Verdana"/>
          <w:sz w:val="22"/>
          <w:szCs w:val="22"/>
          <w:lang w:val="es-ES"/>
        </w:rPr>
        <w:t xml:space="preserve">calendario </w:t>
      </w:r>
      <w:r w:rsidR="00416AEE" w:rsidRPr="00997543">
        <w:rPr>
          <w:rFonts w:ascii="Verdana" w:eastAsia="Arial Unicode MS" w:hAnsi="Verdana"/>
          <w:sz w:val="22"/>
          <w:szCs w:val="22"/>
          <w:lang w:val="es-ES"/>
        </w:rPr>
        <w:t xml:space="preserve">siguientes de la recepción de los mismos, </w:t>
      </w:r>
      <w:r w:rsidRPr="00997543">
        <w:rPr>
          <w:rFonts w:ascii="Verdana" w:eastAsia="Arial Unicode MS" w:hAnsi="Verdana"/>
          <w:sz w:val="22"/>
          <w:szCs w:val="22"/>
          <w:lang w:val="es-ES"/>
        </w:rPr>
        <w:t xml:space="preserve">indicando en qué medida se incorporaron los comentarios, o el motivo por el cual estos no </w:t>
      </w:r>
      <w:r w:rsidR="009A702C" w:rsidRPr="00997543">
        <w:rPr>
          <w:rFonts w:ascii="Verdana" w:eastAsia="Arial Unicode MS" w:hAnsi="Verdana"/>
          <w:sz w:val="22"/>
          <w:szCs w:val="22"/>
          <w:lang w:val="es-ES"/>
        </w:rPr>
        <w:t>son procedentes</w:t>
      </w:r>
      <w:r w:rsidRPr="00997543">
        <w:rPr>
          <w:rFonts w:ascii="Verdana" w:eastAsia="Arial Unicode MS" w:hAnsi="Verdana"/>
          <w:sz w:val="22"/>
          <w:szCs w:val="22"/>
          <w:lang w:val="es-ES"/>
        </w:rPr>
        <w:t>.</w:t>
      </w:r>
      <w:r w:rsidR="007D40D6" w:rsidRPr="00997543">
        <w:rPr>
          <w:rFonts w:ascii="Verdana" w:eastAsia="Arial Unicode MS" w:hAnsi="Verdana"/>
          <w:sz w:val="22"/>
          <w:szCs w:val="22"/>
          <w:lang w:val="es-ES"/>
        </w:rPr>
        <w:t xml:space="preserve"> De igual manera, se publica en el </w:t>
      </w:r>
      <w:proofErr w:type="spellStart"/>
      <w:r w:rsidR="007D40D6" w:rsidRPr="00997543">
        <w:rPr>
          <w:rFonts w:ascii="Verdana" w:eastAsia="Arial Unicode MS" w:hAnsi="Verdana"/>
          <w:sz w:val="22"/>
          <w:szCs w:val="22"/>
          <w:lang w:val="es-ES"/>
        </w:rPr>
        <w:t>micrositio</w:t>
      </w:r>
      <w:proofErr w:type="spellEnd"/>
      <w:r w:rsidR="007D40D6" w:rsidRPr="00997543">
        <w:rPr>
          <w:rFonts w:ascii="Verdana" w:eastAsia="Arial Unicode MS" w:hAnsi="Verdana"/>
          <w:sz w:val="22"/>
          <w:szCs w:val="22"/>
          <w:lang w:val="es-ES"/>
        </w:rPr>
        <w:t xml:space="preserve"> el re</w:t>
      </w:r>
      <w:r w:rsidR="00EB4C74" w:rsidRPr="00997543">
        <w:rPr>
          <w:rFonts w:ascii="Verdana" w:eastAsia="Arial Unicode MS" w:hAnsi="Verdana"/>
          <w:sz w:val="22"/>
          <w:szCs w:val="22"/>
          <w:lang w:val="es-ES"/>
        </w:rPr>
        <w:t>s</w:t>
      </w:r>
      <w:r w:rsidR="007D40D6" w:rsidRPr="00997543">
        <w:rPr>
          <w:rFonts w:ascii="Verdana" w:eastAsia="Arial Unicode MS" w:hAnsi="Verdana"/>
          <w:sz w:val="22"/>
          <w:szCs w:val="22"/>
          <w:lang w:val="es-ES"/>
        </w:rPr>
        <w:t xml:space="preserve">pectivo informe de observaciones y respuestas </w:t>
      </w:r>
      <w:r w:rsidR="007D40D6" w:rsidRPr="00997543">
        <w:rPr>
          <w:rFonts w:ascii="Verdana" w:hAnsi="Verdana"/>
          <w:sz w:val="22"/>
          <w:szCs w:val="22"/>
        </w:rPr>
        <w:t>de cada proyecto específico de regulación.</w:t>
      </w:r>
    </w:p>
    <w:p w:rsidR="00C03425" w:rsidRPr="00997543" w:rsidRDefault="00C03425" w:rsidP="00A26AAD">
      <w:pPr>
        <w:pStyle w:val="Sangradetextonormal"/>
        <w:spacing w:line="276" w:lineRule="auto"/>
        <w:ind w:left="0" w:right="51"/>
        <w:jc w:val="both"/>
        <w:rPr>
          <w:rFonts w:ascii="Verdana" w:eastAsia="Arial Unicode MS" w:hAnsi="Verdana"/>
          <w:sz w:val="22"/>
          <w:szCs w:val="22"/>
          <w:lang w:val="es-ES"/>
        </w:rPr>
      </w:pPr>
    </w:p>
    <w:p w:rsidR="00C03425" w:rsidRPr="00997543" w:rsidRDefault="00C03425" w:rsidP="00C03425">
      <w:pPr>
        <w:pStyle w:val="Sangradetextonormal"/>
        <w:numPr>
          <w:ilvl w:val="0"/>
          <w:numId w:val="49"/>
        </w:numPr>
        <w:spacing w:line="276" w:lineRule="auto"/>
        <w:ind w:right="51"/>
        <w:jc w:val="both"/>
        <w:rPr>
          <w:rFonts w:ascii="Verdana" w:eastAsia="Arial Unicode MS" w:hAnsi="Verdana"/>
          <w:i/>
          <w:sz w:val="22"/>
          <w:szCs w:val="22"/>
          <w:lang w:val="es-ES"/>
        </w:rPr>
      </w:pPr>
      <w:r w:rsidRPr="00997543">
        <w:rPr>
          <w:rFonts w:ascii="Verdana" w:eastAsia="Arial Unicode MS" w:hAnsi="Verdana"/>
          <w:i/>
          <w:sz w:val="22"/>
          <w:szCs w:val="22"/>
          <w:lang w:val="es-ES"/>
        </w:rPr>
        <w:t>Excepciones a la publicación de los proyectos de regulación:</w:t>
      </w:r>
    </w:p>
    <w:p w:rsidR="00C03425" w:rsidRPr="00997543" w:rsidRDefault="00C03425" w:rsidP="00C03425">
      <w:pPr>
        <w:pStyle w:val="Sangradetextonormal"/>
        <w:spacing w:line="276" w:lineRule="auto"/>
        <w:ind w:left="0" w:right="51"/>
        <w:jc w:val="both"/>
        <w:rPr>
          <w:rFonts w:ascii="Verdana" w:eastAsia="Arial Unicode MS" w:hAnsi="Verdana"/>
          <w:sz w:val="22"/>
          <w:szCs w:val="22"/>
          <w:lang w:val="es-ES"/>
        </w:rPr>
      </w:pPr>
    </w:p>
    <w:p w:rsidR="00C03425" w:rsidRPr="00997543" w:rsidRDefault="00C03425" w:rsidP="00C03425">
      <w:pPr>
        <w:pStyle w:val="Sangradetextonormal"/>
        <w:spacing w:line="276" w:lineRule="auto"/>
        <w:ind w:left="0" w:right="51"/>
        <w:jc w:val="both"/>
        <w:rPr>
          <w:rFonts w:ascii="Verdana" w:eastAsia="Arial Unicode MS" w:hAnsi="Verdana"/>
          <w:sz w:val="22"/>
          <w:szCs w:val="22"/>
          <w:lang w:val="es-ES"/>
        </w:rPr>
      </w:pPr>
      <w:r w:rsidRPr="00997543">
        <w:rPr>
          <w:rFonts w:ascii="Verdana" w:eastAsia="Arial Unicode MS" w:hAnsi="Verdana"/>
          <w:sz w:val="22"/>
          <w:szCs w:val="22"/>
          <w:lang w:val="es-ES"/>
        </w:rPr>
        <w:t xml:space="preserve">La publicación de los proyectos de regulación no es necesario realizarla en los siguientes eventos: </w:t>
      </w:r>
    </w:p>
    <w:p w:rsidR="00C03425" w:rsidRPr="00997543" w:rsidRDefault="00C03425" w:rsidP="00C03425">
      <w:pPr>
        <w:pStyle w:val="Sangradetextonormal"/>
        <w:spacing w:line="276" w:lineRule="auto"/>
        <w:ind w:left="0" w:right="51"/>
        <w:jc w:val="both"/>
        <w:rPr>
          <w:rFonts w:ascii="Verdana" w:eastAsia="Arial Unicode MS" w:hAnsi="Verdana"/>
          <w:sz w:val="22"/>
          <w:szCs w:val="22"/>
          <w:lang w:val="es-ES"/>
        </w:rPr>
      </w:pPr>
    </w:p>
    <w:p w:rsidR="00C03425" w:rsidRPr="00997543" w:rsidRDefault="00C03425" w:rsidP="005E3724">
      <w:pPr>
        <w:pStyle w:val="Sangradetextonormal"/>
        <w:numPr>
          <w:ilvl w:val="0"/>
          <w:numId w:val="57"/>
        </w:numPr>
        <w:spacing w:line="276" w:lineRule="auto"/>
        <w:ind w:right="51"/>
        <w:jc w:val="both"/>
        <w:rPr>
          <w:rFonts w:ascii="Verdana" w:eastAsia="Arial Unicode MS" w:hAnsi="Verdana"/>
          <w:sz w:val="22"/>
          <w:szCs w:val="22"/>
          <w:lang w:val="es-ES"/>
        </w:rPr>
      </w:pPr>
      <w:r w:rsidRPr="00997543">
        <w:rPr>
          <w:rFonts w:ascii="Verdana" w:eastAsia="Arial Unicode MS" w:hAnsi="Verdana"/>
          <w:sz w:val="22"/>
          <w:szCs w:val="22"/>
          <w:lang w:val="es-ES"/>
        </w:rPr>
        <w:t>De conformidad con lo previsto en el artículo 2 de la Ley 1437 de 2011, cuando se trate de procedimientos militares o de policía que por su naturaleza requieran decisiones de aplicación inmediata, para evitar o remediar perturbaciones de orden público en los aspectos de defensa nacional, seguridad, tranquilidad, salubridad, y circulación de personas y cosas.</w:t>
      </w:r>
    </w:p>
    <w:p w:rsidR="00C03425" w:rsidRPr="00997543" w:rsidRDefault="00C03425" w:rsidP="00C03425">
      <w:pPr>
        <w:pStyle w:val="Sangradetextonormal"/>
        <w:spacing w:line="276" w:lineRule="auto"/>
        <w:ind w:left="0" w:right="51"/>
        <w:jc w:val="both"/>
        <w:rPr>
          <w:rFonts w:ascii="Verdana" w:eastAsia="Arial Unicode MS" w:hAnsi="Verdana"/>
          <w:sz w:val="22"/>
          <w:szCs w:val="22"/>
          <w:lang w:val="es-ES"/>
        </w:rPr>
      </w:pPr>
    </w:p>
    <w:p w:rsidR="00C03425" w:rsidRPr="00997543" w:rsidRDefault="00C03425" w:rsidP="005E3724">
      <w:pPr>
        <w:pStyle w:val="Sangradetextonormal"/>
        <w:numPr>
          <w:ilvl w:val="0"/>
          <w:numId w:val="57"/>
        </w:numPr>
        <w:spacing w:line="276" w:lineRule="auto"/>
        <w:ind w:right="51"/>
        <w:jc w:val="both"/>
        <w:rPr>
          <w:rFonts w:ascii="Verdana" w:eastAsia="Arial Unicode MS" w:hAnsi="Verdana"/>
          <w:sz w:val="22"/>
          <w:szCs w:val="22"/>
          <w:lang w:val="es-ES"/>
        </w:rPr>
      </w:pPr>
      <w:r w:rsidRPr="00997543">
        <w:rPr>
          <w:rFonts w:ascii="Verdana" w:eastAsia="Arial Unicode MS" w:hAnsi="Verdana"/>
          <w:sz w:val="22"/>
          <w:szCs w:val="22"/>
          <w:lang w:val="es-ES"/>
        </w:rPr>
        <w:t>En los casos de reserva o clasificación de la información señalados por la Constitución y la Ley, incluidos los previstos en las Leyes 1712 de 2014 y 1755 de 2015.</w:t>
      </w:r>
    </w:p>
    <w:p w:rsidR="00C03425" w:rsidRPr="00997543" w:rsidRDefault="00C03425" w:rsidP="00C03425">
      <w:pPr>
        <w:pStyle w:val="Sangradetextonormal"/>
        <w:spacing w:line="276" w:lineRule="auto"/>
        <w:ind w:left="0" w:right="51"/>
        <w:jc w:val="both"/>
        <w:rPr>
          <w:rFonts w:ascii="Verdana" w:eastAsia="Arial Unicode MS" w:hAnsi="Verdana"/>
          <w:sz w:val="22"/>
          <w:szCs w:val="22"/>
          <w:lang w:val="es-ES"/>
        </w:rPr>
      </w:pPr>
    </w:p>
    <w:p w:rsidR="00C03425" w:rsidRPr="00997543" w:rsidRDefault="00C03425" w:rsidP="005E3724">
      <w:pPr>
        <w:pStyle w:val="Sangradetextonormal"/>
        <w:numPr>
          <w:ilvl w:val="0"/>
          <w:numId w:val="57"/>
        </w:numPr>
        <w:spacing w:line="276" w:lineRule="auto"/>
        <w:ind w:right="51"/>
        <w:jc w:val="both"/>
        <w:rPr>
          <w:rFonts w:ascii="Verdana" w:eastAsia="Arial Unicode MS" w:hAnsi="Verdana"/>
          <w:sz w:val="22"/>
          <w:szCs w:val="22"/>
          <w:lang w:val="es-ES"/>
        </w:rPr>
      </w:pPr>
      <w:r w:rsidRPr="00997543">
        <w:rPr>
          <w:rFonts w:ascii="Verdana" w:eastAsia="Arial Unicode MS" w:hAnsi="Verdana"/>
          <w:sz w:val="22"/>
          <w:szCs w:val="22"/>
          <w:lang w:val="es-ES"/>
        </w:rPr>
        <w:t>Los actos administrativos que no tengan la naturaleza de proyectos específicos de regulación; entre ellos, los expedidos en desarrollo de las competencias de que tratan los numerales 1, 2, 13, 14, 15, 18 y 19 del artículo 189 de la Constitución Política.</w:t>
      </w:r>
    </w:p>
    <w:p w:rsidR="005E3724" w:rsidRPr="00997543" w:rsidRDefault="005E3724" w:rsidP="005E3724">
      <w:pPr>
        <w:pStyle w:val="Sangradetextonormal"/>
        <w:spacing w:line="276" w:lineRule="auto"/>
        <w:ind w:left="0" w:right="51"/>
        <w:jc w:val="both"/>
        <w:rPr>
          <w:rFonts w:ascii="Verdana" w:eastAsia="Arial Unicode MS" w:hAnsi="Verdana"/>
          <w:sz w:val="22"/>
          <w:szCs w:val="22"/>
          <w:lang w:val="es-ES"/>
        </w:rPr>
      </w:pPr>
    </w:p>
    <w:p w:rsidR="00C03425" w:rsidRPr="00997543" w:rsidRDefault="00C03425" w:rsidP="005E3724">
      <w:pPr>
        <w:pStyle w:val="Sangradetextonormal"/>
        <w:numPr>
          <w:ilvl w:val="0"/>
          <w:numId w:val="57"/>
        </w:numPr>
        <w:spacing w:line="276" w:lineRule="auto"/>
        <w:ind w:right="51"/>
        <w:jc w:val="both"/>
        <w:rPr>
          <w:rFonts w:ascii="Verdana" w:eastAsia="Arial Unicode MS" w:hAnsi="Verdana"/>
          <w:sz w:val="22"/>
          <w:szCs w:val="22"/>
          <w:lang w:val="es-ES"/>
        </w:rPr>
      </w:pPr>
      <w:r w:rsidRPr="00997543">
        <w:rPr>
          <w:rFonts w:ascii="Verdana" w:eastAsia="Arial Unicode MS" w:hAnsi="Verdana"/>
          <w:sz w:val="22"/>
          <w:szCs w:val="22"/>
          <w:lang w:val="es-ES"/>
        </w:rPr>
        <w:t>Los actos administrativos que se expidan en desarrollo de la Ley 4 de 1992.</w:t>
      </w:r>
    </w:p>
    <w:p w:rsidR="00C03425" w:rsidRPr="00997543" w:rsidRDefault="00C03425" w:rsidP="00C03425">
      <w:pPr>
        <w:pStyle w:val="Sangradetextonormal"/>
        <w:spacing w:line="276" w:lineRule="auto"/>
        <w:ind w:left="0" w:right="51"/>
        <w:jc w:val="both"/>
        <w:rPr>
          <w:rFonts w:ascii="Verdana" w:eastAsia="Arial Unicode MS" w:hAnsi="Verdana"/>
          <w:sz w:val="22"/>
          <w:szCs w:val="22"/>
          <w:lang w:val="es-ES"/>
        </w:rPr>
      </w:pPr>
    </w:p>
    <w:p w:rsidR="00C03425" w:rsidRPr="00997543" w:rsidRDefault="00C03425" w:rsidP="005E3724">
      <w:pPr>
        <w:pStyle w:val="Sangradetextonormal"/>
        <w:numPr>
          <w:ilvl w:val="0"/>
          <w:numId w:val="57"/>
        </w:numPr>
        <w:spacing w:line="276" w:lineRule="auto"/>
        <w:ind w:right="51"/>
        <w:jc w:val="both"/>
        <w:rPr>
          <w:rFonts w:ascii="Verdana" w:eastAsia="Arial Unicode MS" w:hAnsi="Verdana"/>
          <w:sz w:val="22"/>
          <w:szCs w:val="22"/>
          <w:lang w:val="es-ES"/>
        </w:rPr>
      </w:pPr>
      <w:r w:rsidRPr="00997543">
        <w:rPr>
          <w:rFonts w:ascii="Verdana" w:eastAsia="Arial Unicode MS" w:hAnsi="Verdana"/>
          <w:sz w:val="22"/>
          <w:szCs w:val="22"/>
          <w:lang w:val="es-ES"/>
        </w:rPr>
        <w:t>Los actos administrativos de carácter presupuestal.</w:t>
      </w:r>
    </w:p>
    <w:p w:rsidR="00C03425" w:rsidRPr="00997543" w:rsidRDefault="00C03425" w:rsidP="00C03425">
      <w:pPr>
        <w:pStyle w:val="Sangradetextonormal"/>
        <w:spacing w:line="276" w:lineRule="auto"/>
        <w:ind w:left="0" w:right="51"/>
        <w:jc w:val="both"/>
        <w:rPr>
          <w:rFonts w:ascii="Verdana" w:eastAsia="Arial Unicode MS" w:hAnsi="Verdana"/>
          <w:sz w:val="22"/>
          <w:szCs w:val="22"/>
          <w:lang w:val="es-ES"/>
        </w:rPr>
      </w:pPr>
    </w:p>
    <w:p w:rsidR="00C03425" w:rsidRPr="00997543" w:rsidRDefault="00C03425" w:rsidP="005E3724">
      <w:pPr>
        <w:pStyle w:val="Sangradetextonormal"/>
        <w:numPr>
          <w:ilvl w:val="0"/>
          <w:numId w:val="57"/>
        </w:numPr>
        <w:spacing w:line="276" w:lineRule="auto"/>
        <w:ind w:right="51"/>
        <w:jc w:val="both"/>
        <w:rPr>
          <w:rFonts w:ascii="Verdana" w:eastAsia="Arial Unicode MS" w:hAnsi="Verdana"/>
          <w:sz w:val="22"/>
          <w:szCs w:val="22"/>
          <w:lang w:val="es-ES"/>
        </w:rPr>
      </w:pPr>
      <w:r w:rsidRPr="00997543">
        <w:rPr>
          <w:rFonts w:ascii="Verdana" w:eastAsia="Arial Unicode MS" w:hAnsi="Verdana"/>
          <w:sz w:val="22"/>
          <w:szCs w:val="22"/>
          <w:lang w:val="es-ES"/>
        </w:rPr>
        <w:t>Los actos administrativos que se adopten con ocasión de procedimientos de defensa comercial.</w:t>
      </w:r>
    </w:p>
    <w:p w:rsidR="00C03425" w:rsidRPr="00997543" w:rsidRDefault="00C03425" w:rsidP="00C03425">
      <w:pPr>
        <w:pStyle w:val="Sangradetextonormal"/>
        <w:spacing w:line="276" w:lineRule="auto"/>
        <w:ind w:right="51"/>
        <w:jc w:val="both"/>
        <w:rPr>
          <w:rFonts w:ascii="Verdana" w:eastAsia="Arial Unicode MS" w:hAnsi="Verdana"/>
          <w:sz w:val="22"/>
          <w:szCs w:val="22"/>
          <w:lang w:val="es-ES"/>
        </w:rPr>
      </w:pPr>
    </w:p>
    <w:p w:rsidR="00C03425" w:rsidRPr="00997543" w:rsidRDefault="00C03425" w:rsidP="005E3724">
      <w:pPr>
        <w:pStyle w:val="Sangradetextonormal"/>
        <w:numPr>
          <w:ilvl w:val="0"/>
          <w:numId w:val="57"/>
        </w:numPr>
        <w:spacing w:line="276" w:lineRule="auto"/>
        <w:ind w:right="51"/>
        <w:jc w:val="both"/>
        <w:rPr>
          <w:rFonts w:ascii="Verdana" w:eastAsia="Arial Unicode MS" w:hAnsi="Verdana"/>
          <w:sz w:val="22"/>
          <w:szCs w:val="22"/>
          <w:lang w:val="es-ES"/>
        </w:rPr>
      </w:pPr>
      <w:r w:rsidRPr="00997543">
        <w:rPr>
          <w:rFonts w:ascii="Verdana" w:eastAsia="Arial Unicode MS" w:hAnsi="Verdana"/>
          <w:sz w:val="22"/>
          <w:szCs w:val="22"/>
          <w:lang w:val="es-ES"/>
        </w:rPr>
        <w:t>En los demás casos expresamente señalados en la ley</w:t>
      </w:r>
    </w:p>
    <w:p w:rsidR="003A182A" w:rsidRPr="00997543" w:rsidRDefault="003A182A" w:rsidP="00A26AAD">
      <w:pPr>
        <w:pStyle w:val="Sangradetextonormal"/>
        <w:spacing w:line="276" w:lineRule="auto"/>
        <w:ind w:left="0" w:right="51"/>
        <w:jc w:val="both"/>
        <w:rPr>
          <w:rFonts w:ascii="Verdana" w:eastAsia="Arial Unicode MS" w:hAnsi="Verdana"/>
          <w:sz w:val="22"/>
          <w:szCs w:val="22"/>
        </w:rPr>
      </w:pPr>
    </w:p>
    <w:p w:rsidR="000E49D3" w:rsidRPr="00997543" w:rsidRDefault="00C53CCB" w:rsidP="00A26AAD">
      <w:pPr>
        <w:pStyle w:val="Sangradetextonormal"/>
        <w:numPr>
          <w:ilvl w:val="2"/>
          <w:numId w:val="24"/>
        </w:numPr>
        <w:spacing w:line="276" w:lineRule="auto"/>
        <w:ind w:left="0" w:right="51" w:firstLine="0"/>
        <w:jc w:val="both"/>
        <w:rPr>
          <w:rFonts w:ascii="Verdana" w:eastAsia="Arial Unicode MS" w:hAnsi="Verdana"/>
          <w:b/>
          <w:sz w:val="22"/>
          <w:szCs w:val="22"/>
        </w:rPr>
      </w:pPr>
      <w:r w:rsidRPr="00997543">
        <w:rPr>
          <w:rFonts w:ascii="Verdana" w:eastAsia="Arial Unicode MS" w:hAnsi="Verdana"/>
          <w:b/>
          <w:sz w:val="22"/>
          <w:szCs w:val="22"/>
          <w:lang w:val="es-ES"/>
        </w:rPr>
        <w:t xml:space="preserve"> </w:t>
      </w:r>
      <w:r w:rsidR="000E49D3" w:rsidRPr="00997543">
        <w:rPr>
          <w:rFonts w:ascii="Verdana" w:eastAsia="Arial Unicode MS" w:hAnsi="Verdana"/>
          <w:b/>
          <w:sz w:val="22"/>
          <w:szCs w:val="22"/>
          <w:lang w:val="es-ES"/>
        </w:rPr>
        <w:t>Revisión de calidad normativa</w:t>
      </w:r>
      <w:r w:rsidR="00E03267" w:rsidRPr="00997543">
        <w:rPr>
          <w:rFonts w:ascii="Verdana" w:eastAsia="Arial Unicode MS" w:hAnsi="Verdana"/>
          <w:b/>
          <w:sz w:val="22"/>
          <w:szCs w:val="22"/>
          <w:lang w:val="es-ES"/>
        </w:rPr>
        <w:t>.</w:t>
      </w:r>
    </w:p>
    <w:p w:rsidR="00C30253" w:rsidRPr="00997543" w:rsidRDefault="00C30253" w:rsidP="00A26AAD">
      <w:pPr>
        <w:pStyle w:val="Sangradetextonormal"/>
        <w:spacing w:line="276" w:lineRule="auto"/>
        <w:ind w:left="0" w:right="51"/>
        <w:jc w:val="both"/>
        <w:rPr>
          <w:rFonts w:ascii="Verdana" w:eastAsia="Arial Unicode MS" w:hAnsi="Verdana"/>
          <w:sz w:val="22"/>
          <w:szCs w:val="22"/>
        </w:rPr>
      </w:pPr>
    </w:p>
    <w:p w:rsidR="000E49D3" w:rsidRPr="00997543" w:rsidRDefault="00F2504C" w:rsidP="00A26AAD">
      <w:pPr>
        <w:spacing w:line="276" w:lineRule="auto"/>
        <w:jc w:val="both"/>
        <w:rPr>
          <w:rFonts w:ascii="Verdana" w:hAnsi="Verdana" w:cs="Arial"/>
          <w:sz w:val="22"/>
          <w:szCs w:val="22"/>
        </w:rPr>
      </w:pPr>
      <w:r w:rsidRPr="00997543">
        <w:rPr>
          <w:rFonts w:ascii="Verdana" w:hAnsi="Verdana" w:cs="Arial"/>
          <w:sz w:val="22"/>
          <w:szCs w:val="22"/>
        </w:rPr>
        <w:t>E</w:t>
      </w:r>
      <w:r w:rsidR="000E49D3" w:rsidRPr="00997543">
        <w:rPr>
          <w:rFonts w:ascii="Verdana" w:hAnsi="Verdana" w:cs="Arial"/>
          <w:sz w:val="22"/>
          <w:szCs w:val="22"/>
        </w:rPr>
        <w:t>n el proceso de elaboración de normas, existen unas entidades que tienen competencias para revisar y emitir concepto sobre los proyectos normativos. Esta revisión previa mejora la calidad de la regulación.</w:t>
      </w:r>
    </w:p>
    <w:p w:rsidR="000E49D3" w:rsidRPr="00997543" w:rsidRDefault="000E49D3" w:rsidP="00A26AAD">
      <w:pPr>
        <w:spacing w:line="276" w:lineRule="auto"/>
        <w:jc w:val="both"/>
        <w:rPr>
          <w:rFonts w:ascii="Verdana" w:hAnsi="Verdana" w:cs="Arial"/>
          <w:sz w:val="22"/>
          <w:szCs w:val="22"/>
        </w:rPr>
      </w:pPr>
    </w:p>
    <w:p w:rsidR="000E49D3" w:rsidRPr="00997543" w:rsidRDefault="000E49D3" w:rsidP="00A26AAD">
      <w:pPr>
        <w:spacing w:line="276" w:lineRule="auto"/>
        <w:jc w:val="both"/>
        <w:rPr>
          <w:rFonts w:ascii="Verdana" w:hAnsi="Verdana" w:cs="Arial"/>
          <w:sz w:val="22"/>
          <w:szCs w:val="22"/>
        </w:rPr>
      </w:pPr>
      <w:r w:rsidRPr="00997543">
        <w:rPr>
          <w:rFonts w:ascii="Verdana" w:hAnsi="Verdana" w:cs="Arial"/>
          <w:sz w:val="22"/>
          <w:szCs w:val="22"/>
        </w:rPr>
        <w:t>En ese sentido y en cumplimiento de los parámetros legales, cuando el proyecto de normatividad pretenda la creación o modificación de un trámite autorizado por la ley, deberá ser previamente sometido a consideración del Departamento Administrativo de la Función Pública adjuntando la manifestación del impacto regulatorio, con la cual se acreditará su justificación, eficacia, eficiencia y los costos de implementación para los obligados a cumplirlo; así mismo deberá acreditar la existencia de recursos presupuestales y administrativos necesarios para su aplicación.</w:t>
      </w:r>
    </w:p>
    <w:p w:rsidR="000E49D3" w:rsidRPr="00997543" w:rsidRDefault="000E49D3" w:rsidP="00A26AAD">
      <w:pPr>
        <w:spacing w:line="276" w:lineRule="auto"/>
        <w:jc w:val="both"/>
        <w:rPr>
          <w:rFonts w:ascii="Verdana" w:hAnsi="Verdana" w:cs="Arial"/>
          <w:sz w:val="22"/>
          <w:szCs w:val="22"/>
        </w:rPr>
      </w:pPr>
    </w:p>
    <w:p w:rsidR="009F0374" w:rsidRPr="00997543" w:rsidRDefault="009F0374" w:rsidP="00A26AAD">
      <w:pPr>
        <w:pStyle w:val="Sangradetextonormal"/>
        <w:spacing w:line="276" w:lineRule="auto"/>
        <w:ind w:left="0" w:right="51"/>
        <w:jc w:val="both"/>
        <w:rPr>
          <w:rFonts w:ascii="Verdana" w:hAnsi="Verdana"/>
          <w:sz w:val="22"/>
          <w:szCs w:val="22"/>
        </w:rPr>
      </w:pPr>
      <w:r w:rsidRPr="00997543">
        <w:rPr>
          <w:rFonts w:ascii="Verdana" w:hAnsi="Verdana"/>
          <w:sz w:val="22"/>
          <w:szCs w:val="22"/>
        </w:rPr>
        <w:t xml:space="preserve">Las diferentes </w:t>
      </w:r>
      <w:r w:rsidR="00C71B1A" w:rsidRPr="00997543">
        <w:rPr>
          <w:rFonts w:ascii="Verdana" w:hAnsi="Verdana"/>
          <w:sz w:val="22"/>
          <w:szCs w:val="22"/>
        </w:rPr>
        <w:t xml:space="preserve">actividades </w:t>
      </w:r>
      <w:r w:rsidRPr="00997543">
        <w:rPr>
          <w:rFonts w:ascii="Verdana" w:hAnsi="Verdana"/>
          <w:sz w:val="22"/>
          <w:szCs w:val="22"/>
        </w:rPr>
        <w:t>aplicables a esta entidad son:</w:t>
      </w:r>
    </w:p>
    <w:p w:rsidR="009F0374" w:rsidRPr="00997543" w:rsidRDefault="009F0374" w:rsidP="00A26AAD">
      <w:pPr>
        <w:pStyle w:val="Sangradetextonormal"/>
        <w:spacing w:line="276" w:lineRule="auto"/>
        <w:ind w:left="0" w:right="51"/>
        <w:jc w:val="both"/>
        <w:rPr>
          <w:rFonts w:ascii="Verdana" w:hAnsi="Verdana"/>
          <w:sz w:val="22"/>
          <w:szCs w:val="22"/>
        </w:rPr>
      </w:pPr>
    </w:p>
    <w:p w:rsidR="005A0B8B" w:rsidRPr="00997543" w:rsidRDefault="009F0374" w:rsidP="00A82D97">
      <w:pPr>
        <w:pStyle w:val="Sangradetextonormal"/>
        <w:numPr>
          <w:ilvl w:val="0"/>
          <w:numId w:val="47"/>
        </w:numPr>
        <w:spacing w:line="276" w:lineRule="auto"/>
        <w:ind w:right="51"/>
        <w:jc w:val="both"/>
        <w:rPr>
          <w:rFonts w:ascii="Verdana" w:hAnsi="Verdana"/>
          <w:sz w:val="22"/>
          <w:szCs w:val="22"/>
          <w:u w:val="single"/>
        </w:rPr>
      </w:pPr>
      <w:r w:rsidRPr="00997543">
        <w:rPr>
          <w:rFonts w:ascii="Verdana" w:hAnsi="Verdana"/>
          <w:sz w:val="22"/>
          <w:szCs w:val="22"/>
          <w:u w:val="single"/>
        </w:rPr>
        <w:t>Aprobación sobre</w:t>
      </w:r>
      <w:r w:rsidR="005A0B8B" w:rsidRPr="00997543">
        <w:rPr>
          <w:rFonts w:ascii="Verdana" w:hAnsi="Verdana"/>
          <w:sz w:val="22"/>
          <w:szCs w:val="22"/>
          <w:u w:val="single"/>
        </w:rPr>
        <w:t xml:space="preserve"> la creación de trámites (DAFP)</w:t>
      </w:r>
      <w:r w:rsidR="00416AEE" w:rsidRPr="00997543">
        <w:rPr>
          <w:rFonts w:ascii="Verdana" w:hAnsi="Verdana"/>
          <w:sz w:val="22"/>
          <w:szCs w:val="22"/>
          <w:u w:val="single"/>
        </w:rPr>
        <w:t>.</w:t>
      </w:r>
    </w:p>
    <w:p w:rsidR="005A0B8B" w:rsidRPr="00997543" w:rsidRDefault="005A0B8B" w:rsidP="005A0B8B">
      <w:pPr>
        <w:pStyle w:val="Sangradetextonormal"/>
        <w:spacing w:line="276" w:lineRule="auto"/>
        <w:ind w:left="0" w:right="51"/>
        <w:jc w:val="both"/>
        <w:rPr>
          <w:rFonts w:ascii="Verdana" w:hAnsi="Verdana"/>
          <w:sz w:val="22"/>
          <w:szCs w:val="22"/>
        </w:rPr>
      </w:pPr>
    </w:p>
    <w:p w:rsidR="005A0B8B" w:rsidRPr="00997543" w:rsidRDefault="005A0B8B" w:rsidP="005A0B8B">
      <w:pPr>
        <w:pStyle w:val="Sangradetextonormal"/>
        <w:spacing w:line="276" w:lineRule="auto"/>
        <w:ind w:left="0" w:right="51"/>
        <w:jc w:val="both"/>
        <w:rPr>
          <w:rFonts w:ascii="Verdana" w:hAnsi="Verdana"/>
          <w:sz w:val="22"/>
          <w:szCs w:val="22"/>
        </w:rPr>
      </w:pPr>
      <w:r w:rsidRPr="00997543">
        <w:rPr>
          <w:rFonts w:ascii="Verdana" w:hAnsi="Verdana"/>
          <w:sz w:val="22"/>
          <w:szCs w:val="22"/>
        </w:rPr>
        <w:t>Los proyectos de actos administrativos que creen o modifiquen trámites deberán ser revisados por el Departamento Administrativo de la Función Pública con el fin de que esta se pronuncie sobre su pertinencia y las cargas administrativas y así decidir sobre su viabilidad o no.</w:t>
      </w:r>
    </w:p>
    <w:p w:rsidR="005A0B8B" w:rsidRPr="00997543" w:rsidRDefault="005A0B8B" w:rsidP="005A0B8B">
      <w:pPr>
        <w:pStyle w:val="Sangradetextonormal"/>
        <w:spacing w:line="276" w:lineRule="auto"/>
        <w:ind w:left="0" w:right="51"/>
        <w:jc w:val="both"/>
        <w:rPr>
          <w:rFonts w:ascii="Verdana" w:hAnsi="Verdana"/>
          <w:sz w:val="22"/>
          <w:szCs w:val="22"/>
        </w:rPr>
      </w:pPr>
    </w:p>
    <w:p w:rsidR="005A0B8B" w:rsidRPr="00997543" w:rsidRDefault="005A0B8B" w:rsidP="005A0B8B">
      <w:pPr>
        <w:pStyle w:val="Sangradetextonormal"/>
        <w:spacing w:line="276" w:lineRule="auto"/>
        <w:ind w:left="0" w:right="51"/>
        <w:jc w:val="both"/>
        <w:rPr>
          <w:rFonts w:ascii="Verdana" w:hAnsi="Verdana"/>
          <w:sz w:val="22"/>
          <w:szCs w:val="22"/>
        </w:rPr>
      </w:pPr>
      <w:r w:rsidRPr="00997543">
        <w:rPr>
          <w:rFonts w:ascii="Verdana" w:hAnsi="Verdana"/>
          <w:sz w:val="22"/>
          <w:szCs w:val="22"/>
        </w:rPr>
        <w:t>El Departamento Administrativo de la Función Pública tiene un término no mayor a 30 días hábiles para pronunciarse sobre el caso, esto contado a partir de la fecha en la cual se haya recibido el proyecto de norma, junto con la Manifestación de Impacto Regulatorio (MIR) y la constancia de la consulta pública (Resolución 1099 de 2017 de Función Pública).</w:t>
      </w:r>
      <w:r w:rsidR="005E3724" w:rsidRPr="00997543">
        <w:rPr>
          <w:rFonts w:ascii="Verdana" w:hAnsi="Verdana"/>
          <w:sz w:val="22"/>
          <w:szCs w:val="22"/>
        </w:rPr>
        <w:t xml:space="preserve"> </w:t>
      </w:r>
      <w:r w:rsidRPr="00997543">
        <w:rPr>
          <w:rFonts w:ascii="Verdana" w:hAnsi="Verdana"/>
          <w:sz w:val="22"/>
          <w:szCs w:val="22"/>
        </w:rPr>
        <w:t>El proceso es el siguiente:</w:t>
      </w:r>
    </w:p>
    <w:p w:rsidR="00AD59FD" w:rsidRPr="00997543" w:rsidRDefault="00AD59FD" w:rsidP="005A0B8B">
      <w:pPr>
        <w:pStyle w:val="Sangradetextonormal"/>
        <w:spacing w:line="276" w:lineRule="auto"/>
        <w:ind w:left="0" w:right="51"/>
        <w:jc w:val="both"/>
        <w:rPr>
          <w:rFonts w:ascii="Verdana" w:hAnsi="Verdana"/>
          <w:sz w:val="22"/>
          <w:szCs w:val="22"/>
        </w:rPr>
      </w:pPr>
    </w:p>
    <w:p w:rsidR="005A0B8B" w:rsidRPr="00997543" w:rsidRDefault="005A0B8B" w:rsidP="005B3CA9">
      <w:pPr>
        <w:pStyle w:val="Sangradetextonormal"/>
        <w:numPr>
          <w:ilvl w:val="0"/>
          <w:numId w:val="41"/>
        </w:numPr>
        <w:spacing w:line="276" w:lineRule="auto"/>
        <w:ind w:right="51"/>
        <w:jc w:val="both"/>
        <w:rPr>
          <w:rFonts w:ascii="Verdana" w:hAnsi="Verdana"/>
          <w:sz w:val="22"/>
          <w:szCs w:val="22"/>
        </w:rPr>
      </w:pPr>
      <w:r w:rsidRPr="00997543">
        <w:rPr>
          <w:rFonts w:ascii="Verdana" w:hAnsi="Verdana"/>
          <w:sz w:val="22"/>
          <w:szCs w:val="22"/>
        </w:rPr>
        <w:t>Ingresar al SUIT, registrar la información básica y anexar los documentos.</w:t>
      </w:r>
    </w:p>
    <w:p w:rsidR="005A0B8B" w:rsidRPr="00997543" w:rsidRDefault="00EB4C74" w:rsidP="00D34CD4">
      <w:pPr>
        <w:pStyle w:val="Sangradetextonormal"/>
        <w:numPr>
          <w:ilvl w:val="0"/>
          <w:numId w:val="41"/>
        </w:numPr>
        <w:spacing w:line="276" w:lineRule="auto"/>
        <w:ind w:right="51"/>
        <w:jc w:val="both"/>
        <w:rPr>
          <w:rFonts w:ascii="Verdana" w:hAnsi="Verdana"/>
          <w:sz w:val="22"/>
          <w:szCs w:val="22"/>
        </w:rPr>
      </w:pPr>
      <w:r w:rsidRPr="00997543">
        <w:rPr>
          <w:rFonts w:ascii="Verdana" w:hAnsi="Verdana"/>
          <w:sz w:val="22"/>
          <w:szCs w:val="22"/>
        </w:rPr>
        <w:t>El Departamento Administrativo de la Función Pública, procede a r</w:t>
      </w:r>
      <w:r w:rsidR="005A0B8B" w:rsidRPr="00997543">
        <w:rPr>
          <w:rFonts w:ascii="Verdana" w:hAnsi="Verdana"/>
          <w:sz w:val="22"/>
          <w:szCs w:val="22"/>
        </w:rPr>
        <w:t>evisar en 15 días el informe global, el proyecto de acto administrativo y el Análisis de Impacto Normativo.</w:t>
      </w:r>
    </w:p>
    <w:p w:rsidR="005A0B8B" w:rsidRPr="00997543" w:rsidRDefault="005A0B8B" w:rsidP="00D34CD4">
      <w:pPr>
        <w:pStyle w:val="Sangradetextonormal"/>
        <w:numPr>
          <w:ilvl w:val="0"/>
          <w:numId w:val="41"/>
        </w:numPr>
        <w:spacing w:line="276" w:lineRule="auto"/>
        <w:ind w:right="51"/>
        <w:jc w:val="both"/>
        <w:rPr>
          <w:rFonts w:ascii="Verdana" w:hAnsi="Verdana"/>
          <w:sz w:val="22"/>
          <w:szCs w:val="22"/>
        </w:rPr>
      </w:pPr>
      <w:r w:rsidRPr="00997543">
        <w:rPr>
          <w:rFonts w:ascii="Verdana" w:hAnsi="Verdana"/>
          <w:sz w:val="22"/>
          <w:szCs w:val="22"/>
        </w:rPr>
        <w:t xml:space="preserve">Si no es consistente la información o falta la misma, </w:t>
      </w:r>
      <w:r w:rsidR="00EB4C74" w:rsidRPr="00997543">
        <w:rPr>
          <w:rFonts w:ascii="Verdana" w:hAnsi="Verdana"/>
          <w:sz w:val="22"/>
          <w:szCs w:val="22"/>
        </w:rPr>
        <w:t xml:space="preserve">dicha entidad </w:t>
      </w:r>
      <w:r w:rsidRPr="00997543">
        <w:rPr>
          <w:rFonts w:ascii="Verdana" w:hAnsi="Verdana"/>
          <w:sz w:val="22"/>
          <w:szCs w:val="22"/>
        </w:rPr>
        <w:t>procede a solicitar información adicional o ajustes a los documentos presentados.</w:t>
      </w:r>
    </w:p>
    <w:p w:rsidR="005A0B8B" w:rsidRPr="00997543" w:rsidRDefault="005A0B8B" w:rsidP="00D34CD4">
      <w:pPr>
        <w:pStyle w:val="Sangradetextonormal"/>
        <w:numPr>
          <w:ilvl w:val="0"/>
          <w:numId w:val="41"/>
        </w:numPr>
        <w:spacing w:line="276" w:lineRule="auto"/>
        <w:ind w:right="51"/>
        <w:jc w:val="both"/>
        <w:rPr>
          <w:rFonts w:ascii="Verdana" w:hAnsi="Verdana"/>
          <w:sz w:val="22"/>
          <w:szCs w:val="22"/>
        </w:rPr>
      </w:pPr>
      <w:r w:rsidRPr="00997543">
        <w:rPr>
          <w:rFonts w:ascii="Verdana" w:hAnsi="Verdana"/>
          <w:sz w:val="22"/>
          <w:szCs w:val="22"/>
        </w:rPr>
        <w:t xml:space="preserve">Si </w:t>
      </w:r>
      <w:r w:rsidR="00EB4C74" w:rsidRPr="00997543">
        <w:rPr>
          <w:rFonts w:ascii="Verdana" w:hAnsi="Verdana"/>
          <w:sz w:val="22"/>
          <w:szCs w:val="22"/>
        </w:rPr>
        <w:t xml:space="preserve">se </w:t>
      </w:r>
      <w:r w:rsidRPr="00997543">
        <w:rPr>
          <w:rFonts w:ascii="Verdana" w:hAnsi="Verdana"/>
          <w:sz w:val="22"/>
          <w:szCs w:val="22"/>
        </w:rPr>
        <w:t>presenta</w:t>
      </w:r>
      <w:r w:rsidR="00124FBD" w:rsidRPr="00997543">
        <w:rPr>
          <w:rFonts w:ascii="Verdana" w:hAnsi="Verdana"/>
          <w:sz w:val="22"/>
          <w:szCs w:val="22"/>
        </w:rPr>
        <w:t>n</w:t>
      </w:r>
      <w:r w:rsidRPr="00997543">
        <w:rPr>
          <w:rFonts w:ascii="Verdana" w:hAnsi="Verdana"/>
          <w:sz w:val="22"/>
          <w:szCs w:val="22"/>
        </w:rPr>
        <w:t xml:space="preserve"> los ajustes correspondientes, entonces:</w:t>
      </w:r>
    </w:p>
    <w:p w:rsidR="005A0B8B" w:rsidRPr="00997543" w:rsidRDefault="00EB4C74" w:rsidP="00D34CD4">
      <w:pPr>
        <w:pStyle w:val="Sangradetextonormal"/>
        <w:numPr>
          <w:ilvl w:val="1"/>
          <w:numId w:val="41"/>
        </w:numPr>
        <w:spacing w:line="276" w:lineRule="auto"/>
        <w:ind w:right="51"/>
        <w:jc w:val="both"/>
        <w:rPr>
          <w:rFonts w:ascii="Verdana" w:hAnsi="Verdana"/>
          <w:sz w:val="22"/>
          <w:szCs w:val="22"/>
        </w:rPr>
      </w:pPr>
      <w:r w:rsidRPr="00997543">
        <w:rPr>
          <w:rFonts w:ascii="Verdana" w:hAnsi="Verdana"/>
          <w:sz w:val="22"/>
          <w:szCs w:val="22"/>
        </w:rPr>
        <w:lastRenderedPageBreak/>
        <w:t>El Departamento Administrativo de la Función Pública procede a rendir</w:t>
      </w:r>
      <w:r w:rsidR="005A0B8B" w:rsidRPr="00997543">
        <w:rPr>
          <w:rFonts w:ascii="Verdana" w:hAnsi="Verdana"/>
          <w:sz w:val="22"/>
          <w:szCs w:val="22"/>
        </w:rPr>
        <w:t xml:space="preserve"> concepto en el término de 30 días.</w:t>
      </w:r>
    </w:p>
    <w:p w:rsidR="005A0B8B" w:rsidRPr="00997543" w:rsidRDefault="005A0B8B" w:rsidP="00D34CD4">
      <w:pPr>
        <w:pStyle w:val="Sangradetextonormal"/>
        <w:numPr>
          <w:ilvl w:val="1"/>
          <w:numId w:val="41"/>
        </w:numPr>
        <w:spacing w:line="276" w:lineRule="auto"/>
        <w:ind w:right="51"/>
        <w:jc w:val="both"/>
        <w:rPr>
          <w:rFonts w:ascii="Verdana" w:hAnsi="Verdana"/>
          <w:sz w:val="22"/>
          <w:szCs w:val="22"/>
        </w:rPr>
      </w:pPr>
      <w:r w:rsidRPr="00997543">
        <w:rPr>
          <w:rFonts w:ascii="Verdana" w:hAnsi="Verdana"/>
          <w:sz w:val="22"/>
          <w:szCs w:val="22"/>
        </w:rPr>
        <w:t xml:space="preserve">Por parte de la </w:t>
      </w:r>
      <w:r w:rsidR="00EB4C74" w:rsidRPr="00997543">
        <w:rPr>
          <w:rFonts w:ascii="Verdana" w:hAnsi="Verdana"/>
          <w:sz w:val="22"/>
          <w:szCs w:val="22"/>
        </w:rPr>
        <w:t>Superintendencia</w:t>
      </w:r>
      <w:r w:rsidR="00124FBD" w:rsidRPr="00997543">
        <w:rPr>
          <w:rFonts w:ascii="Verdana" w:hAnsi="Verdana"/>
          <w:sz w:val="22"/>
          <w:szCs w:val="22"/>
        </w:rPr>
        <w:t xml:space="preserve"> de Sociedades</w:t>
      </w:r>
      <w:r w:rsidR="00EB4C74" w:rsidRPr="00997543">
        <w:rPr>
          <w:rFonts w:ascii="Verdana" w:hAnsi="Verdana"/>
          <w:sz w:val="22"/>
          <w:szCs w:val="22"/>
        </w:rPr>
        <w:t xml:space="preserve"> como creadora o modificadora</w:t>
      </w:r>
      <w:r w:rsidRPr="00997543">
        <w:rPr>
          <w:rFonts w:ascii="Verdana" w:hAnsi="Verdana"/>
          <w:sz w:val="22"/>
          <w:szCs w:val="22"/>
        </w:rPr>
        <w:t xml:space="preserve"> del trámite se procede a expedir el acto administrativo que regule el trámite.</w:t>
      </w:r>
    </w:p>
    <w:p w:rsidR="005A0B8B" w:rsidRPr="00997543" w:rsidRDefault="005A0B8B" w:rsidP="00D34CD4">
      <w:pPr>
        <w:pStyle w:val="Sangradetextonormal"/>
        <w:numPr>
          <w:ilvl w:val="1"/>
          <w:numId w:val="41"/>
        </w:numPr>
        <w:spacing w:line="276" w:lineRule="auto"/>
        <w:ind w:right="51"/>
        <w:jc w:val="both"/>
        <w:rPr>
          <w:rFonts w:ascii="Verdana" w:hAnsi="Verdana"/>
          <w:sz w:val="22"/>
          <w:szCs w:val="22"/>
        </w:rPr>
      </w:pPr>
      <w:r w:rsidRPr="00997543">
        <w:rPr>
          <w:rFonts w:ascii="Verdana" w:hAnsi="Verdana"/>
          <w:sz w:val="22"/>
          <w:szCs w:val="22"/>
        </w:rPr>
        <w:t>Se procede a finalizar la inscripción en SUIT.</w:t>
      </w:r>
    </w:p>
    <w:p w:rsidR="005A0B8B" w:rsidRPr="00997543" w:rsidRDefault="005A0B8B" w:rsidP="005A0B8B">
      <w:pPr>
        <w:pStyle w:val="Sangradetextonormal"/>
        <w:numPr>
          <w:ilvl w:val="0"/>
          <w:numId w:val="41"/>
        </w:numPr>
        <w:spacing w:line="276" w:lineRule="auto"/>
        <w:ind w:right="51"/>
        <w:jc w:val="both"/>
        <w:rPr>
          <w:rFonts w:ascii="Verdana" w:hAnsi="Verdana"/>
          <w:sz w:val="22"/>
          <w:szCs w:val="22"/>
        </w:rPr>
      </w:pPr>
      <w:r w:rsidRPr="00997543">
        <w:rPr>
          <w:rFonts w:ascii="Verdana" w:hAnsi="Verdana"/>
          <w:sz w:val="22"/>
          <w:szCs w:val="22"/>
        </w:rPr>
        <w:t xml:space="preserve">Si no se presentan los ajustes respectivos, entonces </w:t>
      </w:r>
      <w:r w:rsidR="00EB4C74" w:rsidRPr="00997543">
        <w:rPr>
          <w:rFonts w:ascii="Verdana" w:hAnsi="Verdana"/>
          <w:sz w:val="22"/>
          <w:szCs w:val="22"/>
        </w:rPr>
        <w:t xml:space="preserve">el Departamento de la Función Pública procede a </w:t>
      </w:r>
      <w:r w:rsidRPr="00997543">
        <w:rPr>
          <w:rFonts w:ascii="Verdana" w:hAnsi="Verdana"/>
          <w:sz w:val="22"/>
          <w:szCs w:val="22"/>
        </w:rPr>
        <w:t>emit</w:t>
      </w:r>
      <w:r w:rsidR="00EB4C74" w:rsidRPr="00997543">
        <w:rPr>
          <w:rFonts w:ascii="Verdana" w:hAnsi="Verdana"/>
          <w:sz w:val="22"/>
          <w:szCs w:val="22"/>
        </w:rPr>
        <w:t>ir el</w:t>
      </w:r>
      <w:r w:rsidRPr="00997543">
        <w:rPr>
          <w:rFonts w:ascii="Verdana" w:hAnsi="Verdana"/>
          <w:sz w:val="22"/>
          <w:szCs w:val="22"/>
        </w:rPr>
        <w:t xml:space="preserve"> acto administrativo </w:t>
      </w:r>
      <w:r w:rsidR="00EB4C74" w:rsidRPr="00997543">
        <w:rPr>
          <w:rFonts w:ascii="Verdana" w:hAnsi="Verdana"/>
          <w:sz w:val="22"/>
          <w:szCs w:val="22"/>
        </w:rPr>
        <w:t>correspondiente al</w:t>
      </w:r>
      <w:r w:rsidRPr="00997543">
        <w:rPr>
          <w:rFonts w:ascii="Verdana" w:hAnsi="Verdana"/>
          <w:sz w:val="22"/>
          <w:szCs w:val="22"/>
        </w:rPr>
        <w:t xml:space="preserve"> desistimiento</w:t>
      </w:r>
      <w:r w:rsidR="00FA6E35" w:rsidRPr="00997543">
        <w:rPr>
          <w:rFonts w:ascii="Verdana" w:hAnsi="Verdana"/>
          <w:sz w:val="22"/>
          <w:szCs w:val="22"/>
        </w:rPr>
        <w:t>.</w:t>
      </w:r>
    </w:p>
    <w:p w:rsidR="00FA6E35" w:rsidRPr="00997543" w:rsidRDefault="00FA6E35" w:rsidP="00FA6E35">
      <w:pPr>
        <w:pStyle w:val="Sangradetextonormal"/>
        <w:spacing w:line="276" w:lineRule="auto"/>
        <w:ind w:left="0" w:right="51"/>
        <w:jc w:val="both"/>
        <w:rPr>
          <w:rFonts w:ascii="Verdana" w:hAnsi="Verdana"/>
          <w:sz w:val="22"/>
          <w:szCs w:val="22"/>
        </w:rPr>
      </w:pPr>
    </w:p>
    <w:p w:rsidR="00F855F4" w:rsidRPr="00997543" w:rsidRDefault="00F855F4" w:rsidP="00F855F4">
      <w:pPr>
        <w:pStyle w:val="Sangradetextonormal"/>
        <w:numPr>
          <w:ilvl w:val="0"/>
          <w:numId w:val="47"/>
        </w:numPr>
        <w:spacing w:line="276" w:lineRule="auto"/>
        <w:ind w:right="51"/>
        <w:jc w:val="both"/>
        <w:rPr>
          <w:rFonts w:ascii="Verdana" w:hAnsi="Verdana"/>
          <w:sz w:val="22"/>
          <w:szCs w:val="22"/>
          <w:u w:val="single"/>
        </w:rPr>
      </w:pPr>
      <w:r w:rsidRPr="00997543">
        <w:rPr>
          <w:rFonts w:ascii="Verdana" w:hAnsi="Verdana"/>
          <w:sz w:val="22"/>
          <w:szCs w:val="22"/>
          <w:u w:val="single"/>
        </w:rPr>
        <w:t>Autorización previa a la expedición de la regulación, por parte de otras entidades:</w:t>
      </w:r>
    </w:p>
    <w:p w:rsidR="00F855F4" w:rsidRPr="00997543" w:rsidRDefault="00F855F4" w:rsidP="00F855F4">
      <w:pPr>
        <w:pStyle w:val="Sangradetextonormal"/>
        <w:spacing w:line="276" w:lineRule="auto"/>
        <w:ind w:left="720" w:right="51"/>
        <w:jc w:val="both"/>
        <w:rPr>
          <w:rFonts w:ascii="Verdana" w:hAnsi="Verdana"/>
          <w:sz w:val="22"/>
          <w:szCs w:val="22"/>
          <w:u w:val="single"/>
        </w:rPr>
      </w:pPr>
    </w:p>
    <w:p w:rsidR="00F9714F" w:rsidRPr="00997543" w:rsidRDefault="00B06BD2" w:rsidP="00F9714F">
      <w:pPr>
        <w:pStyle w:val="Sangradetextonormal"/>
        <w:spacing w:line="276" w:lineRule="auto"/>
        <w:ind w:left="0" w:right="51"/>
        <w:jc w:val="both"/>
        <w:rPr>
          <w:rFonts w:ascii="Verdana" w:hAnsi="Verdana"/>
          <w:sz w:val="22"/>
          <w:szCs w:val="22"/>
        </w:rPr>
      </w:pPr>
      <w:r w:rsidRPr="00997543">
        <w:rPr>
          <w:rFonts w:ascii="Verdana" w:hAnsi="Verdana"/>
          <w:sz w:val="22"/>
          <w:szCs w:val="22"/>
        </w:rPr>
        <w:t>E</w:t>
      </w:r>
      <w:r w:rsidR="00F855F4" w:rsidRPr="00997543">
        <w:rPr>
          <w:rFonts w:ascii="Verdana" w:hAnsi="Verdana"/>
          <w:sz w:val="22"/>
          <w:szCs w:val="22"/>
        </w:rPr>
        <w:t>n los casos en que se requiera contar</w:t>
      </w:r>
      <w:r w:rsidRPr="00997543">
        <w:rPr>
          <w:rFonts w:ascii="Verdana" w:hAnsi="Verdana"/>
          <w:sz w:val="22"/>
          <w:szCs w:val="22"/>
        </w:rPr>
        <w:t xml:space="preserve"> con el visto bueno de cualquier otra</w:t>
      </w:r>
      <w:r w:rsidR="00F855F4" w:rsidRPr="00997543">
        <w:rPr>
          <w:rFonts w:ascii="Verdana" w:hAnsi="Verdana"/>
          <w:sz w:val="22"/>
          <w:szCs w:val="22"/>
        </w:rPr>
        <w:t xml:space="preserve"> entidad que deba tramitar </w:t>
      </w:r>
      <w:r w:rsidRPr="00997543">
        <w:rPr>
          <w:rFonts w:ascii="Verdana" w:hAnsi="Verdana"/>
          <w:sz w:val="22"/>
          <w:szCs w:val="22"/>
        </w:rPr>
        <w:t>la Superintendencia de Sociedades</w:t>
      </w:r>
      <w:r w:rsidR="00F855F4" w:rsidRPr="00997543">
        <w:rPr>
          <w:rFonts w:ascii="Verdana" w:hAnsi="Verdana"/>
          <w:sz w:val="22"/>
          <w:szCs w:val="22"/>
        </w:rPr>
        <w:t>,</w:t>
      </w:r>
      <w:r w:rsidRPr="00997543">
        <w:rPr>
          <w:rFonts w:ascii="Verdana" w:hAnsi="Verdana"/>
          <w:sz w:val="22"/>
          <w:szCs w:val="22"/>
        </w:rPr>
        <w:t xml:space="preserve"> dependiendo </w:t>
      </w:r>
      <w:r w:rsidR="00F855F4" w:rsidRPr="00997543">
        <w:rPr>
          <w:rFonts w:ascii="Verdana" w:hAnsi="Verdana"/>
          <w:sz w:val="22"/>
          <w:szCs w:val="22"/>
        </w:rPr>
        <w:t>d</w:t>
      </w:r>
      <w:r w:rsidRPr="00997543">
        <w:rPr>
          <w:rFonts w:ascii="Verdana" w:hAnsi="Verdana"/>
          <w:sz w:val="22"/>
          <w:szCs w:val="22"/>
        </w:rPr>
        <w:t xml:space="preserve">el acto administrativo </w:t>
      </w:r>
      <w:r w:rsidR="00F855F4" w:rsidRPr="00997543">
        <w:rPr>
          <w:rFonts w:ascii="Verdana" w:hAnsi="Verdana"/>
          <w:sz w:val="22"/>
          <w:szCs w:val="22"/>
        </w:rPr>
        <w:t>que se pretenda</w:t>
      </w:r>
      <w:r w:rsidRPr="00997543">
        <w:rPr>
          <w:rFonts w:ascii="Verdana" w:hAnsi="Verdana"/>
          <w:sz w:val="22"/>
          <w:szCs w:val="22"/>
        </w:rPr>
        <w:t xml:space="preserve"> expedir </w:t>
      </w:r>
      <w:r w:rsidR="00F9714F" w:rsidRPr="00997543">
        <w:rPr>
          <w:rFonts w:ascii="Verdana" w:hAnsi="Verdana"/>
          <w:sz w:val="22"/>
          <w:szCs w:val="22"/>
        </w:rPr>
        <w:t>con el fin de que é</w:t>
      </w:r>
      <w:r w:rsidRPr="00997543">
        <w:rPr>
          <w:rFonts w:ascii="Verdana" w:hAnsi="Verdana"/>
          <w:sz w:val="22"/>
          <w:szCs w:val="22"/>
        </w:rPr>
        <w:t>sta se pronuncie sobre su pertinencia</w:t>
      </w:r>
      <w:r w:rsidR="00F9714F" w:rsidRPr="00997543">
        <w:rPr>
          <w:rFonts w:ascii="Verdana" w:hAnsi="Verdana"/>
          <w:sz w:val="22"/>
          <w:szCs w:val="22"/>
        </w:rPr>
        <w:t xml:space="preserve"> y cargas administrativas</w:t>
      </w:r>
      <w:r w:rsidR="00534D4B" w:rsidRPr="00997543">
        <w:rPr>
          <w:rFonts w:ascii="Verdana" w:hAnsi="Verdana"/>
          <w:sz w:val="22"/>
          <w:szCs w:val="22"/>
        </w:rPr>
        <w:t xml:space="preserve">, el responsable </w:t>
      </w:r>
      <w:r w:rsidR="00534D4B" w:rsidRPr="00997543">
        <w:rPr>
          <w:rFonts w:ascii="Verdana" w:eastAsia="Arial Unicode MS" w:hAnsi="Verdana"/>
          <w:sz w:val="22"/>
          <w:szCs w:val="22"/>
        </w:rPr>
        <w:t xml:space="preserve">de la dependencia interna </w:t>
      </w:r>
      <w:r w:rsidR="00F855F4" w:rsidRPr="00997543">
        <w:rPr>
          <w:rFonts w:ascii="Verdana" w:eastAsia="Arial Unicode MS" w:hAnsi="Verdana"/>
          <w:sz w:val="22"/>
          <w:szCs w:val="22"/>
        </w:rPr>
        <w:t>de ésta entidad</w:t>
      </w:r>
      <w:r w:rsidR="00F855F4" w:rsidRPr="00997543">
        <w:rPr>
          <w:rFonts w:ascii="Verdana" w:hAnsi="Verdana"/>
          <w:sz w:val="22"/>
          <w:szCs w:val="22"/>
        </w:rPr>
        <w:t xml:space="preserve"> </w:t>
      </w:r>
      <w:r w:rsidR="00F855F4" w:rsidRPr="00997543">
        <w:rPr>
          <w:rFonts w:ascii="Verdana" w:eastAsia="Arial Unicode MS" w:hAnsi="Verdana"/>
          <w:sz w:val="22"/>
          <w:szCs w:val="22"/>
        </w:rPr>
        <w:t xml:space="preserve">a cargo del proyecto de regulación, </w:t>
      </w:r>
      <w:r w:rsidR="00534D4B" w:rsidRPr="00997543">
        <w:rPr>
          <w:rFonts w:ascii="Verdana" w:hAnsi="Verdana"/>
          <w:sz w:val="22"/>
          <w:szCs w:val="22"/>
        </w:rPr>
        <w:t xml:space="preserve">deberá adelantar el procedimiento que </w:t>
      </w:r>
      <w:r w:rsidR="00F855F4" w:rsidRPr="00997543">
        <w:rPr>
          <w:rFonts w:ascii="Verdana" w:hAnsi="Verdana"/>
          <w:sz w:val="22"/>
          <w:szCs w:val="22"/>
        </w:rPr>
        <w:t xml:space="preserve">para tal efecto </w:t>
      </w:r>
      <w:r w:rsidR="00534D4B" w:rsidRPr="00997543">
        <w:rPr>
          <w:rFonts w:ascii="Verdana" w:hAnsi="Verdana"/>
          <w:sz w:val="22"/>
          <w:szCs w:val="22"/>
        </w:rPr>
        <w:t>disponga la otra entidad</w:t>
      </w:r>
      <w:r w:rsidR="00F9714F" w:rsidRPr="00997543">
        <w:rPr>
          <w:rFonts w:ascii="Verdana" w:hAnsi="Verdana"/>
          <w:sz w:val="22"/>
          <w:szCs w:val="22"/>
        </w:rPr>
        <w:t>.</w:t>
      </w:r>
    </w:p>
    <w:p w:rsidR="00B06BD2" w:rsidRPr="00997543" w:rsidRDefault="00B06BD2" w:rsidP="00F9714F">
      <w:pPr>
        <w:pStyle w:val="Sangradetextonormal"/>
        <w:spacing w:line="276" w:lineRule="auto"/>
        <w:ind w:left="0" w:right="51"/>
        <w:jc w:val="both"/>
        <w:rPr>
          <w:rFonts w:ascii="Verdana" w:hAnsi="Verdana"/>
          <w:sz w:val="22"/>
          <w:szCs w:val="22"/>
        </w:rPr>
      </w:pPr>
    </w:p>
    <w:p w:rsidR="00FA6E35" w:rsidRPr="00997543" w:rsidRDefault="00FA6E35" w:rsidP="00FC3C6E">
      <w:pPr>
        <w:pStyle w:val="Sangradetextonormal"/>
        <w:numPr>
          <w:ilvl w:val="0"/>
          <w:numId w:val="47"/>
        </w:numPr>
        <w:spacing w:line="276" w:lineRule="auto"/>
        <w:ind w:right="51"/>
        <w:jc w:val="both"/>
        <w:rPr>
          <w:rFonts w:ascii="Verdana" w:hAnsi="Verdana"/>
          <w:sz w:val="22"/>
          <w:szCs w:val="22"/>
          <w:u w:val="single"/>
        </w:rPr>
      </w:pPr>
      <w:r w:rsidRPr="00997543">
        <w:rPr>
          <w:rFonts w:ascii="Verdana" w:hAnsi="Verdana"/>
          <w:sz w:val="22"/>
          <w:szCs w:val="22"/>
          <w:u w:val="single"/>
        </w:rPr>
        <w:t>Calidad legal de los proyectos que firma el Presidente de la República (Secretaría Jurídica de la Presidencia).</w:t>
      </w:r>
    </w:p>
    <w:p w:rsidR="00B25B9B" w:rsidRPr="00997543" w:rsidRDefault="00B25B9B" w:rsidP="00A26AAD">
      <w:pPr>
        <w:pStyle w:val="Sangradetextonormal"/>
        <w:spacing w:line="276" w:lineRule="auto"/>
        <w:ind w:left="0" w:right="51"/>
        <w:jc w:val="both"/>
        <w:rPr>
          <w:rFonts w:ascii="Verdana" w:hAnsi="Verdana"/>
          <w:sz w:val="22"/>
          <w:szCs w:val="22"/>
        </w:rPr>
      </w:pPr>
    </w:p>
    <w:p w:rsidR="00FA6E35" w:rsidRPr="00997543" w:rsidRDefault="00FA6E35" w:rsidP="00FA6E35">
      <w:pPr>
        <w:pStyle w:val="Sangradetextonormal"/>
        <w:spacing w:line="276" w:lineRule="auto"/>
        <w:ind w:left="0" w:right="51"/>
        <w:jc w:val="both"/>
        <w:rPr>
          <w:rFonts w:ascii="Verdana" w:hAnsi="Verdana"/>
          <w:sz w:val="22"/>
          <w:szCs w:val="22"/>
        </w:rPr>
      </w:pPr>
      <w:r w:rsidRPr="00997543">
        <w:rPr>
          <w:rFonts w:ascii="Verdana" w:hAnsi="Verdana"/>
          <w:sz w:val="22"/>
          <w:szCs w:val="22"/>
        </w:rPr>
        <w:t>La Secretaría Jurídica de la Presidencia es la unidad encargada de preparar, revisar y aprobar los decretos que se deba expedir y firmar por el Presidente de la Republica asegurando que cumplan con la ley y la Constitución.</w:t>
      </w:r>
    </w:p>
    <w:p w:rsidR="00FA6E35" w:rsidRPr="00997543" w:rsidRDefault="00FA6E35" w:rsidP="00FA6E35">
      <w:pPr>
        <w:pStyle w:val="Sangradetextonormal"/>
        <w:spacing w:line="276" w:lineRule="auto"/>
        <w:ind w:left="0" w:right="51"/>
        <w:jc w:val="both"/>
        <w:rPr>
          <w:rFonts w:ascii="Verdana" w:hAnsi="Verdana"/>
          <w:sz w:val="22"/>
          <w:szCs w:val="22"/>
        </w:rPr>
      </w:pPr>
    </w:p>
    <w:p w:rsidR="00FA6E35" w:rsidRPr="00997543" w:rsidRDefault="00FA6E35" w:rsidP="00FA6E35">
      <w:pPr>
        <w:pStyle w:val="Sangradetextonormal"/>
        <w:spacing w:line="276" w:lineRule="auto"/>
        <w:ind w:left="0" w:right="51"/>
        <w:jc w:val="both"/>
        <w:rPr>
          <w:rFonts w:ascii="Verdana" w:hAnsi="Verdana"/>
          <w:sz w:val="22"/>
          <w:szCs w:val="22"/>
        </w:rPr>
      </w:pPr>
      <w:r w:rsidRPr="00997543">
        <w:rPr>
          <w:rFonts w:ascii="Verdana" w:hAnsi="Verdana"/>
          <w:sz w:val="22"/>
          <w:szCs w:val="22"/>
        </w:rPr>
        <w:t xml:space="preserve">La revisión de calidad normativa se debe guiar por el Decreto 1081 de 2015, de acuerdo con la </w:t>
      </w:r>
      <w:r w:rsidR="00424ACC" w:rsidRPr="00997543">
        <w:rPr>
          <w:rFonts w:ascii="Verdana" w:hAnsi="Verdana"/>
          <w:sz w:val="22"/>
          <w:szCs w:val="22"/>
        </w:rPr>
        <w:t>Memoria J</w:t>
      </w:r>
      <w:r w:rsidRPr="00997543">
        <w:rPr>
          <w:rFonts w:ascii="Verdana" w:hAnsi="Verdana"/>
          <w:sz w:val="22"/>
          <w:szCs w:val="22"/>
        </w:rPr>
        <w:t>ustificativa (ver acápite correspondiente).</w:t>
      </w:r>
      <w:r w:rsidRPr="00997543">
        <w:rPr>
          <w:rFonts w:ascii="Verdana" w:hAnsi="Verdana"/>
          <w:sz w:val="22"/>
          <w:szCs w:val="22"/>
        </w:rPr>
        <w:cr/>
      </w:r>
    </w:p>
    <w:p w:rsidR="00FA6E35" w:rsidRPr="00997543" w:rsidRDefault="00FA6E35" w:rsidP="00FC3C6E">
      <w:pPr>
        <w:pStyle w:val="Sangradetextonormal"/>
        <w:numPr>
          <w:ilvl w:val="0"/>
          <w:numId w:val="47"/>
        </w:numPr>
        <w:spacing w:line="276" w:lineRule="auto"/>
        <w:ind w:right="51"/>
        <w:jc w:val="both"/>
        <w:rPr>
          <w:rFonts w:ascii="Verdana" w:hAnsi="Verdana"/>
          <w:sz w:val="22"/>
          <w:szCs w:val="22"/>
          <w:u w:val="single"/>
        </w:rPr>
      </w:pPr>
      <w:r w:rsidRPr="00997543">
        <w:rPr>
          <w:rFonts w:ascii="Verdana" w:hAnsi="Verdana"/>
          <w:sz w:val="22"/>
          <w:szCs w:val="22"/>
          <w:u w:val="single"/>
        </w:rPr>
        <w:t>Prevención del daño antijurídico en la producción normativa de</w:t>
      </w:r>
      <w:r w:rsidR="00124FBD" w:rsidRPr="00997543">
        <w:rPr>
          <w:rFonts w:ascii="Verdana" w:hAnsi="Verdana"/>
          <w:sz w:val="22"/>
          <w:szCs w:val="22"/>
          <w:u w:val="single"/>
        </w:rPr>
        <w:t xml:space="preserve"> proyectos específicos de regulación</w:t>
      </w:r>
    </w:p>
    <w:p w:rsidR="00416AEE" w:rsidRPr="00997543" w:rsidRDefault="00416AEE" w:rsidP="00416AEE">
      <w:pPr>
        <w:pStyle w:val="Sangradetextonormal"/>
        <w:spacing w:line="276" w:lineRule="auto"/>
        <w:ind w:left="720" w:right="51"/>
        <w:jc w:val="both"/>
        <w:rPr>
          <w:rFonts w:ascii="Verdana" w:hAnsi="Verdana"/>
          <w:sz w:val="22"/>
          <w:szCs w:val="22"/>
          <w:u w:val="single"/>
        </w:rPr>
      </w:pPr>
    </w:p>
    <w:p w:rsidR="00FA6E35" w:rsidRPr="00997543" w:rsidRDefault="00FA6E35" w:rsidP="00FA6E35">
      <w:pPr>
        <w:pStyle w:val="Sangradetextonormal"/>
        <w:spacing w:line="276" w:lineRule="auto"/>
        <w:ind w:left="0" w:right="51"/>
        <w:jc w:val="both"/>
        <w:rPr>
          <w:rFonts w:ascii="Verdana" w:hAnsi="Verdana"/>
          <w:sz w:val="22"/>
          <w:szCs w:val="22"/>
        </w:rPr>
      </w:pPr>
      <w:r w:rsidRPr="00997543">
        <w:rPr>
          <w:rFonts w:ascii="Verdana" w:hAnsi="Verdana"/>
          <w:sz w:val="22"/>
          <w:szCs w:val="22"/>
        </w:rPr>
        <w:t xml:space="preserve">La prevención del daño antijurídico en la producción normativa </w:t>
      </w:r>
      <w:r w:rsidR="00124FBD" w:rsidRPr="00997543">
        <w:rPr>
          <w:rFonts w:ascii="Verdana" w:hAnsi="Verdana"/>
          <w:sz w:val="22"/>
          <w:szCs w:val="22"/>
        </w:rPr>
        <w:t xml:space="preserve">de proyectos específicos de regulación </w:t>
      </w:r>
      <w:r w:rsidRPr="00997543">
        <w:rPr>
          <w:rFonts w:ascii="Verdana" w:hAnsi="Verdana"/>
          <w:sz w:val="22"/>
          <w:szCs w:val="22"/>
        </w:rPr>
        <w:t xml:space="preserve">tiene como fin que las entidades públicas del orden nacional apropien mejores prácticas para que, en la gestión ordinaria de sus funciones que implique la producción de actos administrativos de </w:t>
      </w:r>
      <w:r w:rsidR="00BE2BEB" w:rsidRPr="00997543">
        <w:rPr>
          <w:rFonts w:ascii="Verdana" w:hAnsi="Verdana"/>
          <w:sz w:val="22"/>
          <w:szCs w:val="22"/>
        </w:rPr>
        <w:t>relativos a proyectos específicos de regulación</w:t>
      </w:r>
      <w:r w:rsidRPr="00997543">
        <w:rPr>
          <w:rFonts w:ascii="Verdana" w:hAnsi="Verdana"/>
          <w:sz w:val="22"/>
          <w:szCs w:val="22"/>
        </w:rPr>
        <w:t xml:space="preserve">, eviten ocasionar daño antijurídico que genere posteriormente un litigio contra el Estado. </w:t>
      </w:r>
    </w:p>
    <w:p w:rsidR="00FA6E35" w:rsidRPr="00997543" w:rsidRDefault="00FA6E35" w:rsidP="00FA6E35">
      <w:pPr>
        <w:pStyle w:val="Sangradetextonormal"/>
        <w:spacing w:line="276" w:lineRule="auto"/>
        <w:ind w:left="0" w:right="51"/>
        <w:jc w:val="both"/>
        <w:rPr>
          <w:rFonts w:ascii="Verdana" w:hAnsi="Verdana"/>
          <w:sz w:val="22"/>
          <w:szCs w:val="22"/>
        </w:rPr>
      </w:pPr>
    </w:p>
    <w:p w:rsidR="00FA6E35" w:rsidRPr="00997543" w:rsidRDefault="00FA6E35" w:rsidP="00FA6E35">
      <w:pPr>
        <w:pStyle w:val="Sangradetextonormal"/>
        <w:spacing w:line="276" w:lineRule="auto"/>
        <w:ind w:left="0" w:right="51"/>
        <w:jc w:val="both"/>
        <w:rPr>
          <w:rFonts w:ascii="Verdana" w:hAnsi="Verdana"/>
          <w:sz w:val="22"/>
          <w:szCs w:val="22"/>
        </w:rPr>
      </w:pPr>
      <w:r w:rsidRPr="00997543">
        <w:rPr>
          <w:rFonts w:ascii="Verdana" w:hAnsi="Verdana"/>
          <w:sz w:val="22"/>
          <w:szCs w:val="22"/>
        </w:rPr>
        <w:t xml:space="preserve">La Agencia Nacional de Defensa Jurídica del Estado, ente rector en materia de política de prevención del daño antijurídico, ofrece herramientas para que las entidades públicas evalúen ejes y elementos que generan litigio en la producción de actos administrativos </w:t>
      </w:r>
      <w:r w:rsidR="0067465E" w:rsidRPr="00997543">
        <w:rPr>
          <w:rFonts w:ascii="Verdana" w:hAnsi="Verdana"/>
          <w:sz w:val="22"/>
          <w:szCs w:val="22"/>
        </w:rPr>
        <w:t>relativos a proyectos específicos de regulación</w:t>
      </w:r>
      <w:r w:rsidRPr="00997543">
        <w:rPr>
          <w:rFonts w:ascii="Verdana" w:hAnsi="Verdana"/>
          <w:sz w:val="22"/>
          <w:szCs w:val="22"/>
        </w:rPr>
        <w:t>, y para que realicen los correctivos necesarios, a fin de evitar, en la medida de lo posible, causar un daño o una condena en contra del Estado.</w:t>
      </w:r>
    </w:p>
    <w:p w:rsidR="00FA6E35" w:rsidRPr="00997543" w:rsidRDefault="00FA6E35" w:rsidP="00FA6E35">
      <w:pPr>
        <w:pStyle w:val="Sangradetextonormal"/>
        <w:spacing w:line="276" w:lineRule="auto"/>
        <w:ind w:left="0" w:right="51"/>
        <w:jc w:val="both"/>
        <w:rPr>
          <w:rFonts w:ascii="Verdana" w:hAnsi="Verdana"/>
          <w:sz w:val="22"/>
          <w:szCs w:val="22"/>
        </w:rPr>
      </w:pPr>
    </w:p>
    <w:p w:rsidR="00FA6E35" w:rsidRPr="00997543" w:rsidRDefault="003B6C9C" w:rsidP="00FA6E35">
      <w:pPr>
        <w:pStyle w:val="Sangradetextonormal"/>
        <w:spacing w:line="276" w:lineRule="auto"/>
        <w:ind w:left="0" w:right="51"/>
        <w:jc w:val="both"/>
        <w:rPr>
          <w:rFonts w:ascii="Verdana" w:hAnsi="Verdana"/>
          <w:sz w:val="22"/>
          <w:szCs w:val="22"/>
        </w:rPr>
      </w:pPr>
      <w:r w:rsidRPr="00997543">
        <w:rPr>
          <w:rFonts w:ascii="Verdana" w:hAnsi="Verdana"/>
          <w:sz w:val="22"/>
          <w:szCs w:val="22"/>
        </w:rPr>
        <w:t>La</w:t>
      </w:r>
      <w:r w:rsidR="00FA6E35" w:rsidRPr="00997543">
        <w:rPr>
          <w:rFonts w:ascii="Verdana" w:hAnsi="Verdana"/>
          <w:sz w:val="22"/>
          <w:szCs w:val="22"/>
        </w:rPr>
        <w:t xml:space="preserve"> Agencia Nacional de Defensa Jurídica del Estado, </w:t>
      </w:r>
      <w:r w:rsidRPr="00997543">
        <w:rPr>
          <w:rFonts w:ascii="Verdana" w:hAnsi="Verdana"/>
          <w:sz w:val="22"/>
          <w:szCs w:val="22"/>
        </w:rPr>
        <w:t xml:space="preserve">ha determinado </w:t>
      </w:r>
      <w:r w:rsidR="00FA6E35" w:rsidRPr="00997543">
        <w:rPr>
          <w:rFonts w:ascii="Verdana" w:hAnsi="Verdana"/>
          <w:sz w:val="22"/>
          <w:szCs w:val="22"/>
        </w:rPr>
        <w:t>l</w:t>
      </w:r>
      <w:r w:rsidRPr="00997543">
        <w:rPr>
          <w:rFonts w:ascii="Verdana" w:hAnsi="Verdana"/>
          <w:sz w:val="22"/>
          <w:szCs w:val="22"/>
        </w:rPr>
        <w:t>os</w:t>
      </w:r>
      <w:r w:rsidR="00FA6E35" w:rsidRPr="00997543">
        <w:rPr>
          <w:rFonts w:ascii="Verdana" w:hAnsi="Verdana"/>
          <w:sz w:val="22"/>
          <w:szCs w:val="22"/>
        </w:rPr>
        <w:t xml:space="preserve"> siguientes </w:t>
      </w:r>
      <w:r w:rsidRPr="00997543">
        <w:rPr>
          <w:rFonts w:ascii="Verdana" w:hAnsi="Verdana"/>
          <w:sz w:val="22"/>
          <w:szCs w:val="22"/>
        </w:rPr>
        <w:t>planteamiento</w:t>
      </w:r>
      <w:r w:rsidR="00124FBD" w:rsidRPr="00997543">
        <w:rPr>
          <w:rFonts w:ascii="Verdana" w:hAnsi="Verdana"/>
          <w:sz w:val="22"/>
          <w:szCs w:val="22"/>
        </w:rPr>
        <w:t>s</w:t>
      </w:r>
      <w:r w:rsidRPr="00997543">
        <w:rPr>
          <w:rFonts w:ascii="Verdana" w:hAnsi="Verdana"/>
          <w:sz w:val="22"/>
          <w:szCs w:val="22"/>
        </w:rPr>
        <w:t xml:space="preserve">, para el </w:t>
      </w:r>
      <w:r w:rsidR="00FA6E35" w:rsidRPr="00997543">
        <w:rPr>
          <w:rFonts w:ascii="Verdana" w:hAnsi="Verdana"/>
          <w:sz w:val="22"/>
          <w:szCs w:val="22"/>
        </w:rPr>
        <w:t>análisis respectivo</w:t>
      </w:r>
      <w:r w:rsidRPr="00997543">
        <w:rPr>
          <w:rFonts w:ascii="Verdana" w:hAnsi="Verdana"/>
          <w:sz w:val="22"/>
          <w:szCs w:val="22"/>
        </w:rPr>
        <w:t xml:space="preserve"> del proyecto específico de regulación en este aspecto</w:t>
      </w:r>
      <w:r w:rsidR="00FA6E35" w:rsidRPr="00997543">
        <w:rPr>
          <w:rFonts w:ascii="Verdana" w:hAnsi="Verdana"/>
          <w:sz w:val="22"/>
          <w:szCs w:val="22"/>
        </w:rPr>
        <w:t>:</w:t>
      </w:r>
    </w:p>
    <w:p w:rsidR="00FA6E35" w:rsidRPr="00997543" w:rsidRDefault="00FA6E35" w:rsidP="00FA6E35">
      <w:pPr>
        <w:pStyle w:val="Sangradetextonormal"/>
        <w:spacing w:line="276" w:lineRule="auto"/>
        <w:ind w:left="708" w:right="51"/>
        <w:jc w:val="both"/>
        <w:rPr>
          <w:rFonts w:ascii="Verdana" w:hAnsi="Verdana"/>
          <w:sz w:val="22"/>
          <w:szCs w:val="22"/>
        </w:rPr>
      </w:pPr>
    </w:p>
    <w:p w:rsidR="00FA6E35" w:rsidRPr="00997543" w:rsidRDefault="00FA6E35" w:rsidP="00FA6E35">
      <w:pPr>
        <w:pStyle w:val="Sangradetextonormal"/>
        <w:numPr>
          <w:ilvl w:val="0"/>
          <w:numId w:val="42"/>
        </w:numPr>
        <w:spacing w:line="276" w:lineRule="auto"/>
        <w:ind w:left="708" w:right="51"/>
        <w:jc w:val="both"/>
        <w:rPr>
          <w:rFonts w:ascii="Verdana" w:hAnsi="Verdana"/>
          <w:sz w:val="22"/>
          <w:szCs w:val="22"/>
        </w:rPr>
      </w:pPr>
      <w:r w:rsidRPr="00997543">
        <w:rPr>
          <w:rFonts w:ascii="Verdana" w:hAnsi="Verdana"/>
          <w:sz w:val="22"/>
          <w:szCs w:val="22"/>
        </w:rPr>
        <w:t>¿La entidad pública analiza si el acto administrativo de carácter general ocasiona un daño antijurídico?</w:t>
      </w:r>
    </w:p>
    <w:p w:rsidR="00FA6E35" w:rsidRPr="00997543" w:rsidRDefault="00FA6E35" w:rsidP="00FA6E35">
      <w:pPr>
        <w:pStyle w:val="Sangradetextonormal"/>
        <w:numPr>
          <w:ilvl w:val="0"/>
          <w:numId w:val="42"/>
        </w:numPr>
        <w:spacing w:line="276" w:lineRule="auto"/>
        <w:ind w:left="708" w:right="51"/>
        <w:jc w:val="both"/>
        <w:rPr>
          <w:rFonts w:ascii="Verdana" w:hAnsi="Verdana"/>
          <w:sz w:val="22"/>
          <w:szCs w:val="22"/>
        </w:rPr>
      </w:pPr>
      <w:r w:rsidRPr="00997543">
        <w:rPr>
          <w:rFonts w:ascii="Verdana" w:hAnsi="Verdana"/>
          <w:sz w:val="22"/>
          <w:szCs w:val="22"/>
        </w:rPr>
        <w:t>¿La entidad pública adopta los correctivos necesarios para evitar la producción de un daño antijurídico?</w:t>
      </w:r>
    </w:p>
    <w:p w:rsidR="00FA6E35" w:rsidRPr="00997543" w:rsidRDefault="00FA6E35" w:rsidP="00FA6E35">
      <w:pPr>
        <w:pStyle w:val="Sangradetextonormal"/>
        <w:numPr>
          <w:ilvl w:val="0"/>
          <w:numId w:val="42"/>
        </w:numPr>
        <w:spacing w:line="276" w:lineRule="auto"/>
        <w:ind w:left="708" w:right="51"/>
        <w:jc w:val="both"/>
        <w:rPr>
          <w:rFonts w:ascii="Verdana" w:hAnsi="Verdana"/>
          <w:sz w:val="22"/>
          <w:szCs w:val="22"/>
        </w:rPr>
      </w:pPr>
      <w:r w:rsidRPr="00997543">
        <w:rPr>
          <w:rFonts w:ascii="Verdana" w:hAnsi="Verdana"/>
          <w:sz w:val="22"/>
          <w:szCs w:val="22"/>
        </w:rPr>
        <w:t>¿La entidad pública, una vez emitido el acto administrativo de carácter general, diseña estrategias de defensa técnica de los intereses de la entidad respecto a actos administrativos de carácter general que ocasionan un daño antijurídico?</w:t>
      </w:r>
    </w:p>
    <w:p w:rsidR="00FA6E35" w:rsidRPr="00997543" w:rsidRDefault="00FA6E35" w:rsidP="00FA6E35">
      <w:pPr>
        <w:pStyle w:val="Sangradetextonormal"/>
        <w:numPr>
          <w:ilvl w:val="0"/>
          <w:numId w:val="42"/>
        </w:numPr>
        <w:spacing w:line="276" w:lineRule="auto"/>
        <w:ind w:left="708" w:right="51"/>
        <w:jc w:val="both"/>
        <w:rPr>
          <w:rFonts w:ascii="Verdana" w:hAnsi="Verdana"/>
          <w:sz w:val="22"/>
          <w:szCs w:val="22"/>
        </w:rPr>
      </w:pPr>
      <w:r w:rsidRPr="00997543">
        <w:rPr>
          <w:rFonts w:ascii="Verdana" w:hAnsi="Verdana"/>
          <w:sz w:val="22"/>
          <w:szCs w:val="22"/>
        </w:rPr>
        <w:t xml:space="preserve">¿La entidad pública fue condenada por la expedición de actos administrativos de carácter general con riesgo de </w:t>
      </w:r>
      <w:proofErr w:type="spellStart"/>
      <w:r w:rsidRPr="00997543">
        <w:rPr>
          <w:rFonts w:ascii="Verdana" w:hAnsi="Verdana"/>
          <w:sz w:val="22"/>
          <w:szCs w:val="22"/>
        </w:rPr>
        <w:t>litigiosidad</w:t>
      </w:r>
      <w:proofErr w:type="spellEnd"/>
      <w:r w:rsidRPr="00997543">
        <w:rPr>
          <w:rFonts w:ascii="Verdana" w:hAnsi="Verdana"/>
          <w:sz w:val="22"/>
          <w:szCs w:val="22"/>
        </w:rPr>
        <w:t>?</w:t>
      </w:r>
    </w:p>
    <w:p w:rsidR="00FA6E35" w:rsidRPr="00997543" w:rsidRDefault="00FA6E35" w:rsidP="00A26AAD">
      <w:pPr>
        <w:pStyle w:val="Sangradetextonormal"/>
        <w:spacing w:line="276" w:lineRule="auto"/>
        <w:ind w:left="0" w:right="51"/>
        <w:jc w:val="both"/>
        <w:rPr>
          <w:rFonts w:ascii="Verdana" w:hAnsi="Verdana"/>
          <w:sz w:val="22"/>
          <w:szCs w:val="22"/>
        </w:rPr>
      </w:pPr>
    </w:p>
    <w:p w:rsidR="00FA6E35" w:rsidRPr="00997543" w:rsidRDefault="00FA6E35" w:rsidP="00FC3C6E">
      <w:pPr>
        <w:pStyle w:val="Sangradetextonormal"/>
        <w:numPr>
          <w:ilvl w:val="0"/>
          <w:numId w:val="47"/>
        </w:numPr>
        <w:spacing w:line="276" w:lineRule="auto"/>
        <w:ind w:right="51"/>
        <w:jc w:val="both"/>
        <w:rPr>
          <w:rFonts w:ascii="Verdana" w:hAnsi="Verdana"/>
          <w:sz w:val="22"/>
          <w:szCs w:val="22"/>
          <w:u w:val="single"/>
        </w:rPr>
      </w:pPr>
      <w:r w:rsidRPr="00997543">
        <w:rPr>
          <w:rFonts w:ascii="Verdana" w:hAnsi="Verdana"/>
          <w:sz w:val="22"/>
          <w:szCs w:val="22"/>
          <w:u w:val="single"/>
        </w:rPr>
        <w:t>Herramientas metodológicas de producción de instrumentos</w:t>
      </w:r>
      <w:r w:rsidR="00DB7F10" w:rsidRPr="00997543">
        <w:rPr>
          <w:rFonts w:ascii="Verdana" w:hAnsi="Verdana"/>
          <w:sz w:val="22"/>
          <w:szCs w:val="22"/>
          <w:u w:val="single"/>
        </w:rPr>
        <w:t xml:space="preserve"> </w:t>
      </w:r>
      <w:r w:rsidRPr="00997543">
        <w:rPr>
          <w:rFonts w:ascii="Verdana" w:hAnsi="Verdana"/>
          <w:sz w:val="22"/>
          <w:szCs w:val="22"/>
          <w:u w:val="single"/>
        </w:rPr>
        <w:t>normativos y regulaciones (manuales, instructivos, cartillas y guías)</w:t>
      </w:r>
    </w:p>
    <w:p w:rsidR="00DB7F10" w:rsidRPr="00997543" w:rsidRDefault="00DB7F10" w:rsidP="00DB7F10">
      <w:pPr>
        <w:pStyle w:val="Sangradetextonormal"/>
        <w:spacing w:line="276" w:lineRule="auto"/>
        <w:ind w:left="720" w:right="51"/>
        <w:jc w:val="both"/>
        <w:rPr>
          <w:rFonts w:ascii="Verdana" w:hAnsi="Verdana"/>
          <w:sz w:val="22"/>
          <w:szCs w:val="22"/>
          <w:u w:val="single"/>
        </w:rPr>
      </w:pPr>
    </w:p>
    <w:p w:rsidR="00DB7F10" w:rsidRPr="00997543" w:rsidRDefault="00DB7F10" w:rsidP="00DB7F10">
      <w:pPr>
        <w:pStyle w:val="Sangradetextonormal"/>
        <w:spacing w:line="276" w:lineRule="auto"/>
        <w:ind w:left="0" w:right="51"/>
        <w:jc w:val="both"/>
        <w:rPr>
          <w:rFonts w:ascii="Verdana" w:hAnsi="Verdana"/>
          <w:sz w:val="22"/>
          <w:szCs w:val="22"/>
        </w:rPr>
      </w:pPr>
      <w:r w:rsidRPr="00997543">
        <w:rPr>
          <w:rFonts w:ascii="Verdana" w:hAnsi="Verdana"/>
          <w:sz w:val="22"/>
          <w:szCs w:val="22"/>
        </w:rPr>
        <w:t>La realización de instrumentos normativos, tiene como fundamento una serie de procesos; es decir, una forma de construcción de normativa en la que se estructuran, de forma racional y sucesiva, diversos procedimientos estandarizados e idóneos para garantizar que la disposición jurídica responda a parámetros de calidad tanto formal como sustancial, además de coadyuvar en la plena efectividad de los derechos y las garantías fundamentales y al fortalecimiento del principio de la seguridad jurídica.</w:t>
      </w:r>
    </w:p>
    <w:p w:rsidR="00DB7F10" w:rsidRPr="00997543" w:rsidRDefault="00DB7F10" w:rsidP="00DB7F10">
      <w:pPr>
        <w:pStyle w:val="Sangradetextonormal"/>
        <w:spacing w:line="276" w:lineRule="auto"/>
        <w:ind w:left="0" w:right="51"/>
        <w:jc w:val="both"/>
        <w:rPr>
          <w:rFonts w:ascii="Verdana" w:hAnsi="Verdana"/>
          <w:sz w:val="22"/>
          <w:szCs w:val="22"/>
        </w:rPr>
      </w:pPr>
    </w:p>
    <w:p w:rsidR="00C828BB" w:rsidRPr="00997543" w:rsidRDefault="00DB7F10" w:rsidP="00DB7F10">
      <w:pPr>
        <w:pStyle w:val="Sangradetextonormal"/>
        <w:spacing w:line="276" w:lineRule="auto"/>
        <w:ind w:left="0" w:right="51"/>
        <w:jc w:val="both"/>
        <w:rPr>
          <w:rFonts w:ascii="Verdana" w:hAnsi="Verdana"/>
          <w:sz w:val="22"/>
          <w:szCs w:val="22"/>
        </w:rPr>
      </w:pPr>
      <w:r w:rsidRPr="00997543">
        <w:rPr>
          <w:rFonts w:ascii="Verdana" w:hAnsi="Verdana"/>
          <w:sz w:val="22"/>
          <w:szCs w:val="22"/>
        </w:rPr>
        <w:t>La redacción de las disposiciones jurídicas es una de las etapas o procedimientos que integran el proceso de producción de instrumentos normativos y regulaciones</w:t>
      </w:r>
      <w:r w:rsidR="0061000F" w:rsidRPr="00997543">
        <w:rPr>
          <w:rFonts w:ascii="Verdana" w:hAnsi="Verdana"/>
          <w:sz w:val="22"/>
          <w:szCs w:val="22"/>
        </w:rPr>
        <w:t>,</w:t>
      </w:r>
      <w:r w:rsidR="0067606D" w:rsidRPr="00997543">
        <w:rPr>
          <w:rFonts w:ascii="Verdana" w:hAnsi="Verdana"/>
          <w:sz w:val="22"/>
          <w:szCs w:val="22"/>
        </w:rPr>
        <w:t xml:space="preserve"> y es importante </w:t>
      </w:r>
      <w:r w:rsidR="0061000F" w:rsidRPr="00997543">
        <w:rPr>
          <w:rFonts w:ascii="Verdana" w:hAnsi="Verdana"/>
          <w:sz w:val="22"/>
          <w:szCs w:val="22"/>
        </w:rPr>
        <w:t xml:space="preserve">que las mismas </w:t>
      </w:r>
      <w:r w:rsidR="0067606D" w:rsidRPr="00997543">
        <w:rPr>
          <w:rFonts w:ascii="Verdana" w:hAnsi="Verdana"/>
          <w:sz w:val="22"/>
          <w:szCs w:val="22"/>
        </w:rPr>
        <w:t>sea</w:t>
      </w:r>
      <w:r w:rsidR="0061000F" w:rsidRPr="00997543">
        <w:rPr>
          <w:rFonts w:ascii="Verdana" w:hAnsi="Verdana"/>
          <w:sz w:val="22"/>
          <w:szCs w:val="22"/>
        </w:rPr>
        <w:t>n</w:t>
      </w:r>
      <w:r w:rsidR="0067606D" w:rsidRPr="00997543">
        <w:rPr>
          <w:rFonts w:ascii="Verdana" w:hAnsi="Verdana"/>
          <w:sz w:val="22"/>
          <w:szCs w:val="22"/>
        </w:rPr>
        <w:t xml:space="preserve"> clara</w:t>
      </w:r>
      <w:r w:rsidR="003D50E5" w:rsidRPr="00997543">
        <w:rPr>
          <w:rFonts w:ascii="Verdana" w:hAnsi="Verdana"/>
          <w:sz w:val="22"/>
          <w:szCs w:val="22"/>
        </w:rPr>
        <w:t>s</w:t>
      </w:r>
      <w:r w:rsidR="0067606D" w:rsidRPr="00997543">
        <w:rPr>
          <w:rFonts w:ascii="Verdana" w:hAnsi="Verdana"/>
          <w:sz w:val="22"/>
          <w:szCs w:val="22"/>
        </w:rPr>
        <w:t xml:space="preserve"> y práctica</w:t>
      </w:r>
      <w:r w:rsidR="003D50E5" w:rsidRPr="00997543">
        <w:rPr>
          <w:rFonts w:ascii="Verdana" w:hAnsi="Verdana"/>
          <w:sz w:val="22"/>
          <w:szCs w:val="22"/>
        </w:rPr>
        <w:t>s</w:t>
      </w:r>
      <w:r w:rsidR="0061000F" w:rsidRPr="00997543">
        <w:rPr>
          <w:rFonts w:ascii="Verdana" w:hAnsi="Verdana"/>
          <w:sz w:val="22"/>
          <w:szCs w:val="22"/>
        </w:rPr>
        <w:t>,</w:t>
      </w:r>
      <w:r w:rsidR="0067606D" w:rsidRPr="00997543">
        <w:rPr>
          <w:rFonts w:ascii="Verdana" w:hAnsi="Verdana"/>
          <w:sz w:val="22"/>
          <w:szCs w:val="22"/>
        </w:rPr>
        <w:t xml:space="preserve"> para la adecuada comprensión por parte de los regulados y reguladores, generando efectos positivos en la producción normativa de la administración pública.</w:t>
      </w:r>
    </w:p>
    <w:p w:rsidR="00903219" w:rsidRPr="00997543" w:rsidRDefault="00903219" w:rsidP="00903219">
      <w:pPr>
        <w:pStyle w:val="Sangradetextonormal"/>
        <w:spacing w:line="276" w:lineRule="auto"/>
        <w:ind w:left="0" w:right="51"/>
        <w:jc w:val="both"/>
        <w:rPr>
          <w:rFonts w:ascii="Verdana" w:hAnsi="Verdana"/>
          <w:sz w:val="22"/>
          <w:szCs w:val="22"/>
        </w:rPr>
      </w:pPr>
    </w:p>
    <w:p w:rsidR="00903219" w:rsidRPr="00997543" w:rsidRDefault="00903219" w:rsidP="00903219">
      <w:pPr>
        <w:pStyle w:val="Sangradetextonormal"/>
        <w:spacing w:line="276" w:lineRule="auto"/>
        <w:ind w:left="0" w:right="51"/>
        <w:jc w:val="both"/>
        <w:rPr>
          <w:rFonts w:ascii="Verdana" w:hAnsi="Verdana"/>
          <w:sz w:val="22"/>
          <w:szCs w:val="22"/>
        </w:rPr>
      </w:pPr>
      <w:r w:rsidRPr="00997543">
        <w:rPr>
          <w:rFonts w:ascii="Verdana" w:hAnsi="Verdana"/>
          <w:sz w:val="22"/>
          <w:szCs w:val="22"/>
        </w:rPr>
        <w:t xml:space="preserve">Es importante analizar los efectos concretos que las nuevas disposiciones jurídicas y regulatorias generarán sobre la vigencia de otras disposiciones jurídicas preexistentes y vigentes del ordenamiento jurídico, los cuales estarán documentados en los estudios previos y las memorias justificativas. </w:t>
      </w:r>
    </w:p>
    <w:p w:rsidR="00903219" w:rsidRPr="00997543" w:rsidRDefault="00903219" w:rsidP="00903219">
      <w:pPr>
        <w:pStyle w:val="Sangradetextonormal"/>
        <w:spacing w:line="276" w:lineRule="auto"/>
        <w:ind w:left="0" w:right="51"/>
        <w:jc w:val="both"/>
        <w:rPr>
          <w:rFonts w:ascii="Verdana" w:hAnsi="Verdana"/>
          <w:sz w:val="22"/>
          <w:szCs w:val="22"/>
        </w:rPr>
      </w:pPr>
    </w:p>
    <w:p w:rsidR="00903219" w:rsidRPr="00997543" w:rsidRDefault="00903219" w:rsidP="00903219">
      <w:pPr>
        <w:pStyle w:val="Sangradetextonormal"/>
        <w:spacing w:line="276" w:lineRule="auto"/>
        <w:ind w:left="0" w:right="51"/>
        <w:jc w:val="both"/>
        <w:rPr>
          <w:rFonts w:ascii="Verdana" w:hAnsi="Verdana"/>
          <w:sz w:val="22"/>
          <w:szCs w:val="22"/>
        </w:rPr>
      </w:pPr>
      <w:r w:rsidRPr="00997543">
        <w:rPr>
          <w:rFonts w:ascii="Verdana" w:hAnsi="Verdana"/>
          <w:sz w:val="22"/>
          <w:szCs w:val="22"/>
        </w:rPr>
        <w:t>Finalmente, el productor de normativa es responsable de velar por la coherencia, la racionalidad y la armonía interna y externa de los textos que produce.</w:t>
      </w:r>
    </w:p>
    <w:p w:rsidR="00FA6E35" w:rsidRPr="00997543" w:rsidRDefault="00FA6E35" w:rsidP="00A26AAD">
      <w:pPr>
        <w:pStyle w:val="Sangradetextonormal"/>
        <w:spacing w:line="276" w:lineRule="auto"/>
        <w:ind w:left="0" w:right="51"/>
        <w:jc w:val="both"/>
        <w:rPr>
          <w:rFonts w:ascii="Verdana" w:hAnsi="Verdana"/>
          <w:sz w:val="22"/>
          <w:szCs w:val="22"/>
        </w:rPr>
      </w:pPr>
    </w:p>
    <w:p w:rsidR="00B25B9B" w:rsidRPr="00FB1DA2" w:rsidRDefault="00C53CCB" w:rsidP="00FB1DA2">
      <w:pPr>
        <w:pStyle w:val="Sangradetextonormal"/>
        <w:numPr>
          <w:ilvl w:val="2"/>
          <w:numId w:val="24"/>
        </w:numPr>
        <w:spacing w:line="276" w:lineRule="auto"/>
        <w:ind w:left="0" w:right="51" w:firstLine="0"/>
        <w:jc w:val="both"/>
        <w:rPr>
          <w:rFonts w:ascii="Verdana" w:eastAsia="Arial Unicode MS" w:hAnsi="Verdana"/>
          <w:b/>
          <w:sz w:val="22"/>
          <w:szCs w:val="22"/>
        </w:rPr>
      </w:pPr>
      <w:r w:rsidRPr="00997543">
        <w:rPr>
          <w:rFonts w:ascii="Verdana" w:eastAsia="Arial Unicode MS" w:hAnsi="Verdana"/>
          <w:b/>
          <w:sz w:val="22"/>
          <w:szCs w:val="22"/>
        </w:rPr>
        <w:t xml:space="preserve"> </w:t>
      </w:r>
      <w:r w:rsidR="00B25B9B" w:rsidRPr="00997543">
        <w:rPr>
          <w:rFonts w:ascii="Verdana" w:eastAsia="Arial Unicode MS" w:hAnsi="Verdana"/>
          <w:b/>
          <w:sz w:val="22"/>
          <w:szCs w:val="22"/>
        </w:rPr>
        <w:t>Publica</w:t>
      </w:r>
      <w:r w:rsidR="00B25B9B" w:rsidRPr="00FB1DA2">
        <w:rPr>
          <w:rFonts w:ascii="Verdana" w:eastAsia="Arial Unicode MS" w:hAnsi="Verdana"/>
          <w:b/>
          <w:sz w:val="22"/>
          <w:szCs w:val="22"/>
        </w:rPr>
        <w:t>ción</w:t>
      </w:r>
      <w:r w:rsidR="00B275C7" w:rsidRPr="00FB1DA2">
        <w:rPr>
          <w:rFonts w:ascii="Verdana" w:eastAsia="Arial Unicode MS" w:hAnsi="Verdana"/>
          <w:b/>
          <w:sz w:val="22"/>
          <w:szCs w:val="22"/>
        </w:rPr>
        <w:t>.</w:t>
      </w:r>
      <w:r w:rsidR="00B25B9B" w:rsidRPr="00FB1DA2">
        <w:rPr>
          <w:rFonts w:ascii="Verdana" w:eastAsia="Arial Unicode MS" w:hAnsi="Verdana"/>
          <w:b/>
          <w:sz w:val="22"/>
          <w:szCs w:val="22"/>
        </w:rPr>
        <w:t xml:space="preserve"> </w:t>
      </w:r>
    </w:p>
    <w:p w:rsidR="00B25B9B" w:rsidRPr="00997543" w:rsidRDefault="00B25B9B" w:rsidP="00A26AAD">
      <w:pPr>
        <w:pStyle w:val="Sangradetextonormal"/>
        <w:spacing w:line="276" w:lineRule="auto"/>
        <w:ind w:left="0" w:right="51"/>
        <w:jc w:val="both"/>
        <w:rPr>
          <w:rFonts w:ascii="Verdana" w:eastAsia="Arial Unicode MS" w:hAnsi="Verdana"/>
          <w:sz w:val="22"/>
          <w:szCs w:val="22"/>
        </w:rPr>
      </w:pPr>
    </w:p>
    <w:p w:rsidR="00B25B9B" w:rsidRPr="00997543" w:rsidRDefault="00B25B9B" w:rsidP="00A26AAD">
      <w:pPr>
        <w:spacing w:line="276" w:lineRule="auto"/>
        <w:jc w:val="both"/>
        <w:rPr>
          <w:rFonts w:ascii="Verdana" w:hAnsi="Verdana" w:cs="Arial"/>
          <w:sz w:val="22"/>
          <w:szCs w:val="22"/>
          <w:lang w:val="es-MX"/>
        </w:rPr>
      </w:pPr>
      <w:r w:rsidRPr="00997543">
        <w:rPr>
          <w:rFonts w:ascii="Verdana" w:hAnsi="Verdana" w:cs="Arial"/>
          <w:sz w:val="22"/>
          <w:szCs w:val="22"/>
          <w:lang w:val="es-MX"/>
        </w:rPr>
        <w:t>De acuerdo con el artículo 65 de la Ley 1437 de 2011 (Código de Procedimiento Administrativo y de lo Contencioso Administrativo – CPACA), los actos administrativos de carácter general no serán obligatorios mientras no se publiquen en el Diario Oficial o en la gaceta territorial si es del caso.</w:t>
      </w:r>
    </w:p>
    <w:p w:rsidR="00B25B9B" w:rsidRPr="00997543" w:rsidRDefault="00B25B9B" w:rsidP="00A26AAD">
      <w:pPr>
        <w:spacing w:line="276" w:lineRule="auto"/>
        <w:jc w:val="both"/>
        <w:rPr>
          <w:rFonts w:ascii="Verdana" w:hAnsi="Verdana" w:cs="Arial"/>
          <w:sz w:val="22"/>
          <w:szCs w:val="22"/>
          <w:lang w:val="es-MX"/>
        </w:rPr>
      </w:pPr>
    </w:p>
    <w:p w:rsidR="00B25B9B" w:rsidRPr="00997543" w:rsidRDefault="00B25B9B" w:rsidP="00A26AAD">
      <w:pPr>
        <w:spacing w:line="276" w:lineRule="auto"/>
        <w:jc w:val="both"/>
        <w:rPr>
          <w:rFonts w:ascii="Verdana" w:hAnsi="Verdana" w:cs="Arial"/>
          <w:sz w:val="22"/>
          <w:szCs w:val="22"/>
          <w:lang w:val="es-MX"/>
        </w:rPr>
      </w:pPr>
      <w:r w:rsidRPr="00997543">
        <w:rPr>
          <w:rFonts w:ascii="Verdana" w:hAnsi="Verdana" w:cs="Arial"/>
          <w:sz w:val="22"/>
          <w:szCs w:val="22"/>
          <w:lang w:val="es-MX"/>
        </w:rPr>
        <w:t xml:space="preserve">Igualmente, el artículo mencionado establece que cuando se trate de actos administrativos electrónicos (artículo 57 del CPACA), se deberán publicar en el Diario Oficial o gaceta territorial conservando las garantías de autenticidad, integridad y disponibilidad. </w:t>
      </w:r>
    </w:p>
    <w:p w:rsidR="00B25B9B" w:rsidRPr="00997543" w:rsidRDefault="00B25B9B" w:rsidP="00A26AAD">
      <w:pPr>
        <w:spacing w:line="276" w:lineRule="auto"/>
        <w:jc w:val="both"/>
        <w:rPr>
          <w:rFonts w:ascii="Verdana" w:hAnsi="Verdana" w:cs="Arial"/>
          <w:sz w:val="22"/>
          <w:szCs w:val="22"/>
          <w:lang w:val="es-MX"/>
        </w:rPr>
      </w:pPr>
    </w:p>
    <w:p w:rsidR="00B25B9B" w:rsidRPr="00997543" w:rsidRDefault="00B25B9B" w:rsidP="00A26AAD">
      <w:pPr>
        <w:spacing w:line="276" w:lineRule="auto"/>
        <w:jc w:val="both"/>
        <w:rPr>
          <w:rFonts w:ascii="Verdana" w:hAnsi="Verdana" w:cs="Arial"/>
          <w:sz w:val="22"/>
          <w:szCs w:val="22"/>
          <w:lang w:val="es-MX"/>
        </w:rPr>
      </w:pPr>
      <w:r w:rsidRPr="00997543">
        <w:rPr>
          <w:rFonts w:ascii="Verdana" w:hAnsi="Verdana" w:cs="Arial"/>
          <w:sz w:val="22"/>
          <w:szCs w:val="22"/>
          <w:lang w:val="es-MX"/>
        </w:rPr>
        <w:t>Por lo que, en cualquiera de los casos antes descritos, en caso de fuerza mayor que impida la publicación en el Diario Oficial, el Gobierno Nacional podrá disponer que la misma se haga a través de un medio masivo de comunicación eficaz.</w:t>
      </w:r>
    </w:p>
    <w:p w:rsidR="00B25B9B" w:rsidRPr="00997543" w:rsidRDefault="00B25B9B" w:rsidP="00A26AAD">
      <w:pPr>
        <w:spacing w:line="276" w:lineRule="auto"/>
        <w:jc w:val="both"/>
        <w:rPr>
          <w:rFonts w:ascii="Verdana" w:hAnsi="Verdana" w:cs="Arial"/>
          <w:sz w:val="22"/>
          <w:szCs w:val="22"/>
          <w:lang w:val="es-MX"/>
        </w:rPr>
      </w:pPr>
    </w:p>
    <w:p w:rsidR="009F2356" w:rsidRPr="00997543" w:rsidRDefault="00B25B9B" w:rsidP="009F2356">
      <w:pPr>
        <w:spacing w:line="276" w:lineRule="auto"/>
        <w:jc w:val="both"/>
        <w:rPr>
          <w:rFonts w:ascii="Verdana" w:hAnsi="Verdana" w:cs="Arial"/>
          <w:sz w:val="22"/>
          <w:szCs w:val="22"/>
          <w:lang w:val="es-MX"/>
        </w:rPr>
      </w:pPr>
      <w:r w:rsidRPr="00997543">
        <w:rPr>
          <w:rFonts w:ascii="Verdana" w:hAnsi="Verdana" w:cs="Arial"/>
          <w:sz w:val="22"/>
          <w:szCs w:val="22"/>
          <w:lang w:val="es-MX"/>
        </w:rPr>
        <w:t>Por su parte, la Resolución 1519 de 2020 emitida por el Ministerio de la Tecnologías de la Información y las Comunicaciones, señaló en su anexo 2 (numeral 2.4.1) que dentro de los criterios generales para la publicación de información pública se deberá ten</w:t>
      </w:r>
      <w:r w:rsidR="009F2356" w:rsidRPr="00997543">
        <w:rPr>
          <w:rFonts w:ascii="Verdana" w:hAnsi="Verdana" w:cs="Arial"/>
          <w:sz w:val="22"/>
          <w:szCs w:val="22"/>
          <w:lang w:val="es-MX"/>
        </w:rPr>
        <w:t>er en cuenta para la normativa:</w:t>
      </w:r>
    </w:p>
    <w:p w:rsidR="009F2356" w:rsidRPr="00997543" w:rsidRDefault="009F2356" w:rsidP="009F2356">
      <w:pPr>
        <w:spacing w:line="276" w:lineRule="auto"/>
        <w:jc w:val="both"/>
        <w:rPr>
          <w:rFonts w:ascii="Verdana" w:hAnsi="Verdana" w:cs="Arial"/>
          <w:sz w:val="22"/>
          <w:szCs w:val="22"/>
          <w:lang w:val="es-MX"/>
        </w:rPr>
      </w:pPr>
    </w:p>
    <w:p w:rsidR="00C828BB" w:rsidRPr="00997543" w:rsidRDefault="00B25B9B" w:rsidP="009F2356">
      <w:pPr>
        <w:spacing w:line="276" w:lineRule="auto"/>
        <w:jc w:val="both"/>
        <w:rPr>
          <w:rFonts w:ascii="Verdana" w:hAnsi="Verdana" w:cs="Arial"/>
          <w:sz w:val="20"/>
          <w:szCs w:val="22"/>
          <w:lang w:val="es-MX"/>
        </w:rPr>
      </w:pPr>
      <w:r w:rsidRPr="00997543">
        <w:rPr>
          <w:rFonts w:ascii="Verdana" w:hAnsi="Verdana" w:cs="Arial"/>
          <w:i/>
          <w:sz w:val="20"/>
          <w:szCs w:val="22"/>
          <w:lang w:val="es-MX"/>
        </w:rPr>
        <w:t xml:space="preserve">“(…) </w:t>
      </w:r>
    </w:p>
    <w:p w:rsidR="00C828BB" w:rsidRPr="00997543" w:rsidRDefault="00C828BB" w:rsidP="00A26AAD">
      <w:pPr>
        <w:spacing w:line="276" w:lineRule="auto"/>
        <w:ind w:left="708"/>
        <w:jc w:val="both"/>
        <w:rPr>
          <w:rFonts w:ascii="Verdana" w:hAnsi="Verdana" w:cs="Arial"/>
          <w:i/>
          <w:sz w:val="20"/>
          <w:szCs w:val="22"/>
          <w:lang w:val="es-MX"/>
        </w:rPr>
      </w:pPr>
    </w:p>
    <w:p w:rsidR="00B25B9B" w:rsidRPr="00997543" w:rsidRDefault="00B25B9B" w:rsidP="00A26AAD">
      <w:pPr>
        <w:spacing w:line="276" w:lineRule="auto"/>
        <w:ind w:left="708"/>
        <w:jc w:val="both"/>
        <w:rPr>
          <w:rFonts w:ascii="Verdana" w:hAnsi="Verdana" w:cs="Arial"/>
          <w:i/>
          <w:sz w:val="20"/>
          <w:szCs w:val="22"/>
          <w:lang w:val="es-MX"/>
        </w:rPr>
      </w:pPr>
      <w:r w:rsidRPr="00997543">
        <w:rPr>
          <w:rFonts w:ascii="Verdana" w:hAnsi="Verdana" w:cs="Arial"/>
          <w:i/>
          <w:sz w:val="20"/>
          <w:szCs w:val="22"/>
          <w:lang w:val="es-MX"/>
        </w:rPr>
        <w:t>g. La publicación de normativa deberá seguir los siguientes criterios:</w:t>
      </w:r>
    </w:p>
    <w:p w:rsidR="00B25B9B" w:rsidRPr="00997543" w:rsidRDefault="00B25B9B" w:rsidP="00A26AAD">
      <w:pPr>
        <w:spacing w:line="276" w:lineRule="auto"/>
        <w:ind w:left="708"/>
        <w:jc w:val="both"/>
        <w:rPr>
          <w:rFonts w:ascii="Verdana" w:hAnsi="Verdana" w:cs="Arial"/>
          <w:i/>
          <w:sz w:val="20"/>
          <w:szCs w:val="22"/>
          <w:lang w:val="es-MX"/>
        </w:rPr>
      </w:pPr>
    </w:p>
    <w:p w:rsidR="00B25B9B" w:rsidRPr="00997543" w:rsidRDefault="00B25B9B" w:rsidP="00A26AAD">
      <w:pPr>
        <w:spacing w:line="276" w:lineRule="auto"/>
        <w:ind w:left="708"/>
        <w:jc w:val="both"/>
        <w:rPr>
          <w:rFonts w:ascii="Verdana" w:hAnsi="Verdana" w:cs="Arial"/>
          <w:i/>
          <w:sz w:val="20"/>
          <w:szCs w:val="22"/>
          <w:lang w:val="es-MX"/>
        </w:rPr>
      </w:pPr>
      <w:r w:rsidRPr="00997543">
        <w:rPr>
          <w:rFonts w:ascii="Verdana" w:hAnsi="Verdana" w:cs="Arial"/>
          <w:i/>
          <w:sz w:val="20"/>
          <w:szCs w:val="22"/>
          <w:lang w:val="es-MX"/>
        </w:rPr>
        <w:t>- Toda la normativa debe ser publicada en formatos que permitan: su descarga, acceso sin restricciones legales, uso libre, procesamiento por máquina y realizar búsquedas en su interior.</w:t>
      </w:r>
    </w:p>
    <w:p w:rsidR="00B25B9B" w:rsidRPr="00997543" w:rsidRDefault="00B25B9B" w:rsidP="00A26AAD">
      <w:pPr>
        <w:spacing w:line="276" w:lineRule="auto"/>
        <w:ind w:left="708"/>
        <w:jc w:val="both"/>
        <w:rPr>
          <w:rFonts w:ascii="Verdana" w:hAnsi="Verdana" w:cs="Arial"/>
          <w:i/>
          <w:sz w:val="20"/>
          <w:szCs w:val="22"/>
          <w:lang w:val="es-MX"/>
        </w:rPr>
      </w:pPr>
    </w:p>
    <w:p w:rsidR="00B25B9B" w:rsidRPr="00997543" w:rsidRDefault="00B25B9B" w:rsidP="00A26AAD">
      <w:pPr>
        <w:spacing w:line="276" w:lineRule="auto"/>
        <w:ind w:left="708"/>
        <w:jc w:val="both"/>
        <w:rPr>
          <w:rFonts w:ascii="Verdana" w:hAnsi="Verdana" w:cs="Arial"/>
          <w:i/>
          <w:sz w:val="20"/>
          <w:szCs w:val="22"/>
          <w:lang w:val="es-MX"/>
        </w:rPr>
      </w:pPr>
      <w:r w:rsidRPr="00997543">
        <w:rPr>
          <w:rFonts w:ascii="Verdana" w:hAnsi="Verdana" w:cs="Arial"/>
          <w:i/>
          <w:sz w:val="20"/>
          <w:szCs w:val="22"/>
          <w:lang w:val="es-MX"/>
        </w:rPr>
        <w:lastRenderedPageBreak/>
        <w:t>- La publicación de las normas debe incluir lo siguiente: tipo de norma, fecha de expedición, fecha de publicación, epígrafe o descripción corta de la misma, y enlace para su consulta.</w:t>
      </w:r>
    </w:p>
    <w:p w:rsidR="00B25B9B" w:rsidRPr="00997543" w:rsidRDefault="00B25B9B" w:rsidP="00A26AAD">
      <w:pPr>
        <w:spacing w:line="276" w:lineRule="auto"/>
        <w:ind w:left="708"/>
        <w:jc w:val="both"/>
        <w:rPr>
          <w:rFonts w:ascii="Verdana" w:hAnsi="Verdana" w:cs="Arial"/>
          <w:i/>
          <w:sz w:val="20"/>
          <w:szCs w:val="22"/>
          <w:lang w:val="es-MX"/>
        </w:rPr>
      </w:pPr>
    </w:p>
    <w:p w:rsidR="00B25B9B" w:rsidRPr="00997543" w:rsidRDefault="00B25B9B" w:rsidP="00A26AAD">
      <w:pPr>
        <w:spacing w:line="276" w:lineRule="auto"/>
        <w:ind w:left="708"/>
        <w:jc w:val="both"/>
        <w:rPr>
          <w:rFonts w:ascii="Verdana" w:hAnsi="Verdana" w:cs="Arial"/>
          <w:i/>
          <w:sz w:val="20"/>
          <w:szCs w:val="22"/>
          <w:lang w:val="es-MX"/>
        </w:rPr>
      </w:pPr>
      <w:r w:rsidRPr="00997543">
        <w:rPr>
          <w:rFonts w:ascii="Verdana" w:hAnsi="Verdana" w:cs="Arial"/>
          <w:i/>
          <w:sz w:val="20"/>
          <w:szCs w:val="22"/>
          <w:lang w:val="es-MX"/>
        </w:rPr>
        <w:t>- Los documentos deben estar organizados del más reciente al más antiguo.</w:t>
      </w:r>
    </w:p>
    <w:p w:rsidR="00B25B9B" w:rsidRPr="00997543" w:rsidRDefault="00B25B9B" w:rsidP="00A26AAD">
      <w:pPr>
        <w:spacing w:line="276" w:lineRule="auto"/>
        <w:ind w:left="708"/>
        <w:jc w:val="both"/>
        <w:rPr>
          <w:rFonts w:ascii="Verdana" w:hAnsi="Verdana" w:cs="Arial"/>
          <w:i/>
          <w:sz w:val="20"/>
          <w:szCs w:val="22"/>
          <w:lang w:val="es-MX"/>
        </w:rPr>
      </w:pPr>
    </w:p>
    <w:p w:rsidR="00B25B9B" w:rsidRPr="00997543" w:rsidRDefault="00B25B9B" w:rsidP="00A26AAD">
      <w:pPr>
        <w:spacing w:line="276" w:lineRule="auto"/>
        <w:ind w:left="708"/>
        <w:jc w:val="both"/>
        <w:rPr>
          <w:rFonts w:ascii="Verdana" w:hAnsi="Verdana" w:cs="Arial"/>
          <w:i/>
          <w:sz w:val="20"/>
          <w:szCs w:val="22"/>
          <w:lang w:val="es-MX"/>
        </w:rPr>
      </w:pPr>
      <w:r w:rsidRPr="00997543">
        <w:rPr>
          <w:rFonts w:ascii="Verdana" w:hAnsi="Verdana" w:cs="Arial"/>
          <w:i/>
          <w:sz w:val="20"/>
          <w:szCs w:val="22"/>
          <w:lang w:val="es-MX"/>
        </w:rPr>
        <w:t>- La norma expedida debe ser publicada en forma inmediata o en tiempo real</w:t>
      </w:r>
      <w:r w:rsidR="00EB4C74" w:rsidRPr="00997543">
        <w:rPr>
          <w:rFonts w:ascii="Verdana" w:hAnsi="Verdana" w:cs="Arial"/>
          <w:i/>
          <w:sz w:val="20"/>
          <w:szCs w:val="22"/>
          <w:lang w:val="es-MX"/>
        </w:rPr>
        <w:t xml:space="preserve"> </w:t>
      </w:r>
      <w:r w:rsidRPr="00997543">
        <w:rPr>
          <w:rFonts w:ascii="Verdana" w:hAnsi="Verdana" w:cs="Arial"/>
          <w:i/>
          <w:sz w:val="20"/>
          <w:szCs w:val="22"/>
          <w:lang w:val="es-MX"/>
        </w:rPr>
        <w:t>Los proyectos de normativa deben indicar la fecha máxima para presentar comentarios, en todo caso se debe incluir por lo menos un medio digital o electrónico para el envío de comentarios.</w:t>
      </w:r>
    </w:p>
    <w:p w:rsidR="00B25B9B" w:rsidRPr="00997543" w:rsidRDefault="00B25B9B" w:rsidP="00A26AAD">
      <w:pPr>
        <w:spacing w:line="276" w:lineRule="auto"/>
        <w:ind w:left="708"/>
        <w:jc w:val="both"/>
        <w:rPr>
          <w:rFonts w:ascii="Verdana" w:hAnsi="Verdana" w:cs="Arial"/>
          <w:i/>
          <w:sz w:val="20"/>
          <w:szCs w:val="22"/>
          <w:lang w:val="es-MX"/>
        </w:rPr>
      </w:pPr>
    </w:p>
    <w:p w:rsidR="00B25B9B" w:rsidRPr="00997543" w:rsidRDefault="00B25B9B" w:rsidP="00A26AAD">
      <w:pPr>
        <w:spacing w:line="276" w:lineRule="auto"/>
        <w:ind w:left="708"/>
        <w:jc w:val="both"/>
        <w:rPr>
          <w:rFonts w:ascii="Verdana" w:hAnsi="Verdana" w:cs="Arial"/>
          <w:i/>
          <w:sz w:val="20"/>
          <w:szCs w:val="22"/>
          <w:lang w:val="es-MX"/>
        </w:rPr>
      </w:pPr>
      <w:r w:rsidRPr="00997543">
        <w:rPr>
          <w:rFonts w:ascii="Verdana" w:hAnsi="Verdana" w:cs="Arial"/>
          <w:i/>
          <w:sz w:val="20"/>
          <w:szCs w:val="22"/>
          <w:lang w:val="es-MX"/>
        </w:rPr>
        <w:t>- Indicar si la norma se encuentra vigente.”.</w:t>
      </w:r>
    </w:p>
    <w:p w:rsidR="00B25B9B" w:rsidRPr="00997543" w:rsidRDefault="00B25B9B" w:rsidP="00A26AAD">
      <w:pPr>
        <w:spacing w:line="276" w:lineRule="auto"/>
        <w:ind w:left="708"/>
        <w:jc w:val="both"/>
        <w:rPr>
          <w:rFonts w:ascii="Verdana" w:hAnsi="Verdana" w:cs="Arial"/>
          <w:sz w:val="22"/>
          <w:szCs w:val="22"/>
          <w:lang w:val="es-MX"/>
        </w:rPr>
      </w:pPr>
    </w:p>
    <w:p w:rsidR="00B25B9B" w:rsidRPr="00997543" w:rsidRDefault="00B25B9B" w:rsidP="006B2B0A">
      <w:pPr>
        <w:spacing w:line="276" w:lineRule="auto"/>
        <w:jc w:val="both"/>
        <w:rPr>
          <w:rFonts w:ascii="Verdana" w:hAnsi="Verdana" w:cs="Arial"/>
          <w:i/>
          <w:sz w:val="22"/>
          <w:szCs w:val="22"/>
          <w:u w:val="single"/>
          <w:lang w:val="es-MX"/>
        </w:rPr>
      </w:pPr>
      <w:r w:rsidRPr="00997543">
        <w:rPr>
          <w:rFonts w:ascii="Verdana" w:hAnsi="Verdana" w:cs="Arial"/>
          <w:i/>
          <w:sz w:val="22"/>
          <w:szCs w:val="22"/>
          <w:u w:val="single"/>
          <w:lang w:val="es-MX"/>
        </w:rPr>
        <w:t>Diario Oficial:</w:t>
      </w:r>
    </w:p>
    <w:p w:rsidR="00B25B9B" w:rsidRPr="00997543" w:rsidRDefault="00B25B9B" w:rsidP="00A26AAD">
      <w:pPr>
        <w:spacing w:line="276" w:lineRule="auto"/>
        <w:jc w:val="both"/>
        <w:rPr>
          <w:rFonts w:ascii="Verdana" w:hAnsi="Verdana" w:cs="Arial"/>
          <w:sz w:val="22"/>
          <w:szCs w:val="22"/>
          <w:lang w:val="es-MX"/>
        </w:rPr>
      </w:pPr>
    </w:p>
    <w:p w:rsidR="00B25B9B" w:rsidRPr="00997543" w:rsidRDefault="00B25B9B" w:rsidP="00A26AAD">
      <w:pPr>
        <w:spacing w:line="276" w:lineRule="auto"/>
        <w:jc w:val="both"/>
        <w:rPr>
          <w:rFonts w:ascii="Verdana" w:hAnsi="Verdana" w:cs="Arial"/>
          <w:sz w:val="22"/>
          <w:szCs w:val="22"/>
          <w:lang w:val="es-MX"/>
        </w:rPr>
      </w:pPr>
      <w:r w:rsidRPr="00997543">
        <w:rPr>
          <w:rFonts w:ascii="Verdana" w:hAnsi="Verdana" w:cs="Arial"/>
          <w:sz w:val="22"/>
          <w:szCs w:val="22"/>
          <w:lang w:val="es-MX"/>
        </w:rPr>
        <w:t xml:space="preserve">La Imprenta Nacional de Colombia es una empresa industrial y comercial del Estado, transformada así mediante Ley 109 de 1994, cuyo objetivo principal es la edición, impresión, divulgación y comercialización de las normas, documentos y publicaciones de las entidades del sector oficial del orden nacional, en aras de garantizar la seguridad jurídica. </w:t>
      </w:r>
    </w:p>
    <w:p w:rsidR="00B25B9B" w:rsidRPr="00997543" w:rsidRDefault="00B25B9B" w:rsidP="00A26AAD">
      <w:pPr>
        <w:spacing w:line="276" w:lineRule="auto"/>
        <w:jc w:val="both"/>
        <w:rPr>
          <w:rFonts w:ascii="Verdana" w:hAnsi="Verdana" w:cs="Arial"/>
          <w:sz w:val="22"/>
          <w:szCs w:val="22"/>
          <w:lang w:val="es-MX"/>
        </w:rPr>
      </w:pPr>
    </w:p>
    <w:p w:rsidR="00B25B9B" w:rsidRPr="00997543" w:rsidRDefault="00B25B9B" w:rsidP="00A26AAD">
      <w:pPr>
        <w:spacing w:line="276" w:lineRule="auto"/>
        <w:jc w:val="both"/>
        <w:rPr>
          <w:rFonts w:ascii="Verdana" w:hAnsi="Verdana" w:cs="Arial"/>
          <w:sz w:val="22"/>
          <w:szCs w:val="22"/>
          <w:lang w:val="es-MX"/>
        </w:rPr>
      </w:pPr>
      <w:r w:rsidRPr="00997543">
        <w:rPr>
          <w:rFonts w:ascii="Verdana" w:hAnsi="Verdana" w:cs="Arial"/>
          <w:sz w:val="22"/>
          <w:szCs w:val="22"/>
          <w:lang w:val="es-MX"/>
        </w:rPr>
        <w:t xml:space="preserve">En esa medida dicha entidad se encuentra encargada, entre otros, de dirigir e imprimir el </w:t>
      </w:r>
      <w:r w:rsidR="00610FFB" w:rsidRPr="00997543">
        <w:rPr>
          <w:rFonts w:ascii="Verdana" w:hAnsi="Verdana" w:cs="Arial"/>
          <w:sz w:val="22"/>
          <w:szCs w:val="22"/>
          <w:lang w:val="es-MX"/>
        </w:rPr>
        <w:t>“</w:t>
      </w:r>
      <w:r w:rsidRPr="00997543">
        <w:rPr>
          <w:rFonts w:ascii="Verdana" w:hAnsi="Verdana" w:cs="Arial"/>
          <w:sz w:val="22"/>
          <w:szCs w:val="22"/>
          <w:lang w:val="es-MX"/>
        </w:rPr>
        <w:t>Diario Oficial</w:t>
      </w:r>
      <w:r w:rsidR="00610FFB" w:rsidRPr="00997543">
        <w:rPr>
          <w:rFonts w:ascii="Verdana" w:hAnsi="Verdana" w:cs="Arial"/>
          <w:sz w:val="22"/>
          <w:szCs w:val="22"/>
          <w:lang w:val="es-MX"/>
        </w:rPr>
        <w:t>”</w:t>
      </w:r>
      <w:r w:rsidRPr="00997543">
        <w:rPr>
          <w:rFonts w:ascii="Verdana" w:hAnsi="Verdana" w:cs="Arial"/>
          <w:sz w:val="22"/>
          <w:szCs w:val="22"/>
          <w:lang w:val="es-MX"/>
        </w:rPr>
        <w:t xml:space="preserve">, publicando los actos administrativos y los contratos de las entidades estatales, de acuerdo con las disposiciones legales vigentes (numeral 1, artículo 4 de la Ley 109 de 1994). </w:t>
      </w:r>
    </w:p>
    <w:p w:rsidR="00B25B9B" w:rsidRPr="00997543" w:rsidRDefault="00B25B9B" w:rsidP="00A26AAD">
      <w:pPr>
        <w:spacing w:line="276" w:lineRule="auto"/>
        <w:jc w:val="both"/>
        <w:rPr>
          <w:rFonts w:ascii="Verdana" w:hAnsi="Verdana" w:cs="Arial"/>
          <w:sz w:val="22"/>
          <w:szCs w:val="22"/>
          <w:lang w:val="es-MX"/>
        </w:rPr>
      </w:pPr>
    </w:p>
    <w:p w:rsidR="00B25B9B" w:rsidRPr="00997543" w:rsidRDefault="00B25B9B" w:rsidP="00A26AAD">
      <w:pPr>
        <w:spacing w:line="276" w:lineRule="auto"/>
        <w:jc w:val="both"/>
        <w:rPr>
          <w:rFonts w:ascii="Verdana" w:hAnsi="Verdana" w:cs="Arial"/>
          <w:sz w:val="22"/>
          <w:szCs w:val="22"/>
          <w:lang w:val="es-MX"/>
        </w:rPr>
      </w:pPr>
      <w:r w:rsidRPr="00997543">
        <w:rPr>
          <w:rFonts w:ascii="Verdana" w:hAnsi="Verdana" w:cs="Arial"/>
          <w:sz w:val="22"/>
          <w:szCs w:val="22"/>
          <w:lang w:val="es-MX"/>
        </w:rPr>
        <w:t>Así las cosas, teniendo en cuenta las funciones de cada Grupo dentro de la estructura organizacional de la entidad, el grupo encargado del trámite de la norma o acto administrativo respectivo deberá frente a la Imprenta Nacional:</w:t>
      </w:r>
    </w:p>
    <w:p w:rsidR="00B25B9B" w:rsidRPr="00997543" w:rsidRDefault="00B25B9B" w:rsidP="00A26AAD">
      <w:pPr>
        <w:spacing w:line="276" w:lineRule="auto"/>
        <w:jc w:val="both"/>
        <w:rPr>
          <w:rFonts w:ascii="Verdana" w:hAnsi="Verdana" w:cs="Arial"/>
          <w:sz w:val="22"/>
          <w:szCs w:val="22"/>
          <w:lang w:val="es-MX"/>
        </w:rPr>
      </w:pPr>
    </w:p>
    <w:p w:rsidR="00B25B9B" w:rsidRPr="00997543" w:rsidRDefault="00B25B9B" w:rsidP="000D0D72">
      <w:pPr>
        <w:numPr>
          <w:ilvl w:val="0"/>
          <w:numId w:val="29"/>
        </w:numPr>
        <w:spacing w:line="276" w:lineRule="auto"/>
        <w:ind w:left="709" w:hanging="709"/>
        <w:jc w:val="both"/>
        <w:rPr>
          <w:rFonts w:ascii="Verdana" w:hAnsi="Verdana" w:cs="Arial"/>
          <w:sz w:val="22"/>
          <w:szCs w:val="22"/>
          <w:lang w:val="es-MX"/>
        </w:rPr>
      </w:pPr>
      <w:r w:rsidRPr="00997543">
        <w:rPr>
          <w:rFonts w:ascii="Verdana" w:hAnsi="Verdana" w:cs="Arial"/>
          <w:sz w:val="22"/>
          <w:szCs w:val="22"/>
          <w:lang w:val="es-MX"/>
        </w:rPr>
        <w:t xml:space="preserve">Solicitar al grupo que corresponda de acuerdo con sus funciones legales </w:t>
      </w:r>
      <w:r w:rsidR="00D93D20" w:rsidRPr="00997543">
        <w:rPr>
          <w:rFonts w:ascii="Verdana" w:hAnsi="Verdana" w:cs="Arial"/>
          <w:sz w:val="22"/>
          <w:szCs w:val="22"/>
          <w:lang w:val="es-MX"/>
        </w:rPr>
        <w:t xml:space="preserve">asignadas al interior </w:t>
      </w:r>
      <w:r w:rsidRPr="00997543">
        <w:rPr>
          <w:rFonts w:ascii="Verdana" w:hAnsi="Verdana" w:cs="Arial"/>
          <w:sz w:val="22"/>
          <w:szCs w:val="22"/>
          <w:lang w:val="es-MX"/>
        </w:rPr>
        <w:t xml:space="preserve">de la entidad, </w:t>
      </w:r>
      <w:r w:rsidR="00CD7174" w:rsidRPr="00997543">
        <w:rPr>
          <w:rFonts w:ascii="Verdana" w:hAnsi="Verdana" w:cs="Arial"/>
          <w:sz w:val="22"/>
          <w:szCs w:val="22"/>
          <w:lang w:val="es-MX"/>
        </w:rPr>
        <w:t>que</w:t>
      </w:r>
      <w:r w:rsidRPr="00997543">
        <w:rPr>
          <w:rFonts w:ascii="Verdana" w:hAnsi="Verdana" w:cs="Arial"/>
          <w:sz w:val="22"/>
          <w:szCs w:val="22"/>
          <w:lang w:val="es-MX"/>
        </w:rPr>
        <w:t xml:space="preserve"> el acto administrativo de carácter general y abstracto,</w:t>
      </w:r>
      <w:r w:rsidR="00CD7174" w:rsidRPr="00997543">
        <w:rPr>
          <w:rFonts w:ascii="Verdana" w:hAnsi="Verdana" w:cs="Arial"/>
          <w:sz w:val="22"/>
          <w:szCs w:val="22"/>
          <w:lang w:val="es-MX"/>
        </w:rPr>
        <w:t xml:space="preserve"> sea publicado</w:t>
      </w:r>
      <w:r w:rsidRPr="00997543">
        <w:rPr>
          <w:rFonts w:ascii="Verdana" w:hAnsi="Verdana" w:cs="Arial"/>
          <w:sz w:val="22"/>
          <w:szCs w:val="22"/>
          <w:lang w:val="es-MX"/>
        </w:rPr>
        <w:t xml:space="preserve"> en el Diario Oficial administrado por la Imprenta Nacional de Colombia, el mismo día de la suscripción del acto administrativo.</w:t>
      </w:r>
    </w:p>
    <w:p w:rsidR="00B25B9B" w:rsidRPr="00997543" w:rsidRDefault="00B25B9B" w:rsidP="000D0D72">
      <w:pPr>
        <w:spacing w:line="276" w:lineRule="auto"/>
        <w:ind w:left="709" w:hanging="709"/>
        <w:jc w:val="both"/>
        <w:rPr>
          <w:rFonts w:ascii="Verdana" w:hAnsi="Verdana" w:cs="Arial"/>
          <w:sz w:val="22"/>
          <w:szCs w:val="22"/>
          <w:lang w:val="es-MX"/>
        </w:rPr>
      </w:pPr>
    </w:p>
    <w:p w:rsidR="00B25B9B" w:rsidRPr="00997543" w:rsidRDefault="00B25B9B" w:rsidP="000D0D72">
      <w:pPr>
        <w:numPr>
          <w:ilvl w:val="0"/>
          <w:numId w:val="29"/>
        </w:numPr>
        <w:spacing w:line="276" w:lineRule="auto"/>
        <w:ind w:left="709" w:hanging="709"/>
        <w:jc w:val="both"/>
        <w:rPr>
          <w:rFonts w:ascii="Verdana" w:hAnsi="Verdana" w:cs="Arial"/>
          <w:sz w:val="22"/>
          <w:szCs w:val="22"/>
          <w:lang w:val="es-MX"/>
        </w:rPr>
      </w:pPr>
      <w:r w:rsidRPr="00997543">
        <w:rPr>
          <w:rFonts w:ascii="Verdana" w:hAnsi="Verdana" w:cs="Arial"/>
          <w:sz w:val="22"/>
          <w:szCs w:val="22"/>
          <w:lang w:val="es-MX"/>
        </w:rPr>
        <w:t>Corroborar que en efecto el grupo encargado de solicitar la publicación en Diario Oficial, realice dicha solicitud.</w:t>
      </w:r>
    </w:p>
    <w:p w:rsidR="00B25B9B" w:rsidRPr="00997543" w:rsidRDefault="00B25B9B" w:rsidP="000D0D72">
      <w:pPr>
        <w:pStyle w:val="Prrafodelista"/>
        <w:spacing w:line="276" w:lineRule="auto"/>
        <w:ind w:left="709" w:hanging="709"/>
        <w:jc w:val="both"/>
        <w:rPr>
          <w:rFonts w:ascii="Verdana" w:hAnsi="Verdana" w:cs="Arial"/>
          <w:sz w:val="22"/>
          <w:szCs w:val="22"/>
          <w:lang w:val="es-MX"/>
        </w:rPr>
      </w:pPr>
    </w:p>
    <w:p w:rsidR="00B25B9B" w:rsidRPr="00997543" w:rsidRDefault="00B25B9B" w:rsidP="000D0D72">
      <w:pPr>
        <w:numPr>
          <w:ilvl w:val="0"/>
          <w:numId w:val="29"/>
        </w:numPr>
        <w:spacing w:line="276" w:lineRule="auto"/>
        <w:ind w:left="709" w:hanging="709"/>
        <w:jc w:val="both"/>
        <w:rPr>
          <w:rFonts w:ascii="Verdana" w:hAnsi="Verdana" w:cs="Arial"/>
          <w:sz w:val="22"/>
          <w:szCs w:val="22"/>
          <w:lang w:val="es-MX"/>
        </w:rPr>
      </w:pPr>
      <w:r w:rsidRPr="00997543">
        <w:rPr>
          <w:rFonts w:ascii="Verdana" w:hAnsi="Verdana" w:cs="Arial"/>
          <w:sz w:val="22"/>
          <w:szCs w:val="22"/>
          <w:lang w:val="es-MX"/>
        </w:rPr>
        <w:t>Verificar en la página del Diario Oficial correspondiente que en efecto se ha realizado su publicación.</w:t>
      </w:r>
    </w:p>
    <w:p w:rsidR="00B25B9B" w:rsidRPr="00997543" w:rsidRDefault="00B25B9B" w:rsidP="000D0D72">
      <w:pPr>
        <w:pStyle w:val="Prrafodelista"/>
        <w:spacing w:line="276" w:lineRule="auto"/>
        <w:ind w:left="709" w:hanging="709"/>
        <w:jc w:val="both"/>
        <w:rPr>
          <w:rFonts w:ascii="Verdana" w:hAnsi="Verdana" w:cs="Arial"/>
          <w:sz w:val="22"/>
          <w:szCs w:val="22"/>
          <w:lang w:val="es-MX"/>
        </w:rPr>
      </w:pPr>
    </w:p>
    <w:p w:rsidR="00B25B9B" w:rsidRPr="00997543" w:rsidRDefault="00B25B9B" w:rsidP="000D0D72">
      <w:pPr>
        <w:numPr>
          <w:ilvl w:val="0"/>
          <w:numId w:val="29"/>
        </w:numPr>
        <w:spacing w:line="276" w:lineRule="auto"/>
        <w:ind w:left="709" w:hanging="709"/>
        <w:jc w:val="both"/>
        <w:rPr>
          <w:rFonts w:ascii="Verdana" w:hAnsi="Verdana" w:cs="Arial"/>
          <w:sz w:val="22"/>
          <w:szCs w:val="22"/>
          <w:lang w:val="es-MX"/>
        </w:rPr>
      </w:pPr>
      <w:r w:rsidRPr="00997543">
        <w:rPr>
          <w:rFonts w:ascii="Verdana" w:hAnsi="Verdana" w:cs="Arial"/>
          <w:sz w:val="22"/>
          <w:szCs w:val="22"/>
          <w:lang w:val="es-MX"/>
        </w:rPr>
        <w:t>Igualmente se enviará una copia del correo electrónico que se reciba del grupo encargado de solicitar la publicación en el Diario Oficial, donde se referenci</w:t>
      </w:r>
      <w:r w:rsidR="00CD7174" w:rsidRPr="00997543">
        <w:rPr>
          <w:rFonts w:ascii="Verdana" w:hAnsi="Verdana" w:cs="Arial"/>
          <w:sz w:val="22"/>
          <w:szCs w:val="22"/>
          <w:lang w:val="es-MX"/>
        </w:rPr>
        <w:t>e</w:t>
      </w:r>
      <w:r w:rsidRPr="00997543">
        <w:rPr>
          <w:rFonts w:ascii="Verdana" w:hAnsi="Verdana" w:cs="Arial"/>
          <w:sz w:val="22"/>
          <w:szCs w:val="22"/>
          <w:lang w:val="es-MX"/>
        </w:rPr>
        <w:t xml:space="preserve"> el número y fecha del mencionado Diario, </w:t>
      </w:r>
      <w:r w:rsidR="00CD7174" w:rsidRPr="00997543">
        <w:rPr>
          <w:rFonts w:ascii="Verdana" w:hAnsi="Verdana" w:cs="Arial"/>
          <w:sz w:val="22"/>
          <w:szCs w:val="22"/>
          <w:lang w:val="es-MX"/>
        </w:rPr>
        <w:t xml:space="preserve">adicionando </w:t>
      </w:r>
      <w:r w:rsidRPr="00997543">
        <w:rPr>
          <w:rFonts w:ascii="Verdana" w:hAnsi="Verdana" w:cs="Arial"/>
          <w:sz w:val="22"/>
          <w:szCs w:val="22"/>
          <w:lang w:val="es-MX"/>
        </w:rPr>
        <w:t>una copia del acto administrativo publicado, a la Oficina Asesora Jurídica para que en cumplimiento de los lineamientos de la Resolución 1519 de 2020, publique de manera el acto administrativo en la página WEB</w:t>
      </w:r>
      <w:r w:rsidR="00CD7174" w:rsidRPr="00997543">
        <w:rPr>
          <w:rFonts w:ascii="Verdana" w:hAnsi="Verdana" w:cs="Arial"/>
          <w:sz w:val="22"/>
          <w:szCs w:val="22"/>
          <w:lang w:val="es-MX"/>
        </w:rPr>
        <w:t xml:space="preserve"> de la entidad y proceda a realizar su </w:t>
      </w:r>
      <w:r w:rsidRPr="00997543">
        <w:rPr>
          <w:rFonts w:ascii="Verdana" w:hAnsi="Verdana" w:cs="Arial"/>
          <w:sz w:val="22"/>
          <w:szCs w:val="22"/>
          <w:lang w:val="es-MX"/>
        </w:rPr>
        <w:t>inclusión en el normograma del SGI del proceso de Gestión Judicial.</w:t>
      </w:r>
    </w:p>
    <w:p w:rsidR="00B25B9B" w:rsidRPr="00997543" w:rsidRDefault="00B25B9B" w:rsidP="000D0D72">
      <w:pPr>
        <w:pStyle w:val="Prrafodelista"/>
        <w:spacing w:line="276" w:lineRule="auto"/>
        <w:ind w:left="709" w:hanging="709"/>
        <w:jc w:val="both"/>
        <w:rPr>
          <w:rFonts w:ascii="Verdana" w:hAnsi="Verdana" w:cs="Arial"/>
          <w:sz w:val="22"/>
          <w:szCs w:val="22"/>
          <w:lang w:val="es-MX"/>
        </w:rPr>
      </w:pPr>
    </w:p>
    <w:p w:rsidR="00B25B9B" w:rsidRPr="00997543" w:rsidRDefault="00B25B9B" w:rsidP="000D0D72">
      <w:pPr>
        <w:numPr>
          <w:ilvl w:val="0"/>
          <w:numId w:val="29"/>
        </w:numPr>
        <w:spacing w:line="276" w:lineRule="auto"/>
        <w:ind w:left="709" w:hanging="709"/>
        <w:jc w:val="both"/>
        <w:rPr>
          <w:rFonts w:ascii="Verdana" w:hAnsi="Verdana" w:cs="Arial"/>
          <w:sz w:val="22"/>
          <w:szCs w:val="22"/>
          <w:lang w:val="es-MX"/>
        </w:rPr>
      </w:pPr>
      <w:r w:rsidRPr="00997543">
        <w:rPr>
          <w:rFonts w:ascii="Verdana" w:hAnsi="Verdana" w:cs="Arial"/>
          <w:sz w:val="22"/>
          <w:szCs w:val="22"/>
          <w:lang w:val="es-MX"/>
        </w:rPr>
        <w:t xml:space="preserve"> Por último, se procederá por </w:t>
      </w:r>
      <w:r w:rsidR="00D41B2C" w:rsidRPr="00997543">
        <w:rPr>
          <w:rFonts w:ascii="Verdana" w:hAnsi="Verdana" w:cs="Arial"/>
          <w:sz w:val="22"/>
          <w:szCs w:val="22"/>
          <w:lang w:val="es-MX"/>
        </w:rPr>
        <w:t xml:space="preserve">parte </w:t>
      </w:r>
      <w:r w:rsidRPr="00997543">
        <w:rPr>
          <w:rFonts w:ascii="Verdana" w:hAnsi="Verdana" w:cs="Arial"/>
          <w:sz w:val="22"/>
          <w:szCs w:val="22"/>
          <w:lang w:val="es-MX"/>
        </w:rPr>
        <w:t>el grupo encargado de tramitar el acto administrativo correspondiente, a realizar la divulgación del mismo ya sea a través de la página WEB de la entidad mediante solicitud directa al Grupo de Comunicaciones o a quien corresponda y/o por el medio que considere pertinente.</w:t>
      </w:r>
    </w:p>
    <w:p w:rsidR="00B25B9B" w:rsidRDefault="00B25B9B" w:rsidP="000D0D72">
      <w:pPr>
        <w:spacing w:line="276" w:lineRule="auto"/>
        <w:ind w:left="709" w:hanging="709"/>
        <w:jc w:val="both"/>
        <w:rPr>
          <w:rFonts w:ascii="Verdana" w:hAnsi="Verdana" w:cs="Arial"/>
          <w:sz w:val="22"/>
          <w:szCs w:val="22"/>
          <w:lang w:val="es-MX"/>
        </w:rPr>
      </w:pPr>
    </w:p>
    <w:p w:rsidR="00804A7E" w:rsidRDefault="00804A7E" w:rsidP="000D0D72">
      <w:pPr>
        <w:spacing w:line="276" w:lineRule="auto"/>
        <w:ind w:left="709" w:hanging="709"/>
        <w:jc w:val="both"/>
        <w:rPr>
          <w:rFonts w:ascii="Verdana" w:hAnsi="Verdana" w:cs="Arial"/>
          <w:sz w:val="22"/>
          <w:szCs w:val="22"/>
          <w:lang w:val="es-MX"/>
        </w:rPr>
      </w:pPr>
    </w:p>
    <w:p w:rsidR="00804A7E" w:rsidRPr="00997543" w:rsidRDefault="00804A7E" w:rsidP="000D0D72">
      <w:pPr>
        <w:spacing w:line="276" w:lineRule="auto"/>
        <w:ind w:left="709" w:hanging="709"/>
        <w:jc w:val="both"/>
        <w:rPr>
          <w:rFonts w:ascii="Verdana" w:hAnsi="Verdana" w:cs="Arial"/>
          <w:sz w:val="22"/>
          <w:szCs w:val="22"/>
          <w:lang w:val="es-MX"/>
        </w:rPr>
      </w:pPr>
    </w:p>
    <w:p w:rsidR="00B25B9B" w:rsidRPr="00997543" w:rsidRDefault="00C53CCB" w:rsidP="00A26AAD">
      <w:pPr>
        <w:pStyle w:val="Sangradetextonormal"/>
        <w:numPr>
          <w:ilvl w:val="2"/>
          <w:numId w:val="24"/>
        </w:numPr>
        <w:spacing w:line="276" w:lineRule="auto"/>
        <w:ind w:left="0" w:right="51" w:firstLine="0"/>
        <w:jc w:val="both"/>
        <w:rPr>
          <w:rFonts w:ascii="Verdana" w:eastAsia="Arial Unicode MS" w:hAnsi="Verdana"/>
          <w:b/>
          <w:sz w:val="22"/>
          <w:szCs w:val="22"/>
        </w:rPr>
      </w:pPr>
      <w:r w:rsidRPr="00997543">
        <w:rPr>
          <w:rFonts w:ascii="Verdana" w:eastAsia="Arial Unicode MS" w:hAnsi="Verdana"/>
          <w:b/>
          <w:sz w:val="22"/>
          <w:szCs w:val="22"/>
        </w:rPr>
        <w:t xml:space="preserve"> </w:t>
      </w:r>
      <w:r w:rsidR="00B25B9B" w:rsidRPr="00997543">
        <w:rPr>
          <w:rFonts w:ascii="Verdana" w:eastAsia="Arial Unicode MS" w:hAnsi="Verdana"/>
          <w:b/>
          <w:sz w:val="22"/>
          <w:szCs w:val="22"/>
        </w:rPr>
        <w:t>Herramientas de Evaluación</w:t>
      </w:r>
      <w:r w:rsidR="00B275C7" w:rsidRPr="00997543">
        <w:rPr>
          <w:rFonts w:ascii="Verdana" w:eastAsia="Arial Unicode MS" w:hAnsi="Verdana"/>
          <w:b/>
          <w:sz w:val="22"/>
          <w:szCs w:val="22"/>
        </w:rPr>
        <w:t>.</w:t>
      </w:r>
    </w:p>
    <w:p w:rsidR="00F211E5" w:rsidRPr="00997543" w:rsidRDefault="00F211E5" w:rsidP="00A26AAD">
      <w:pPr>
        <w:spacing w:line="276" w:lineRule="auto"/>
        <w:jc w:val="both"/>
        <w:rPr>
          <w:rFonts w:ascii="Verdana" w:hAnsi="Verdana" w:cs="Arial"/>
          <w:sz w:val="22"/>
          <w:szCs w:val="22"/>
        </w:rPr>
      </w:pPr>
    </w:p>
    <w:p w:rsidR="00FC3C6E" w:rsidRPr="00997543" w:rsidRDefault="00F211E5" w:rsidP="00FC3C6E">
      <w:pPr>
        <w:numPr>
          <w:ilvl w:val="0"/>
          <w:numId w:val="30"/>
        </w:numPr>
        <w:spacing w:line="276" w:lineRule="auto"/>
        <w:ind w:left="0" w:firstLine="0"/>
        <w:jc w:val="both"/>
        <w:rPr>
          <w:rFonts w:ascii="Verdana" w:hAnsi="Verdana" w:cs="Arial"/>
          <w:i/>
          <w:sz w:val="22"/>
          <w:szCs w:val="22"/>
          <w:u w:val="single"/>
        </w:rPr>
      </w:pPr>
      <w:r w:rsidRPr="00997543">
        <w:rPr>
          <w:rFonts w:ascii="Verdana" w:hAnsi="Verdana" w:cs="Arial"/>
          <w:i/>
          <w:sz w:val="22"/>
          <w:szCs w:val="22"/>
          <w:u w:val="single"/>
        </w:rPr>
        <w:t>Evaluación ex – post</w:t>
      </w:r>
    </w:p>
    <w:p w:rsidR="00FC3C6E" w:rsidRPr="00997543" w:rsidRDefault="00FC3C6E" w:rsidP="00FC3C6E">
      <w:pPr>
        <w:spacing w:line="276" w:lineRule="auto"/>
        <w:jc w:val="both"/>
        <w:rPr>
          <w:rFonts w:ascii="Verdana" w:hAnsi="Verdana" w:cs="Arial"/>
          <w:sz w:val="22"/>
          <w:szCs w:val="22"/>
        </w:rPr>
      </w:pPr>
    </w:p>
    <w:p w:rsidR="00F211E5" w:rsidRPr="00997543" w:rsidRDefault="00F211E5" w:rsidP="00FC3C6E">
      <w:pPr>
        <w:spacing w:line="276" w:lineRule="auto"/>
        <w:jc w:val="both"/>
        <w:rPr>
          <w:rFonts w:ascii="Verdana" w:hAnsi="Verdana" w:cs="Arial"/>
          <w:sz w:val="22"/>
          <w:szCs w:val="22"/>
        </w:rPr>
      </w:pPr>
      <w:r w:rsidRPr="00997543">
        <w:rPr>
          <w:rFonts w:ascii="Verdana" w:hAnsi="Verdana" w:cs="Arial"/>
          <w:sz w:val="22"/>
          <w:szCs w:val="22"/>
        </w:rPr>
        <w:t>Es una herramienta que permite, con posterioridad a la entrada en vigor de una regulación, examinar de manera sistemática su relevancia, su efectividad, su impacto (costos-beneficios) y resultados, con el fin de determinar la permanencia, la modificación o la derogatoria de la respectiva regulación en el ordenamiento jurídico. La evaluación ex post permite generar aprendizajes acerca de la forma como se puede mejorar el diseño y la implementación de nuevas regulaciones. Proporciona, además, evidencias para la creación, la modificación o la eliminación de la regulación actual.</w:t>
      </w:r>
    </w:p>
    <w:p w:rsidR="00F211E5" w:rsidRPr="00997543" w:rsidRDefault="00F211E5" w:rsidP="00A26AAD">
      <w:pPr>
        <w:spacing w:line="276" w:lineRule="auto"/>
        <w:jc w:val="both"/>
        <w:rPr>
          <w:rFonts w:ascii="Verdana" w:hAnsi="Verdana" w:cs="Arial"/>
          <w:b/>
          <w:sz w:val="22"/>
          <w:szCs w:val="22"/>
        </w:rPr>
      </w:pPr>
    </w:p>
    <w:p w:rsidR="00F211E5" w:rsidRPr="00997543" w:rsidRDefault="00F211E5" w:rsidP="00A26AAD">
      <w:pPr>
        <w:spacing w:line="276" w:lineRule="auto"/>
        <w:jc w:val="both"/>
        <w:rPr>
          <w:rFonts w:ascii="Verdana" w:hAnsi="Verdana" w:cs="Arial"/>
          <w:sz w:val="22"/>
          <w:szCs w:val="22"/>
        </w:rPr>
      </w:pPr>
      <w:r w:rsidRPr="00997543">
        <w:rPr>
          <w:rFonts w:ascii="Verdana" w:hAnsi="Verdana" w:cs="Arial"/>
          <w:sz w:val="22"/>
          <w:szCs w:val="22"/>
        </w:rPr>
        <w:t xml:space="preserve">Es importante indicar para este tipo de evaluaciones que, aunque la entidad no emite como tal, regulaciones de carácter técnico, si expide actos administrativos de carácter general </w:t>
      </w:r>
      <w:r w:rsidR="008D4408" w:rsidRPr="00997543">
        <w:rPr>
          <w:rFonts w:ascii="Verdana" w:hAnsi="Verdana" w:cs="Arial"/>
          <w:sz w:val="22"/>
          <w:szCs w:val="22"/>
        </w:rPr>
        <w:t xml:space="preserve">relativos a proyectos específicos de regulación </w:t>
      </w:r>
      <w:r w:rsidRPr="00997543">
        <w:rPr>
          <w:rFonts w:ascii="Verdana" w:hAnsi="Verdana" w:cs="Arial"/>
          <w:sz w:val="22"/>
          <w:szCs w:val="22"/>
        </w:rPr>
        <w:t>que pueden generar un impacto relevante en las entidades bajo su supervisión.</w:t>
      </w:r>
    </w:p>
    <w:p w:rsidR="00F211E5" w:rsidRPr="00997543" w:rsidRDefault="00F211E5" w:rsidP="00A26AAD">
      <w:pPr>
        <w:spacing w:line="276" w:lineRule="auto"/>
        <w:jc w:val="both"/>
        <w:rPr>
          <w:rFonts w:ascii="Verdana" w:hAnsi="Verdana" w:cs="Arial"/>
          <w:sz w:val="22"/>
          <w:szCs w:val="22"/>
        </w:rPr>
      </w:pPr>
    </w:p>
    <w:p w:rsidR="00F211E5" w:rsidRPr="00997543" w:rsidRDefault="00F211E5" w:rsidP="00A26AAD">
      <w:pPr>
        <w:spacing w:line="276" w:lineRule="auto"/>
        <w:jc w:val="both"/>
        <w:rPr>
          <w:rFonts w:ascii="Verdana" w:hAnsi="Verdana" w:cs="Arial"/>
          <w:sz w:val="22"/>
          <w:szCs w:val="22"/>
        </w:rPr>
      </w:pPr>
      <w:r w:rsidRPr="00997543">
        <w:rPr>
          <w:rFonts w:ascii="Verdana" w:hAnsi="Verdana" w:cs="Arial"/>
          <w:sz w:val="22"/>
          <w:szCs w:val="22"/>
        </w:rPr>
        <w:t xml:space="preserve">Igualmente, es necesario tener en cuenta que desde el análisis de impacto normativo determinado en la justificación de la expedición de la normativa se establece claramente el impacto social y/o económico que puede acarrear la </w:t>
      </w:r>
      <w:r w:rsidRPr="00997543">
        <w:rPr>
          <w:rFonts w:ascii="Verdana" w:hAnsi="Verdana" w:cs="Arial"/>
          <w:sz w:val="22"/>
          <w:szCs w:val="22"/>
        </w:rPr>
        <w:lastRenderedPageBreak/>
        <w:t>expedición de la normativa, razón por la cual desde allí se puede comenzar a evidenciar cuales son los tiempos de evaluación, por lo que:</w:t>
      </w:r>
    </w:p>
    <w:p w:rsidR="00F211E5" w:rsidRPr="00997543" w:rsidRDefault="00F211E5" w:rsidP="00A26AAD">
      <w:pPr>
        <w:spacing w:line="276" w:lineRule="auto"/>
        <w:jc w:val="both"/>
        <w:rPr>
          <w:rFonts w:ascii="Verdana" w:hAnsi="Verdana" w:cs="Arial"/>
          <w:sz w:val="22"/>
          <w:szCs w:val="22"/>
        </w:rPr>
      </w:pPr>
    </w:p>
    <w:p w:rsidR="00F211E5" w:rsidRPr="00997543" w:rsidRDefault="00F211E5" w:rsidP="005B3CA9">
      <w:pPr>
        <w:numPr>
          <w:ilvl w:val="0"/>
          <w:numId w:val="52"/>
        </w:numPr>
        <w:spacing w:line="276" w:lineRule="auto"/>
        <w:ind w:left="709" w:hanging="567"/>
        <w:jc w:val="both"/>
        <w:rPr>
          <w:rFonts w:ascii="Verdana" w:hAnsi="Verdana" w:cs="Arial"/>
          <w:sz w:val="22"/>
          <w:szCs w:val="22"/>
        </w:rPr>
      </w:pPr>
      <w:r w:rsidRPr="00997543">
        <w:rPr>
          <w:rFonts w:ascii="Verdana" w:hAnsi="Verdana" w:cs="Arial"/>
          <w:sz w:val="22"/>
          <w:szCs w:val="22"/>
        </w:rPr>
        <w:t>Si el impacto normativo es alto y se tienen problemas en su implementación, se debe hacer una evaluación cada dos años.</w:t>
      </w:r>
    </w:p>
    <w:p w:rsidR="00F211E5" w:rsidRPr="00997543" w:rsidRDefault="00F211E5" w:rsidP="005B3CA9">
      <w:pPr>
        <w:numPr>
          <w:ilvl w:val="0"/>
          <w:numId w:val="52"/>
        </w:numPr>
        <w:spacing w:line="276" w:lineRule="auto"/>
        <w:ind w:left="709" w:hanging="567"/>
        <w:jc w:val="both"/>
        <w:rPr>
          <w:rFonts w:ascii="Verdana" w:hAnsi="Verdana" w:cs="Arial"/>
          <w:sz w:val="22"/>
          <w:szCs w:val="22"/>
        </w:rPr>
      </w:pPr>
      <w:r w:rsidRPr="00997543">
        <w:rPr>
          <w:rFonts w:ascii="Verdana" w:hAnsi="Verdana" w:cs="Arial"/>
          <w:sz w:val="22"/>
          <w:szCs w:val="22"/>
        </w:rPr>
        <w:t>Si el impacto normativo es menor se debe hacer una evaluación cada 5 años.</w:t>
      </w:r>
    </w:p>
    <w:p w:rsidR="00F211E5" w:rsidRPr="00997543" w:rsidRDefault="00F211E5" w:rsidP="00A26AAD">
      <w:pPr>
        <w:spacing w:line="276" w:lineRule="auto"/>
        <w:jc w:val="both"/>
        <w:rPr>
          <w:rFonts w:ascii="Verdana" w:hAnsi="Verdana" w:cs="Arial"/>
          <w:sz w:val="22"/>
          <w:szCs w:val="22"/>
        </w:rPr>
      </w:pPr>
    </w:p>
    <w:p w:rsidR="00F211E5" w:rsidRPr="00997543" w:rsidRDefault="00F211E5" w:rsidP="00A26AAD">
      <w:pPr>
        <w:spacing w:line="276" w:lineRule="auto"/>
        <w:jc w:val="both"/>
        <w:rPr>
          <w:rFonts w:ascii="Verdana" w:hAnsi="Verdana" w:cs="Arial"/>
          <w:sz w:val="22"/>
          <w:szCs w:val="22"/>
        </w:rPr>
      </w:pPr>
      <w:r w:rsidRPr="00997543">
        <w:rPr>
          <w:rFonts w:ascii="Verdana" w:hAnsi="Verdana" w:cs="Arial"/>
          <w:sz w:val="22"/>
          <w:szCs w:val="22"/>
        </w:rPr>
        <w:t>Lo anterior a partir de la entrada en vigencia de la norma expedida.</w:t>
      </w:r>
    </w:p>
    <w:p w:rsidR="00F211E5" w:rsidRPr="00997543" w:rsidRDefault="00F211E5" w:rsidP="00A26AAD">
      <w:pPr>
        <w:spacing w:line="276" w:lineRule="auto"/>
        <w:jc w:val="both"/>
        <w:rPr>
          <w:rFonts w:ascii="Verdana" w:hAnsi="Verdana" w:cs="Arial"/>
          <w:sz w:val="22"/>
          <w:szCs w:val="22"/>
        </w:rPr>
      </w:pPr>
    </w:p>
    <w:p w:rsidR="00F211E5" w:rsidRPr="00997543" w:rsidRDefault="00F211E5" w:rsidP="00A26AAD">
      <w:pPr>
        <w:spacing w:line="276" w:lineRule="auto"/>
        <w:jc w:val="both"/>
        <w:rPr>
          <w:rFonts w:ascii="Verdana" w:hAnsi="Verdana" w:cs="Arial"/>
          <w:sz w:val="22"/>
          <w:szCs w:val="22"/>
        </w:rPr>
      </w:pPr>
      <w:r w:rsidRPr="00997543">
        <w:rPr>
          <w:rFonts w:ascii="Verdana" w:hAnsi="Verdana" w:cs="Arial"/>
          <w:sz w:val="22"/>
          <w:szCs w:val="22"/>
        </w:rPr>
        <w:t>Por otro lado, en la evaluación se debe hacer un recuento de la normativa sujeta de revisión y los actores involucrados en ella o a quienes afecta, esto a través de metodologías cuantitativas, cualitativas o mixtas y proceder a mostrar los resultados con claridad y sencillez, que puede ser en la página WEB de la entidad en un sitio como las “Noticias” u otro sitio de información pública relevante.</w:t>
      </w:r>
    </w:p>
    <w:p w:rsidR="00F211E5" w:rsidRPr="00997543" w:rsidRDefault="00F211E5" w:rsidP="00A26AAD">
      <w:pPr>
        <w:spacing w:line="276" w:lineRule="auto"/>
        <w:jc w:val="both"/>
        <w:rPr>
          <w:rFonts w:ascii="Verdana" w:hAnsi="Verdana" w:cs="Arial"/>
          <w:sz w:val="22"/>
          <w:szCs w:val="22"/>
        </w:rPr>
      </w:pPr>
    </w:p>
    <w:p w:rsidR="00F211E5" w:rsidRPr="00997543" w:rsidRDefault="00F211E5" w:rsidP="00A26AAD">
      <w:pPr>
        <w:spacing w:line="276" w:lineRule="auto"/>
        <w:jc w:val="both"/>
        <w:rPr>
          <w:rFonts w:ascii="Verdana" w:hAnsi="Verdana" w:cs="Arial"/>
          <w:sz w:val="22"/>
          <w:szCs w:val="22"/>
        </w:rPr>
      </w:pPr>
      <w:r w:rsidRPr="00997543">
        <w:rPr>
          <w:rFonts w:ascii="Verdana" w:hAnsi="Verdana" w:cs="Arial"/>
          <w:sz w:val="22"/>
          <w:szCs w:val="22"/>
        </w:rPr>
        <w:t>Después de la evaluación correspondiente, para presentar la información anteriormente descrita, sobre los resultados obtenidos, se deben tener en cuenta los siguientes pasos de la teoría del cambio:</w:t>
      </w:r>
    </w:p>
    <w:p w:rsidR="00F211E5" w:rsidRPr="00997543" w:rsidRDefault="00F211E5" w:rsidP="00A26AAD">
      <w:pPr>
        <w:spacing w:line="276" w:lineRule="auto"/>
        <w:jc w:val="both"/>
        <w:rPr>
          <w:rFonts w:ascii="Verdana" w:hAnsi="Verdana" w:cs="Arial"/>
          <w:sz w:val="22"/>
          <w:szCs w:val="22"/>
        </w:rPr>
      </w:pPr>
    </w:p>
    <w:p w:rsidR="00F211E5" w:rsidRPr="00997543" w:rsidRDefault="00F211E5" w:rsidP="00A26AAD">
      <w:pPr>
        <w:numPr>
          <w:ilvl w:val="0"/>
          <w:numId w:val="32"/>
        </w:numPr>
        <w:spacing w:line="276" w:lineRule="auto"/>
        <w:ind w:left="0" w:firstLine="0"/>
        <w:jc w:val="both"/>
        <w:rPr>
          <w:rFonts w:ascii="Verdana" w:hAnsi="Verdana" w:cs="Arial"/>
          <w:sz w:val="22"/>
          <w:szCs w:val="22"/>
        </w:rPr>
      </w:pPr>
      <w:r w:rsidRPr="00997543">
        <w:rPr>
          <w:rFonts w:ascii="Verdana" w:hAnsi="Verdana" w:cs="Arial"/>
          <w:sz w:val="22"/>
          <w:szCs w:val="22"/>
        </w:rPr>
        <w:t>Identificar insumos</w:t>
      </w:r>
    </w:p>
    <w:p w:rsidR="00F211E5" w:rsidRPr="00997543" w:rsidRDefault="00F211E5" w:rsidP="00A26AAD">
      <w:pPr>
        <w:numPr>
          <w:ilvl w:val="0"/>
          <w:numId w:val="32"/>
        </w:numPr>
        <w:spacing w:line="276" w:lineRule="auto"/>
        <w:ind w:left="0" w:firstLine="0"/>
        <w:jc w:val="both"/>
        <w:rPr>
          <w:rFonts w:ascii="Verdana" w:hAnsi="Verdana" w:cs="Arial"/>
          <w:sz w:val="22"/>
          <w:szCs w:val="22"/>
        </w:rPr>
      </w:pPr>
      <w:r w:rsidRPr="00997543">
        <w:rPr>
          <w:rFonts w:ascii="Verdana" w:hAnsi="Verdana" w:cs="Arial"/>
          <w:sz w:val="22"/>
          <w:szCs w:val="22"/>
        </w:rPr>
        <w:t>Establecer actividades</w:t>
      </w:r>
    </w:p>
    <w:p w:rsidR="00F211E5" w:rsidRPr="00997543" w:rsidRDefault="00F211E5" w:rsidP="00A26AAD">
      <w:pPr>
        <w:numPr>
          <w:ilvl w:val="0"/>
          <w:numId w:val="32"/>
        </w:numPr>
        <w:spacing w:line="276" w:lineRule="auto"/>
        <w:ind w:left="0" w:firstLine="0"/>
        <w:jc w:val="both"/>
        <w:rPr>
          <w:rFonts w:ascii="Verdana" w:hAnsi="Verdana" w:cs="Arial"/>
          <w:sz w:val="22"/>
          <w:szCs w:val="22"/>
        </w:rPr>
      </w:pPr>
      <w:r w:rsidRPr="00997543">
        <w:rPr>
          <w:rFonts w:ascii="Verdana" w:hAnsi="Verdana" w:cs="Arial"/>
          <w:sz w:val="22"/>
          <w:szCs w:val="22"/>
        </w:rPr>
        <w:t>Identificar los productos</w:t>
      </w:r>
    </w:p>
    <w:p w:rsidR="00F211E5" w:rsidRPr="00997543" w:rsidRDefault="00F211E5" w:rsidP="00A26AAD">
      <w:pPr>
        <w:numPr>
          <w:ilvl w:val="0"/>
          <w:numId w:val="32"/>
        </w:numPr>
        <w:spacing w:line="276" w:lineRule="auto"/>
        <w:ind w:left="0" w:firstLine="0"/>
        <w:jc w:val="both"/>
        <w:rPr>
          <w:rFonts w:ascii="Verdana" w:hAnsi="Verdana" w:cs="Arial"/>
          <w:sz w:val="22"/>
          <w:szCs w:val="22"/>
        </w:rPr>
      </w:pPr>
      <w:r w:rsidRPr="00997543">
        <w:rPr>
          <w:rFonts w:ascii="Verdana" w:hAnsi="Verdana" w:cs="Arial"/>
          <w:sz w:val="22"/>
          <w:szCs w:val="22"/>
        </w:rPr>
        <w:t>Reconocimiento de resultados</w:t>
      </w:r>
    </w:p>
    <w:p w:rsidR="00F211E5" w:rsidRPr="00997543" w:rsidRDefault="00F211E5" w:rsidP="00A26AAD">
      <w:pPr>
        <w:numPr>
          <w:ilvl w:val="0"/>
          <w:numId w:val="32"/>
        </w:numPr>
        <w:spacing w:line="276" w:lineRule="auto"/>
        <w:ind w:left="0" w:firstLine="0"/>
        <w:jc w:val="both"/>
        <w:rPr>
          <w:rFonts w:ascii="Verdana" w:hAnsi="Verdana" w:cs="Arial"/>
          <w:sz w:val="22"/>
          <w:szCs w:val="22"/>
        </w:rPr>
      </w:pPr>
      <w:r w:rsidRPr="00997543">
        <w:rPr>
          <w:rFonts w:ascii="Verdana" w:hAnsi="Verdana" w:cs="Arial"/>
          <w:sz w:val="22"/>
          <w:szCs w:val="22"/>
        </w:rPr>
        <w:t>Determinar los efectos acumulados en el largo plazo.</w:t>
      </w:r>
    </w:p>
    <w:p w:rsidR="00F211E5" w:rsidRPr="00997543" w:rsidRDefault="00F211E5" w:rsidP="00A26AAD">
      <w:pPr>
        <w:spacing w:line="276" w:lineRule="auto"/>
        <w:jc w:val="both"/>
        <w:rPr>
          <w:rFonts w:ascii="Verdana" w:hAnsi="Verdana" w:cs="Arial"/>
          <w:sz w:val="22"/>
          <w:szCs w:val="22"/>
        </w:rPr>
      </w:pPr>
    </w:p>
    <w:p w:rsidR="00F211E5" w:rsidRPr="00997543" w:rsidRDefault="00F211E5" w:rsidP="00A26AAD">
      <w:pPr>
        <w:spacing w:line="276" w:lineRule="auto"/>
        <w:jc w:val="both"/>
        <w:rPr>
          <w:rFonts w:ascii="Verdana" w:hAnsi="Verdana" w:cs="Arial"/>
          <w:sz w:val="22"/>
          <w:szCs w:val="22"/>
        </w:rPr>
      </w:pPr>
      <w:r w:rsidRPr="00997543">
        <w:rPr>
          <w:rFonts w:ascii="Verdana" w:hAnsi="Verdana" w:cs="Arial"/>
          <w:sz w:val="22"/>
          <w:szCs w:val="22"/>
        </w:rPr>
        <w:t xml:space="preserve">Hay dos tipos de evaluaciones de impacto: experimentales y </w:t>
      </w:r>
      <w:proofErr w:type="spellStart"/>
      <w:r w:rsidRPr="00997543">
        <w:rPr>
          <w:rFonts w:ascii="Verdana" w:hAnsi="Verdana" w:cs="Arial"/>
          <w:sz w:val="22"/>
          <w:szCs w:val="22"/>
        </w:rPr>
        <w:t>cuasiexperimentales</w:t>
      </w:r>
      <w:proofErr w:type="spellEnd"/>
      <w:r w:rsidRPr="00997543">
        <w:rPr>
          <w:rFonts w:ascii="Verdana" w:hAnsi="Verdana" w:cs="Arial"/>
          <w:sz w:val="22"/>
          <w:szCs w:val="22"/>
        </w:rPr>
        <w:t xml:space="preserve">. </w:t>
      </w:r>
    </w:p>
    <w:p w:rsidR="00F211E5" w:rsidRPr="00997543" w:rsidRDefault="00F211E5" w:rsidP="00A26AAD">
      <w:pPr>
        <w:spacing w:line="276" w:lineRule="auto"/>
        <w:jc w:val="both"/>
        <w:rPr>
          <w:rFonts w:ascii="Verdana" w:hAnsi="Verdana" w:cs="Arial"/>
          <w:sz w:val="22"/>
          <w:szCs w:val="22"/>
        </w:rPr>
      </w:pPr>
    </w:p>
    <w:p w:rsidR="009F2356" w:rsidRPr="00997543" w:rsidRDefault="00F211E5" w:rsidP="009F2356">
      <w:pPr>
        <w:numPr>
          <w:ilvl w:val="0"/>
          <w:numId w:val="53"/>
        </w:numPr>
        <w:spacing w:line="276" w:lineRule="auto"/>
        <w:jc w:val="both"/>
        <w:rPr>
          <w:rFonts w:ascii="Verdana" w:hAnsi="Verdana" w:cs="Arial"/>
          <w:sz w:val="22"/>
          <w:szCs w:val="22"/>
        </w:rPr>
      </w:pPr>
      <w:r w:rsidRPr="00997543">
        <w:rPr>
          <w:rFonts w:ascii="Verdana" w:hAnsi="Verdana" w:cs="Arial"/>
          <w:sz w:val="22"/>
          <w:szCs w:val="22"/>
        </w:rPr>
        <w:t>Las experimentales se desarrollan desde el diseño del programa, proyecto o norma y tiene como base la asignación aleatoria de las unidades de análisis para participar en el programa</w:t>
      </w:r>
      <w:r w:rsidR="00070748" w:rsidRPr="00997543">
        <w:rPr>
          <w:rFonts w:ascii="Verdana" w:hAnsi="Verdana" w:cs="Arial"/>
          <w:sz w:val="22"/>
          <w:szCs w:val="22"/>
        </w:rPr>
        <w:t>,</w:t>
      </w:r>
      <w:r w:rsidRPr="00997543">
        <w:rPr>
          <w:rFonts w:ascii="Verdana" w:hAnsi="Verdana" w:cs="Arial"/>
          <w:sz w:val="22"/>
          <w:szCs w:val="22"/>
        </w:rPr>
        <w:t xml:space="preserve"> así se garantiza que las unidades participantes y las no participantes no sean estadísticamente diferentes tanto en sus variables observables como en las no observables, lo cual permite estimar el impacto del programa, proyecto o norma con facilidad. Pueden ser útiles en el proceso de diseño de la regulación previo a su promulgación, y no después, porque la regulación no </w:t>
      </w:r>
      <w:r w:rsidR="009F2356" w:rsidRPr="00997543">
        <w:rPr>
          <w:rFonts w:ascii="Verdana" w:hAnsi="Verdana" w:cs="Arial"/>
          <w:sz w:val="22"/>
          <w:szCs w:val="22"/>
        </w:rPr>
        <w:t>se puede aplicar aleatoriamente.</w:t>
      </w:r>
    </w:p>
    <w:p w:rsidR="009F2356" w:rsidRPr="00997543" w:rsidRDefault="009F2356" w:rsidP="009F2356">
      <w:pPr>
        <w:spacing w:line="276" w:lineRule="auto"/>
        <w:ind w:left="720"/>
        <w:jc w:val="both"/>
        <w:rPr>
          <w:rFonts w:ascii="Verdana" w:hAnsi="Verdana" w:cs="Arial"/>
          <w:sz w:val="22"/>
          <w:szCs w:val="22"/>
        </w:rPr>
      </w:pPr>
    </w:p>
    <w:p w:rsidR="009F2356" w:rsidRPr="00997543" w:rsidRDefault="00F211E5" w:rsidP="009F2356">
      <w:pPr>
        <w:numPr>
          <w:ilvl w:val="0"/>
          <w:numId w:val="53"/>
        </w:numPr>
        <w:spacing w:line="276" w:lineRule="auto"/>
        <w:jc w:val="both"/>
        <w:rPr>
          <w:rFonts w:ascii="Verdana" w:hAnsi="Verdana" w:cs="Arial"/>
          <w:sz w:val="22"/>
          <w:szCs w:val="22"/>
        </w:rPr>
      </w:pPr>
      <w:r w:rsidRPr="00997543">
        <w:rPr>
          <w:rFonts w:ascii="Verdana" w:hAnsi="Verdana" w:cs="Arial"/>
          <w:sz w:val="22"/>
          <w:szCs w:val="22"/>
        </w:rPr>
        <w:lastRenderedPageBreak/>
        <w:t xml:space="preserve">Por otro lado, las evaluaciones </w:t>
      </w:r>
      <w:proofErr w:type="spellStart"/>
      <w:r w:rsidRPr="00997543">
        <w:rPr>
          <w:rFonts w:ascii="Verdana" w:hAnsi="Verdana" w:cs="Arial"/>
          <w:sz w:val="22"/>
          <w:szCs w:val="22"/>
        </w:rPr>
        <w:t>cuasiexperimentales</w:t>
      </w:r>
      <w:proofErr w:type="spellEnd"/>
      <w:r w:rsidRPr="00997543">
        <w:rPr>
          <w:rFonts w:ascii="Verdana" w:hAnsi="Verdana" w:cs="Arial"/>
          <w:sz w:val="22"/>
          <w:szCs w:val="22"/>
        </w:rPr>
        <w:t xml:space="preserve"> son un recurso metodológico para evaluar programas cuando es imposible utilizar la aleatorización para construir el escenario contractual.</w:t>
      </w:r>
    </w:p>
    <w:p w:rsidR="009F2356" w:rsidRPr="00997543" w:rsidRDefault="009F2356" w:rsidP="009F2356">
      <w:pPr>
        <w:spacing w:line="276" w:lineRule="auto"/>
        <w:ind w:left="720"/>
        <w:jc w:val="both"/>
        <w:rPr>
          <w:rFonts w:ascii="Verdana" w:hAnsi="Verdana" w:cs="Arial"/>
          <w:sz w:val="22"/>
          <w:szCs w:val="22"/>
        </w:rPr>
      </w:pPr>
    </w:p>
    <w:p w:rsidR="00F211E5" w:rsidRPr="00997543" w:rsidRDefault="00F211E5" w:rsidP="009F2356">
      <w:pPr>
        <w:numPr>
          <w:ilvl w:val="0"/>
          <w:numId w:val="53"/>
        </w:numPr>
        <w:spacing w:line="276" w:lineRule="auto"/>
        <w:jc w:val="both"/>
        <w:rPr>
          <w:rFonts w:ascii="Verdana" w:hAnsi="Verdana" w:cs="Arial"/>
          <w:sz w:val="22"/>
          <w:szCs w:val="22"/>
        </w:rPr>
      </w:pPr>
      <w:r w:rsidRPr="00997543">
        <w:rPr>
          <w:rFonts w:ascii="Verdana" w:hAnsi="Verdana" w:cs="Arial"/>
          <w:sz w:val="22"/>
          <w:szCs w:val="22"/>
        </w:rPr>
        <w:t xml:space="preserve">A continuación, se mencionan algunas metodologías de evaluación </w:t>
      </w:r>
      <w:proofErr w:type="spellStart"/>
      <w:r w:rsidRPr="00997543">
        <w:rPr>
          <w:rFonts w:ascii="Verdana" w:hAnsi="Verdana" w:cs="Arial"/>
          <w:sz w:val="22"/>
          <w:szCs w:val="22"/>
        </w:rPr>
        <w:t>cuasiexperimental</w:t>
      </w:r>
      <w:proofErr w:type="spellEnd"/>
      <w:r w:rsidRPr="00997543">
        <w:rPr>
          <w:rFonts w:ascii="Verdana" w:hAnsi="Verdana" w:cs="Arial"/>
          <w:sz w:val="22"/>
          <w:szCs w:val="22"/>
        </w:rPr>
        <w:t xml:space="preserve"> que pueden usarse para las evaluaciones ex post de la regulación:</w:t>
      </w:r>
    </w:p>
    <w:p w:rsidR="00F211E5" w:rsidRPr="00997543" w:rsidRDefault="00F211E5" w:rsidP="00A26AAD">
      <w:pPr>
        <w:spacing w:line="276" w:lineRule="auto"/>
        <w:jc w:val="both"/>
        <w:rPr>
          <w:rFonts w:ascii="Verdana" w:hAnsi="Verdana" w:cs="Arial"/>
          <w:sz w:val="22"/>
          <w:szCs w:val="22"/>
        </w:rPr>
      </w:pPr>
    </w:p>
    <w:p w:rsidR="00F211E5" w:rsidRPr="00997543" w:rsidRDefault="00F211E5" w:rsidP="005B3CA9">
      <w:pPr>
        <w:numPr>
          <w:ilvl w:val="1"/>
          <w:numId w:val="53"/>
        </w:numPr>
        <w:spacing w:line="276" w:lineRule="auto"/>
        <w:jc w:val="both"/>
        <w:rPr>
          <w:rFonts w:ascii="Verdana" w:hAnsi="Verdana" w:cs="Arial"/>
          <w:sz w:val="22"/>
          <w:szCs w:val="22"/>
        </w:rPr>
      </w:pPr>
      <w:r w:rsidRPr="00997543">
        <w:rPr>
          <w:rFonts w:ascii="Verdana" w:hAnsi="Verdana" w:cs="Arial"/>
          <w:sz w:val="22"/>
          <w:szCs w:val="22"/>
        </w:rPr>
        <w:t>Regresión discontinua. Es un método de análisis para programas en los que la participación de los agentes depende de criterios cuantitativos específicos y continuos. Consiste en estimar las diferencias en los resultados de interés entre la población que se encuentra en una vecindad cercana al punto de corte, pero menor al mínimo establecido para el ingreso del programa, y la población que se encuentra en la vecindad contigua que alcanza el valor establecido para participar en el programa.</w:t>
      </w:r>
    </w:p>
    <w:p w:rsidR="00F211E5" w:rsidRPr="00997543" w:rsidRDefault="00F211E5" w:rsidP="00A26AAD">
      <w:pPr>
        <w:spacing w:line="276" w:lineRule="auto"/>
        <w:jc w:val="both"/>
        <w:rPr>
          <w:rFonts w:ascii="Verdana" w:hAnsi="Verdana" w:cs="Arial"/>
          <w:sz w:val="22"/>
          <w:szCs w:val="22"/>
        </w:rPr>
      </w:pPr>
    </w:p>
    <w:p w:rsidR="00F211E5" w:rsidRPr="00997543" w:rsidRDefault="00F211E5" w:rsidP="005B3CA9">
      <w:pPr>
        <w:numPr>
          <w:ilvl w:val="1"/>
          <w:numId w:val="53"/>
        </w:numPr>
        <w:spacing w:line="276" w:lineRule="auto"/>
        <w:jc w:val="both"/>
        <w:rPr>
          <w:rFonts w:ascii="Verdana" w:hAnsi="Verdana" w:cs="Arial"/>
          <w:sz w:val="22"/>
          <w:szCs w:val="22"/>
        </w:rPr>
      </w:pPr>
      <w:proofErr w:type="spellStart"/>
      <w:r w:rsidRPr="00997543">
        <w:rPr>
          <w:rFonts w:ascii="Verdana" w:hAnsi="Verdana" w:cs="Arial"/>
          <w:sz w:val="22"/>
          <w:szCs w:val="22"/>
        </w:rPr>
        <w:t>Matchmaking</w:t>
      </w:r>
      <w:proofErr w:type="spellEnd"/>
      <w:r w:rsidRPr="00997543">
        <w:rPr>
          <w:rFonts w:ascii="Verdana" w:hAnsi="Verdana" w:cs="Arial"/>
          <w:sz w:val="22"/>
          <w:szCs w:val="22"/>
        </w:rPr>
        <w:t>. Es un método en el que se busca a cada participante en el programa un par estadísticamente similar en sus características observables. El impacto se estima como la diferencia en el resultado de interés entre los dos grupos.</w:t>
      </w:r>
    </w:p>
    <w:p w:rsidR="00F211E5" w:rsidRPr="00997543" w:rsidRDefault="00F211E5" w:rsidP="00A26AAD">
      <w:pPr>
        <w:spacing w:line="276" w:lineRule="auto"/>
        <w:jc w:val="both"/>
        <w:rPr>
          <w:rFonts w:ascii="Verdana" w:hAnsi="Verdana" w:cs="Arial"/>
          <w:sz w:val="22"/>
          <w:szCs w:val="22"/>
        </w:rPr>
      </w:pPr>
    </w:p>
    <w:p w:rsidR="00F211E5" w:rsidRPr="00997543" w:rsidRDefault="00F211E5" w:rsidP="005B3CA9">
      <w:pPr>
        <w:numPr>
          <w:ilvl w:val="0"/>
          <w:numId w:val="53"/>
        </w:numPr>
        <w:spacing w:line="276" w:lineRule="auto"/>
        <w:jc w:val="both"/>
        <w:rPr>
          <w:rFonts w:ascii="Verdana" w:hAnsi="Verdana" w:cs="Arial"/>
          <w:sz w:val="22"/>
          <w:szCs w:val="22"/>
        </w:rPr>
      </w:pPr>
      <w:r w:rsidRPr="00997543">
        <w:rPr>
          <w:rFonts w:ascii="Verdana" w:hAnsi="Verdana" w:cs="Arial"/>
          <w:sz w:val="22"/>
          <w:szCs w:val="22"/>
        </w:rPr>
        <w:t>Diferencias en diferencias. Es un método utilizado en el que se establece el impacto del programa a partir de dos diferencias: La primera corresponde a la diferencia en el resultado de interés antes del inicio del programa y después para el grupo beneficiario del programa. Esta misma diferencia se estima para el grupo que no participa en el programa. La segunda diferencia consiste en distinguir los resultados anteriores entre participantes y no participantes en el programa. Este método garantiza que la estimación del impacto no tenga un sesgo generado por elementos exógenos al programa y elementos no observables</w:t>
      </w:r>
      <w:r w:rsidRPr="00997543">
        <w:rPr>
          <w:rStyle w:val="Refdenotaalpie"/>
          <w:rFonts w:ascii="Verdana" w:hAnsi="Verdana" w:cs="Arial"/>
          <w:sz w:val="22"/>
          <w:szCs w:val="22"/>
        </w:rPr>
        <w:footnoteReference w:id="9"/>
      </w:r>
      <w:r w:rsidRPr="00997543">
        <w:rPr>
          <w:rFonts w:ascii="Verdana" w:hAnsi="Verdana" w:cs="Arial"/>
          <w:sz w:val="22"/>
          <w:szCs w:val="22"/>
        </w:rPr>
        <w:t>.</w:t>
      </w:r>
    </w:p>
    <w:p w:rsidR="00F211E5" w:rsidRPr="00997543" w:rsidRDefault="00F211E5" w:rsidP="00CE2B32">
      <w:pPr>
        <w:spacing w:line="276" w:lineRule="auto"/>
        <w:jc w:val="both"/>
        <w:rPr>
          <w:rFonts w:ascii="Verdana" w:hAnsi="Verdana" w:cs="Arial"/>
          <w:i/>
          <w:sz w:val="22"/>
          <w:szCs w:val="22"/>
          <w:u w:val="single"/>
        </w:rPr>
      </w:pPr>
    </w:p>
    <w:p w:rsidR="00FC3C6E" w:rsidRPr="00997543" w:rsidRDefault="00F211E5" w:rsidP="00423939">
      <w:pPr>
        <w:numPr>
          <w:ilvl w:val="0"/>
          <w:numId w:val="30"/>
        </w:numPr>
        <w:spacing w:line="276" w:lineRule="auto"/>
        <w:ind w:left="0" w:firstLine="0"/>
        <w:jc w:val="both"/>
        <w:rPr>
          <w:rFonts w:ascii="Verdana" w:hAnsi="Verdana" w:cs="Arial"/>
          <w:i/>
          <w:sz w:val="22"/>
          <w:szCs w:val="22"/>
          <w:u w:val="single"/>
        </w:rPr>
      </w:pPr>
      <w:r w:rsidRPr="00997543">
        <w:rPr>
          <w:rFonts w:ascii="Verdana" w:hAnsi="Verdana" w:cs="Arial"/>
          <w:i/>
          <w:sz w:val="22"/>
          <w:szCs w:val="22"/>
          <w:u w:val="single"/>
        </w:rPr>
        <w:t>Estrategia de depuración normativa</w:t>
      </w:r>
    </w:p>
    <w:p w:rsidR="00FC3C6E" w:rsidRPr="00997543" w:rsidRDefault="00FC3C6E" w:rsidP="00FC3C6E">
      <w:pPr>
        <w:spacing w:line="276" w:lineRule="auto"/>
        <w:jc w:val="both"/>
        <w:rPr>
          <w:rFonts w:ascii="Verdana" w:hAnsi="Verdana" w:cs="Arial"/>
          <w:sz w:val="22"/>
          <w:szCs w:val="22"/>
        </w:rPr>
      </w:pPr>
    </w:p>
    <w:p w:rsidR="00F211E5" w:rsidRPr="00997543" w:rsidRDefault="00F211E5" w:rsidP="00FC3C6E">
      <w:pPr>
        <w:spacing w:line="276" w:lineRule="auto"/>
        <w:jc w:val="both"/>
        <w:rPr>
          <w:rFonts w:ascii="Verdana" w:hAnsi="Verdana" w:cs="Arial"/>
          <w:sz w:val="22"/>
          <w:szCs w:val="22"/>
        </w:rPr>
      </w:pPr>
      <w:r w:rsidRPr="00997543">
        <w:rPr>
          <w:rFonts w:ascii="Verdana" w:hAnsi="Verdana" w:cs="Arial"/>
          <w:sz w:val="22"/>
          <w:szCs w:val="22"/>
        </w:rPr>
        <w:lastRenderedPageBreak/>
        <w:t>Al realizar este tipo de evaluación se conseguirá librar al sistema normativo colombiano de muchas normas que: i) se han tornado obsoletas o, ii) han agotado su capacidad de producir efectos jurídicos o, iii) han expirado o caducado por haberse cumplido los términos de vigencia incorporadas en ellas o, iv) han sido reemplazadas tácitamente por normas posteriores que regulan integralmente la materia de que trataban o, v) no fueron adoptadas como legislación permanente (decretos legislativos) o, vi) que son incompatibles con el régimen constitucional actual.</w:t>
      </w:r>
    </w:p>
    <w:p w:rsidR="00F211E5" w:rsidRPr="00997543" w:rsidRDefault="00F211E5" w:rsidP="00A26AAD">
      <w:pPr>
        <w:spacing w:line="276" w:lineRule="auto"/>
        <w:jc w:val="both"/>
        <w:rPr>
          <w:rFonts w:ascii="Verdana" w:hAnsi="Verdana" w:cs="Arial"/>
          <w:sz w:val="22"/>
          <w:szCs w:val="22"/>
        </w:rPr>
      </w:pPr>
    </w:p>
    <w:p w:rsidR="00F211E5" w:rsidRPr="00997543" w:rsidRDefault="00F211E5" w:rsidP="00A26AAD">
      <w:pPr>
        <w:spacing w:line="276" w:lineRule="auto"/>
        <w:jc w:val="both"/>
        <w:rPr>
          <w:rFonts w:ascii="Verdana" w:hAnsi="Verdana" w:cs="Arial"/>
          <w:sz w:val="22"/>
          <w:szCs w:val="22"/>
        </w:rPr>
      </w:pPr>
      <w:r w:rsidRPr="00997543">
        <w:rPr>
          <w:rFonts w:ascii="Verdana" w:hAnsi="Verdana" w:cs="Arial"/>
          <w:sz w:val="22"/>
          <w:szCs w:val="22"/>
        </w:rPr>
        <w:t>De conformidad con lo anterior se crearon seis (6) criterios de depuración:</w:t>
      </w:r>
    </w:p>
    <w:p w:rsidR="005B3CA9" w:rsidRPr="00997543" w:rsidRDefault="005B3CA9" w:rsidP="005B3CA9">
      <w:pPr>
        <w:spacing w:line="276" w:lineRule="auto"/>
        <w:jc w:val="both"/>
        <w:rPr>
          <w:rFonts w:ascii="Verdana" w:hAnsi="Verdana" w:cs="Arial"/>
          <w:sz w:val="22"/>
          <w:szCs w:val="22"/>
        </w:rPr>
      </w:pPr>
    </w:p>
    <w:p w:rsidR="00F211E5" w:rsidRPr="00997543" w:rsidRDefault="00F211E5" w:rsidP="005B3CA9">
      <w:pPr>
        <w:numPr>
          <w:ilvl w:val="0"/>
          <w:numId w:val="54"/>
        </w:numPr>
        <w:spacing w:line="276" w:lineRule="auto"/>
        <w:ind w:left="1418"/>
        <w:jc w:val="both"/>
        <w:rPr>
          <w:rFonts w:ascii="Verdana" w:hAnsi="Verdana" w:cs="Arial"/>
          <w:sz w:val="22"/>
          <w:szCs w:val="22"/>
        </w:rPr>
      </w:pPr>
      <w:r w:rsidRPr="00997543">
        <w:rPr>
          <w:rFonts w:ascii="Verdana" w:hAnsi="Verdana" w:cs="Arial"/>
          <w:sz w:val="22"/>
          <w:szCs w:val="22"/>
        </w:rPr>
        <w:t>Derogatoria Orgánica: Este concepto comprende aquellas normas que, deben considerarse por fuera del sistema jurídico actual debido a que se expidió una nueva norma que regula la materia íntegramente.</w:t>
      </w:r>
    </w:p>
    <w:p w:rsidR="005B3CA9" w:rsidRPr="00997543" w:rsidRDefault="00F211E5" w:rsidP="005B3CA9">
      <w:pPr>
        <w:numPr>
          <w:ilvl w:val="0"/>
          <w:numId w:val="54"/>
        </w:numPr>
        <w:spacing w:line="276" w:lineRule="auto"/>
        <w:ind w:left="1418"/>
        <w:jc w:val="both"/>
        <w:rPr>
          <w:rFonts w:ascii="Verdana" w:hAnsi="Verdana" w:cs="Arial"/>
          <w:sz w:val="22"/>
          <w:szCs w:val="22"/>
        </w:rPr>
      </w:pPr>
      <w:r w:rsidRPr="00997543">
        <w:rPr>
          <w:rFonts w:ascii="Verdana" w:hAnsi="Verdana" w:cs="Arial"/>
          <w:sz w:val="22"/>
          <w:szCs w:val="22"/>
        </w:rPr>
        <w:t>Agotamiento del objeto o cesación de efectos jurídicos: Hace referencia a las normas que alcanzaron la finalidad por la cual nacieron a la vida jurídica, o normas respecto de las cuales no es posible exigir su cumplimiento, puesto que lo dispuesto en la norma ya se cumplió.</w:t>
      </w:r>
    </w:p>
    <w:p w:rsidR="00F211E5" w:rsidRPr="00997543" w:rsidRDefault="00F211E5" w:rsidP="005B3CA9">
      <w:pPr>
        <w:numPr>
          <w:ilvl w:val="0"/>
          <w:numId w:val="54"/>
        </w:numPr>
        <w:spacing w:line="276" w:lineRule="auto"/>
        <w:ind w:left="1418"/>
        <w:jc w:val="both"/>
        <w:rPr>
          <w:rFonts w:ascii="Verdana" w:hAnsi="Verdana" w:cs="Arial"/>
          <w:sz w:val="22"/>
          <w:szCs w:val="22"/>
        </w:rPr>
      </w:pPr>
      <w:r w:rsidRPr="00997543">
        <w:rPr>
          <w:rFonts w:ascii="Verdana" w:hAnsi="Verdana" w:cs="Arial"/>
          <w:sz w:val="22"/>
          <w:szCs w:val="22"/>
        </w:rPr>
        <w:t xml:space="preserve">Agotamiento del término de vigencia predefinido en la misma norma </w:t>
      </w:r>
      <w:r w:rsidR="00245AB8" w:rsidRPr="00997543">
        <w:rPr>
          <w:rFonts w:ascii="Verdana" w:hAnsi="Verdana" w:cs="Arial"/>
          <w:sz w:val="22"/>
          <w:szCs w:val="22"/>
        </w:rPr>
        <w:t>-</w:t>
      </w:r>
      <w:r w:rsidRPr="00997543">
        <w:rPr>
          <w:rFonts w:ascii="Verdana" w:hAnsi="Verdana" w:cs="Arial"/>
          <w:sz w:val="22"/>
          <w:szCs w:val="22"/>
        </w:rPr>
        <w:t>vigencia temporal</w:t>
      </w:r>
      <w:r w:rsidR="00245AB8" w:rsidRPr="00997543">
        <w:rPr>
          <w:rFonts w:ascii="Verdana" w:hAnsi="Verdana" w:cs="Arial"/>
          <w:sz w:val="22"/>
          <w:szCs w:val="22"/>
        </w:rPr>
        <w:t>-</w:t>
      </w:r>
      <w:r w:rsidRPr="00997543">
        <w:rPr>
          <w:rFonts w:ascii="Verdana" w:hAnsi="Verdana" w:cs="Arial"/>
          <w:sz w:val="22"/>
          <w:szCs w:val="22"/>
        </w:rPr>
        <w:t>: Bajo este criterio se agrupan las normas con vigencia temporal definida, esto es, aquellas disposiciones en cuyo propio texto se establece el plazo de su vigencia.</w:t>
      </w:r>
    </w:p>
    <w:p w:rsidR="00F211E5" w:rsidRPr="00997543" w:rsidRDefault="00F211E5" w:rsidP="005B3CA9">
      <w:pPr>
        <w:numPr>
          <w:ilvl w:val="0"/>
          <w:numId w:val="54"/>
        </w:numPr>
        <w:spacing w:line="276" w:lineRule="auto"/>
        <w:ind w:left="1418"/>
        <w:jc w:val="both"/>
        <w:rPr>
          <w:rFonts w:ascii="Verdana" w:hAnsi="Verdana" w:cs="Arial"/>
          <w:sz w:val="22"/>
          <w:szCs w:val="22"/>
        </w:rPr>
      </w:pPr>
      <w:r w:rsidRPr="00997543">
        <w:rPr>
          <w:rFonts w:ascii="Verdana" w:hAnsi="Verdana" w:cs="Arial"/>
          <w:sz w:val="22"/>
          <w:szCs w:val="22"/>
        </w:rPr>
        <w:t>Obsolescencia: Una norma se califica como obsoleta cuando es totalmente imposible su aplicación a la luz de la realidad social, económica, cultural, política o tecnológica del país. Debe tenerse en cuenta que la obsolescencia no guarda relación necesaria con la antigüedad de la norma. Lo que caracteriza a una norma obsoleta es que, pese a su vigencia, actualmente no está produciendo efectos jurídicos.</w:t>
      </w:r>
    </w:p>
    <w:p w:rsidR="00F211E5" w:rsidRPr="00997543" w:rsidRDefault="00F211E5" w:rsidP="005B3CA9">
      <w:pPr>
        <w:numPr>
          <w:ilvl w:val="0"/>
          <w:numId w:val="54"/>
        </w:numPr>
        <w:spacing w:line="276" w:lineRule="auto"/>
        <w:ind w:left="1418"/>
        <w:jc w:val="both"/>
        <w:rPr>
          <w:rFonts w:ascii="Verdana" w:hAnsi="Verdana" w:cs="Arial"/>
          <w:sz w:val="22"/>
          <w:szCs w:val="22"/>
        </w:rPr>
      </w:pPr>
      <w:r w:rsidRPr="00997543">
        <w:rPr>
          <w:rFonts w:ascii="Verdana" w:hAnsi="Verdana" w:cs="Arial"/>
          <w:sz w:val="22"/>
          <w:szCs w:val="22"/>
        </w:rPr>
        <w:t xml:space="preserve">Cambio de régimen constitucional: Hace referencia a aquellas normas expedidas en vigencia del régimen constitucional anterior que resultan notoria y manifiestamente incompatibles con los pilares fundamentales, valores y principios de la Constitución Política vigente. </w:t>
      </w:r>
    </w:p>
    <w:p w:rsidR="00F211E5" w:rsidRPr="00997543" w:rsidRDefault="00F211E5" w:rsidP="005B3CA9">
      <w:pPr>
        <w:numPr>
          <w:ilvl w:val="0"/>
          <w:numId w:val="54"/>
        </w:numPr>
        <w:spacing w:line="276" w:lineRule="auto"/>
        <w:ind w:left="1418"/>
        <w:jc w:val="both"/>
        <w:rPr>
          <w:rFonts w:ascii="Verdana" w:hAnsi="Verdana" w:cs="Arial"/>
          <w:sz w:val="22"/>
          <w:szCs w:val="22"/>
        </w:rPr>
      </w:pPr>
      <w:r w:rsidRPr="00997543">
        <w:rPr>
          <w:rFonts w:ascii="Verdana" w:hAnsi="Verdana" w:cs="Arial"/>
          <w:sz w:val="22"/>
          <w:szCs w:val="22"/>
        </w:rPr>
        <w:t xml:space="preserve">Normas no adoptadas como legislación permanente: Se trata de aquellas normas expedidas durante los estados de excepción que no fueron adoptadas como legislación permanente y que, como </w:t>
      </w:r>
      <w:r w:rsidRPr="00997543">
        <w:rPr>
          <w:rFonts w:ascii="Verdana" w:hAnsi="Verdana" w:cs="Arial"/>
          <w:sz w:val="22"/>
          <w:szCs w:val="22"/>
        </w:rPr>
        <w:lastRenderedPageBreak/>
        <w:t>consecuencia, perdieron su fuerza vinculante cuando estos estados excepcionales se levantaron.</w:t>
      </w:r>
      <w:r w:rsidRPr="00997543">
        <w:rPr>
          <w:rStyle w:val="Refdenotaalpie"/>
          <w:rFonts w:ascii="Verdana" w:hAnsi="Verdana" w:cs="Arial"/>
          <w:sz w:val="22"/>
          <w:szCs w:val="22"/>
        </w:rPr>
        <w:footnoteReference w:id="10"/>
      </w:r>
    </w:p>
    <w:p w:rsidR="00F211E5" w:rsidRPr="00997543" w:rsidRDefault="00F211E5" w:rsidP="00A26AAD">
      <w:pPr>
        <w:spacing w:line="276" w:lineRule="auto"/>
        <w:jc w:val="both"/>
        <w:rPr>
          <w:rFonts w:ascii="Verdana" w:hAnsi="Verdana" w:cs="Arial"/>
          <w:i/>
          <w:sz w:val="22"/>
          <w:szCs w:val="22"/>
          <w:u w:val="single"/>
        </w:rPr>
      </w:pPr>
    </w:p>
    <w:p w:rsidR="00F211E5" w:rsidRPr="00997543" w:rsidRDefault="00F211E5" w:rsidP="00A26AAD">
      <w:pPr>
        <w:numPr>
          <w:ilvl w:val="0"/>
          <w:numId w:val="30"/>
        </w:numPr>
        <w:spacing w:line="276" w:lineRule="auto"/>
        <w:ind w:left="0" w:firstLine="0"/>
        <w:jc w:val="both"/>
        <w:rPr>
          <w:rFonts w:ascii="Verdana" w:hAnsi="Verdana" w:cs="Arial"/>
          <w:i/>
          <w:sz w:val="22"/>
          <w:szCs w:val="22"/>
          <w:u w:val="single"/>
        </w:rPr>
      </w:pPr>
      <w:r w:rsidRPr="00997543">
        <w:rPr>
          <w:rFonts w:ascii="Verdana" w:hAnsi="Verdana" w:cs="Arial"/>
          <w:i/>
          <w:sz w:val="22"/>
          <w:szCs w:val="22"/>
          <w:u w:val="single"/>
        </w:rPr>
        <w:t>Política</w:t>
      </w:r>
      <w:r w:rsidR="00FC3C6E" w:rsidRPr="00997543">
        <w:rPr>
          <w:rFonts w:ascii="Verdana" w:hAnsi="Verdana" w:cs="Arial"/>
          <w:i/>
          <w:sz w:val="22"/>
          <w:szCs w:val="22"/>
          <w:u w:val="single"/>
        </w:rPr>
        <w:t xml:space="preserve"> de racionalización de trámites</w:t>
      </w:r>
    </w:p>
    <w:p w:rsidR="00F211E5" w:rsidRPr="00997543" w:rsidRDefault="00F211E5" w:rsidP="00A26AAD">
      <w:pPr>
        <w:tabs>
          <w:tab w:val="num" w:pos="-900"/>
        </w:tabs>
        <w:spacing w:line="276" w:lineRule="auto"/>
        <w:ind w:right="-91"/>
        <w:jc w:val="both"/>
        <w:rPr>
          <w:rFonts w:ascii="Verdana" w:hAnsi="Verdana" w:cs="Arial"/>
          <w:i/>
          <w:sz w:val="22"/>
          <w:szCs w:val="22"/>
          <w:u w:val="single"/>
        </w:rPr>
      </w:pPr>
    </w:p>
    <w:p w:rsidR="00F211E5" w:rsidRPr="00997543" w:rsidRDefault="00F211E5" w:rsidP="00A26AAD">
      <w:pPr>
        <w:tabs>
          <w:tab w:val="num" w:pos="-900"/>
        </w:tabs>
        <w:spacing w:line="276" w:lineRule="auto"/>
        <w:ind w:right="-91"/>
        <w:jc w:val="both"/>
        <w:rPr>
          <w:rFonts w:ascii="Verdana" w:hAnsi="Verdana" w:cs="Arial"/>
          <w:sz w:val="22"/>
          <w:szCs w:val="22"/>
        </w:rPr>
      </w:pPr>
      <w:r w:rsidRPr="00997543">
        <w:rPr>
          <w:rFonts w:ascii="Verdana" w:hAnsi="Verdana" w:cs="Arial"/>
          <w:sz w:val="22"/>
          <w:szCs w:val="22"/>
        </w:rPr>
        <w:t>Una racionalización o simplificación de un trámite implica:</w:t>
      </w:r>
    </w:p>
    <w:p w:rsidR="00F211E5" w:rsidRPr="00997543" w:rsidRDefault="00F211E5" w:rsidP="00A26AAD">
      <w:pPr>
        <w:tabs>
          <w:tab w:val="num" w:pos="-900"/>
        </w:tabs>
        <w:spacing w:line="276" w:lineRule="auto"/>
        <w:ind w:right="-91"/>
        <w:jc w:val="both"/>
        <w:rPr>
          <w:rFonts w:ascii="Verdana" w:hAnsi="Verdana" w:cs="Arial"/>
          <w:sz w:val="22"/>
          <w:szCs w:val="22"/>
        </w:rPr>
      </w:pPr>
    </w:p>
    <w:p w:rsidR="00F211E5" w:rsidRPr="00997543" w:rsidRDefault="00F211E5" w:rsidP="005B3CA9">
      <w:pPr>
        <w:numPr>
          <w:ilvl w:val="0"/>
          <w:numId w:val="55"/>
        </w:numPr>
        <w:spacing w:line="276" w:lineRule="auto"/>
        <w:ind w:left="1418" w:right="-91" w:hanging="283"/>
        <w:jc w:val="both"/>
        <w:rPr>
          <w:rFonts w:ascii="Verdana" w:hAnsi="Verdana" w:cs="Arial"/>
          <w:sz w:val="22"/>
          <w:szCs w:val="22"/>
        </w:rPr>
      </w:pPr>
      <w:r w:rsidRPr="00997543">
        <w:rPr>
          <w:rFonts w:ascii="Verdana" w:hAnsi="Verdana" w:cs="Arial"/>
          <w:sz w:val="22"/>
          <w:szCs w:val="22"/>
        </w:rPr>
        <w:t>Disminución de costos.</w:t>
      </w:r>
    </w:p>
    <w:p w:rsidR="00F211E5" w:rsidRPr="00997543" w:rsidRDefault="00F211E5" w:rsidP="005B3CA9">
      <w:pPr>
        <w:numPr>
          <w:ilvl w:val="0"/>
          <w:numId w:val="55"/>
        </w:numPr>
        <w:spacing w:line="276" w:lineRule="auto"/>
        <w:ind w:left="1418" w:right="-91" w:hanging="283"/>
        <w:jc w:val="both"/>
        <w:rPr>
          <w:rFonts w:ascii="Verdana" w:hAnsi="Verdana" w:cs="Arial"/>
          <w:sz w:val="22"/>
          <w:szCs w:val="22"/>
        </w:rPr>
      </w:pPr>
      <w:r w:rsidRPr="00997543">
        <w:rPr>
          <w:rFonts w:ascii="Verdana" w:hAnsi="Verdana" w:cs="Arial"/>
          <w:sz w:val="22"/>
          <w:szCs w:val="22"/>
        </w:rPr>
        <w:t>Disminución de requisitos para llevar a cabo el trámite.</w:t>
      </w:r>
    </w:p>
    <w:p w:rsidR="00F211E5" w:rsidRPr="00997543" w:rsidRDefault="00F211E5" w:rsidP="005B3CA9">
      <w:pPr>
        <w:numPr>
          <w:ilvl w:val="0"/>
          <w:numId w:val="55"/>
        </w:numPr>
        <w:spacing w:line="276" w:lineRule="auto"/>
        <w:ind w:left="1418" w:right="-91" w:hanging="283"/>
        <w:jc w:val="both"/>
        <w:rPr>
          <w:rFonts w:ascii="Verdana" w:hAnsi="Verdana" w:cs="Arial"/>
          <w:sz w:val="22"/>
          <w:szCs w:val="22"/>
        </w:rPr>
      </w:pPr>
      <w:r w:rsidRPr="00997543">
        <w:rPr>
          <w:rFonts w:ascii="Verdana" w:hAnsi="Verdana" w:cs="Arial"/>
          <w:sz w:val="22"/>
          <w:szCs w:val="22"/>
        </w:rPr>
        <w:t>Disminución de tiempos de ejecución del trámite.</w:t>
      </w:r>
    </w:p>
    <w:p w:rsidR="00F211E5" w:rsidRPr="00997543" w:rsidRDefault="00F211E5" w:rsidP="005B3CA9">
      <w:pPr>
        <w:numPr>
          <w:ilvl w:val="0"/>
          <w:numId w:val="55"/>
        </w:numPr>
        <w:spacing w:line="276" w:lineRule="auto"/>
        <w:ind w:left="1418" w:right="-91" w:hanging="283"/>
        <w:jc w:val="both"/>
        <w:rPr>
          <w:rFonts w:ascii="Verdana" w:hAnsi="Verdana" w:cs="Arial"/>
          <w:sz w:val="22"/>
          <w:szCs w:val="22"/>
        </w:rPr>
      </w:pPr>
      <w:r w:rsidRPr="00997543">
        <w:rPr>
          <w:rFonts w:ascii="Verdana" w:hAnsi="Verdana" w:cs="Arial"/>
          <w:sz w:val="22"/>
          <w:szCs w:val="22"/>
        </w:rPr>
        <w:t>Evitar la presencia del ciudadano en las ventanillas del Estado haciendo uso de medios tecnológicos y de comunicación.</w:t>
      </w:r>
    </w:p>
    <w:p w:rsidR="00F211E5" w:rsidRPr="00997543" w:rsidRDefault="00F211E5" w:rsidP="005B3CA9">
      <w:pPr>
        <w:numPr>
          <w:ilvl w:val="0"/>
          <w:numId w:val="55"/>
        </w:numPr>
        <w:spacing w:line="276" w:lineRule="auto"/>
        <w:ind w:left="1418" w:right="-91" w:hanging="283"/>
        <w:jc w:val="both"/>
        <w:rPr>
          <w:rFonts w:ascii="Verdana" w:hAnsi="Verdana" w:cs="Arial"/>
          <w:sz w:val="22"/>
          <w:szCs w:val="22"/>
        </w:rPr>
      </w:pPr>
      <w:r w:rsidRPr="00997543">
        <w:rPr>
          <w:rFonts w:ascii="Verdana" w:hAnsi="Verdana" w:cs="Arial"/>
          <w:sz w:val="22"/>
          <w:szCs w:val="22"/>
        </w:rPr>
        <w:t>Ampliación de la vigencia de certificados, registros, licencias, documentos, etc.</w:t>
      </w:r>
    </w:p>
    <w:p w:rsidR="00F211E5" w:rsidRPr="00997543" w:rsidRDefault="00F211E5" w:rsidP="00A26AAD">
      <w:pPr>
        <w:spacing w:line="276" w:lineRule="auto"/>
        <w:ind w:right="-91"/>
        <w:jc w:val="both"/>
        <w:rPr>
          <w:rFonts w:ascii="Verdana" w:hAnsi="Verdana" w:cs="Arial"/>
          <w:sz w:val="22"/>
          <w:szCs w:val="22"/>
        </w:rPr>
      </w:pPr>
    </w:p>
    <w:p w:rsidR="00F211E5" w:rsidRPr="00997543" w:rsidRDefault="00F211E5" w:rsidP="00A26AAD">
      <w:pPr>
        <w:spacing w:line="276" w:lineRule="auto"/>
        <w:ind w:right="-91"/>
        <w:jc w:val="both"/>
        <w:rPr>
          <w:rFonts w:ascii="Verdana" w:hAnsi="Verdana" w:cs="Arial"/>
          <w:sz w:val="22"/>
          <w:szCs w:val="22"/>
        </w:rPr>
      </w:pPr>
      <w:r w:rsidRPr="00997543">
        <w:rPr>
          <w:rFonts w:ascii="Verdana" w:hAnsi="Verdana" w:cs="Arial"/>
          <w:sz w:val="22"/>
          <w:szCs w:val="22"/>
        </w:rPr>
        <w:t>Como todo proceso de evaluación, la racionalización de trámites conlleva una serie de pasos a seguir:</w:t>
      </w:r>
    </w:p>
    <w:p w:rsidR="00F211E5" w:rsidRPr="00997543" w:rsidRDefault="00F211E5" w:rsidP="00A26AAD">
      <w:pPr>
        <w:spacing w:line="276" w:lineRule="auto"/>
        <w:ind w:right="-91"/>
        <w:jc w:val="both"/>
        <w:rPr>
          <w:rFonts w:ascii="Verdana" w:hAnsi="Verdana" w:cs="Arial"/>
          <w:sz w:val="22"/>
          <w:szCs w:val="22"/>
        </w:rPr>
      </w:pPr>
    </w:p>
    <w:p w:rsidR="00F211E5" w:rsidRPr="00997543" w:rsidRDefault="00F211E5" w:rsidP="005B3CA9">
      <w:pPr>
        <w:numPr>
          <w:ilvl w:val="0"/>
          <w:numId w:val="56"/>
        </w:numPr>
        <w:spacing w:line="276" w:lineRule="auto"/>
        <w:ind w:left="1418" w:right="-91" w:hanging="283"/>
        <w:jc w:val="both"/>
        <w:rPr>
          <w:rFonts w:ascii="Verdana" w:hAnsi="Verdana" w:cs="Arial"/>
          <w:sz w:val="22"/>
          <w:szCs w:val="22"/>
        </w:rPr>
      </w:pPr>
      <w:r w:rsidRPr="00997543">
        <w:rPr>
          <w:rFonts w:ascii="Verdana" w:hAnsi="Verdana" w:cs="Arial"/>
          <w:sz w:val="22"/>
          <w:szCs w:val="22"/>
        </w:rPr>
        <w:t>Llevar a cabo una priorización interna de los trámites a racionalizar.</w:t>
      </w:r>
    </w:p>
    <w:p w:rsidR="00F211E5" w:rsidRPr="00997543" w:rsidRDefault="00F211E5" w:rsidP="005B3CA9">
      <w:pPr>
        <w:numPr>
          <w:ilvl w:val="0"/>
          <w:numId w:val="56"/>
        </w:numPr>
        <w:spacing w:line="276" w:lineRule="auto"/>
        <w:ind w:left="1418" w:right="-91" w:hanging="283"/>
        <w:jc w:val="both"/>
        <w:rPr>
          <w:rFonts w:ascii="Verdana" w:hAnsi="Verdana" w:cs="Arial"/>
          <w:sz w:val="22"/>
          <w:szCs w:val="22"/>
        </w:rPr>
      </w:pPr>
      <w:r w:rsidRPr="00997543">
        <w:rPr>
          <w:rFonts w:ascii="Verdana" w:hAnsi="Verdana" w:cs="Arial"/>
          <w:sz w:val="22"/>
          <w:szCs w:val="22"/>
        </w:rPr>
        <w:t>Se debe identificar y definir las actividades para lograr la mejora de los trámites. Esto es: identificando cuellos de botella y oportunidades de mejora en los procesos, haciendo partícipes a los ciudadanos y grupos de interés en la identificación de las acciones de racionalización e identificando limitaciones o necesidades de ajuste sobre la normatividad asociada a los trámites y otros procedimientos administrativos, si es del caso.</w:t>
      </w:r>
    </w:p>
    <w:p w:rsidR="00F211E5" w:rsidRPr="00997543" w:rsidRDefault="00F211E5" w:rsidP="005B3CA9">
      <w:pPr>
        <w:numPr>
          <w:ilvl w:val="0"/>
          <w:numId w:val="56"/>
        </w:numPr>
        <w:spacing w:line="276" w:lineRule="auto"/>
        <w:ind w:left="1418" w:right="-91" w:hanging="283"/>
        <w:jc w:val="both"/>
        <w:rPr>
          <w:rFonts w:ascii="Verdana" w:hAnsi="Verdana" w:cs="Arial"/>
          <w:sz w:val="22"/>
          <w:szCs w:val="22"/>
        </w:rPr>
      </w:pPr>
      <w:r w:rsidRPr="00997543">
        <w:rPr>
          <w:rFonts w:ascii="Verdana" w:hAnsi="Verdana" w:cs="Arial"/>
          <w:sz w:val="22"/>
          <w:szCs w:val="22"/>
        </w:rPr>
        <w:t>Es necesario verificar la disponibilidad de recursos económicos y de personal, y establecer un cronograma para la implementación de las acciones de racionalización a incluir en la planeación.</w:t>
      </w:r>
    </w:p>
    <w:p w:rsidR="00F211E5" w:rsidRPr="00997543" w:rsidRDefault="00F211E5" w:rsidP="005B3CA9">
      <w:pPr>
        <w:numPr>
          <w:ilvl w:val="0"/>
          <w:numId w:val="56"/>
        </w:numPr>
        <w:spacing w:line="276" w:lineRule="auto"/>
        <w:ind w:left="1418" w:right="-91" w:hanging="283"/>
        <w:jc w:val="both"/>
        <w:rPr>
          <w:rFonts w:ascii="Verdana" w:hAnsi="Verdana" w:cs="Arial"/>
          <w:sz w:val="22"/>
          <w:szCs w:val="22"/>
        </w:rPr>
      </w:pPr>
      <w:r w:rsidRPr="00997543">
        <w:rPr>
          <w:rFonts w:ascii="Verdana" w:hAnsi="Verdana" w:cs="Arial"/>
          <w:sz w:val="22"/>
          <w:szCs w:val="22"/>
        </w:rPr>
        <w:t>Implementar una estrategia interna para difundir la estrategia de racionalización de trámite.</w:t>
      </w:r>
    </w:p>
    <w:p w:rsidR="00F211E5" w:rsidRPr="00997543" w:rsidRDefault="00F211E5" w:rsidP="005B3CA9">
      <w:pPr>
        <w:numPr>
          <w:ilvl w:val="0"/>
          <w:numId w:val="56"/>
        </w:numPr>
        <w:spacing w:line="276" w:lineRule="auto"/>
        <w:ind w:left="1418" w:right="-91" w:hanging="283"/>
        <w:jc w:val="both"/>
        <w:rPr>
          <w:rFonts w:ascii="Verdana" w:hAnsi="Verdana" w:cs="Arial"/>
          <w:sz w:val="22"/>
          <w:szCs w:val="22"/>
        </w:rPr>
      </w:pPr>
      <w:r w:rsidRPr="00997543">
        <w:rPr>
          <w:rFonts w:ascii="Verdana" w:hAnsi="Verdana" w:cs="Arial"/>
          <w:sz w:val="22"/>
          <w:szCs w:val="22"/>
        </w:rPr>
        <w:t xml:space="preserve">Registrar la Estrategia de Racionalización de Trámites en el Sistema Único de Información de Trámites – SUIT, determinando así: los responsables de la implementación de las acciones de racionalización, las acciones específicas de racionalización, la descripción de la situación actual, la descripción de la mejora a </w:t>
      </w:r>
      <w:r w:rsidRPr="00997543">
        <w:rPr>
          <w:rFonts w:ascii="Verdana" w:hAnsi="Verdana" w:cs="Arial"/>
          <w:sz w:val="22"/>
          <w:szCs w:val="22"/>
        </w:rPr>
        <w:lastRenderedPageBreak/>
        <w:t>implementar, y las fechas de inicio y fin de la implementación de las acciones de racionalización planeadas.</w:t>
      </w:r>
    </w:p>
    <w:p w:rsidR="00F211E5" w:rsidRPr="00997543" w:rsidRDefault="00F211E5" w:rsidP="005B3CA9">
      <w:pPr>
        <w:numPr>
          <w:ilvl w:val="0"/>
          <w:numId w:val="56"/>
        </w:numPr>
        <w:spacing w:line="276" w:lineRule="auto"/>
        <w:ind w:left="1418" w:right="-91" w:hanging="283"/>
        <w:jc w:val="both"/>
        <w:rPr>
          <w:rFonts w:ascii="Verdana" w:hAnsi="Verdana" w:cs="Arial"/>
          <w:sz w:val="22"/>
          <w:szCs w:val="22"/>
        </w:rPr>
      </w:pPr>
      <w:r w:rsidRPr="00997543">
        <w:rPr>
          <w:rFonts w:ascii="Verdana" w:hAnsi="Verdana" w:cs="Arial"/>
          <w:sz w:val="22"/>
          <w:szCs w:val="22"/>
        </w:rPr>
        <w:t>Hacer seguimiento y dar a conocer los beneficios de la racionalización que obtienen los servidores y usuarios de la entidad</w:t>
      </w:r>
      <w:r w:rsidRPr="00997543">
        <w:rPr>
          <w:rStyle w:val="Refdenotaalpie"/>
          <w:rFonts w:ascii="Verdana" w:hAnsi="Verdana" w:cs="Arial"/>
          <w:sz w:val="22"/>
          <w:szCs w:val="22"/>
        </w:rPr>
        <w:footnoteReference w:id="11"/>
      </w:r>
      <w:r w:rsidRPr="00997543">
        <w:rPr>
          <w:rFonts w:ascii="Verdana" w:hAnsi="Verdana" w:cs="Arial"/>
          <w:sz w:val="22"/>
          <w:szCs w:val="22"/>
        </w:rPr>
        <w:t>.</w:t>
      </w:r>
    </w:p>
    <w:p w:rsidR="00F211E5" w:rsidRPr="00997543" w:rsidRDefault="00F211E5" w:rsidP="00A26AAD">
      <w:pPr>
        <w:spacing w:line="276" w:lineRule="auto"/>
        <w:ind w:right="-91"/>
        <w:jc w:val="both"/>
        <w:rPr>
          <w:rFonts w:ascii="Verdana" w:hAnsi="Verdana" w:cs="Arial"/>
          <w:sz w:val="22"/>
          <w:szCs w:val="22"/>
        </w:rPr>
      </w:pPr>
    </w:p>
    <w:p w:rsidR="00B25B9B" w:rsidRDefault="00F211E5" w:rsidP="00A26AAD">
      <w:pPr>
        <w:spacing w:line="276" w:lineRule="auto"/>
        <w:ind w:right="-91"/>
        <w:jc w:val="both"/>
        <w:rPr>
          <w:rFonts w:ascii="Verdana" w:hAnsi="Verdana" w:cs="Arial"/>
          <w:sz w:val="22"/>
          <w:szCs w:val="22"/>
        </w:rPr>
      </w:pPr>
      <w:r w:rsidRPr="00997543">
        <w:rPr>
          <w:rFonts w:ascii="Verdana" w:hAnsi="Verdana" w:cs="Arial"/>
          <w:sz w:val="22"/>
          <w:szCs w:val="22"/>
        </w:rPr>
        <w:t>(Ver Resolución 455 de 2021 emitida por el Departamento Administrativo de la Función Pública y otras).</w:t>
      </w:r>
    </w:p>
    <w:p w:rsidR="00B66A01" w:rsidRDefault="00B66A01" w:rsidP="00A26AAD">
      <w:pPr>
        <w:spacing w:line="276" w:lineRule="auto"/>
        <w:ind w:right="-91"/>
        <w:jc w:val="both"/>
        <w:rPr>
          <w:rFonts w:ascii="Verdana" w:hAnsi="Verdana" w:cs="Arial"/>
          <w:sz w:val="22"/>
          <w:szCs w:val="22"/>
        </w:rPr>
      </w:pPr>
    </w:p>
    <w:p w:rsidR="00B66A01" w:rsidRDefault="00B66A01" w:rsidP="00A26AAD">
      <w:pPr>
        <w:spacing w:line="276" w:lineRule="auto"/>
        <w:ind w:right="-91"/>
        <w:jc w:val="both"/>
        <w:rPr>
          <w:rFonts w:ascii="Verdana" w:hAnsi="Verdana" w:cs="Arial"/>
          <w:sz w:val="22"/>
          <w:szCs w:val="22"/>
        </w:rPr>
      </w:pPr>
    </w:p>
    <w:p w:rsidR="00B66A01" w:rsidRPr="00997543" w:rsidRDefault="00B66A01" w:rsidP="00A26AAD">
      <w:pPr>
        <w:spacing w:line="276" w:lineRule="auto"/>
        <w:ind w:right="-91"/>
        <w:jc w:val="both"/>
        <w:rPr>
          <w:rFonts w:ascii="Verdana" w:hAnsi="Verdana" w:cs="Arial"/>
          <w:sz w:val="22"/>
          <w:szCs w:val="22"/>
        </w:rPr>
      </w:pPr>
    </w:p>
    <w:p w:rsidR="00AE66E6" w:rsidRPr="00997543" w:rsidRDefault="00AE66E6" w:rsidP="00A26AAD">
      <w:pPr>
        <w:spacing w:line="276" w:lineRule="auto"/>
        <w:ind w:right="-91"/>
        <w:jc w:val="both"/>
        <w:rPr>
          <w:rFonts w:ascii="Verdana" w:hAnsi="Verdana" w:cs="Arial"/>
          <w:sz w:val="22"/>
          <w:szCs w:val="22"/>
        </w:rPr>
      </w:pPr>
    </w:p>
    <w:p w:rsidR="00AE66E6" w:rsidRPr="00997543" w:rsidRDefault="00AE66E6" w:rsidP="00AE66E6">
      <w:pPr>
        <w:numPr>
          <w:ilvl w:val="0"/>
          <w:numId w:val="30"/>
        </w:numPr>
        <w:spacing w:line="276" w:lineRule="auto"/>
        <w:ind w:left="0" w:firstLine="0"/>
        <w:jc w:val="both"/>
        <w:rPr>
          <w:rFonts w:ascii="Verdana" w:hAnsi="Verdana" w:cs="Arial"/>
          <w:i/>
          <w:sz w:val="22"/>
          <w:szCs w:val="22"/>
          <w:u w:val="single"/>
        </w:rPr>
      </w:pPr>
      <w:r w:rsidRPr="00997543">
        <w:rPr>
          <w:rFonts w:ascii="Verdana" w:hAnsi="Verdana" w:cs="Arial"/>
          <w:i/>
          <w:sz w:val="22"/>
          <w:szCs w:val="22"/>
          <w:u w:val="single"/>
        </w:rPr>
        <w:t>Simplificación Normativa</w:t>
      </w:r>
    </w:p>
    <w:p w:rsidR="00AE66E6" w:rsidRPr="00997543" w:rsidRDefault="00AE66E6" w:rsidP="00AE66E6">
      <w:pPr>
        <w:spacing w:line="276" w:lineRule="auto"/>
        <w:jc w:val="both"/>
        <w:rPr>
          <w:rFonts w:ascii="Verdana" w:hAnsi="Verdana" w:cs="Arial"/>
          <w:i/>
          <w:sz w:val="22"/>
          <w:szCs w:val="22"/>
          <w:u w:val="single"/>
        </w:rPr>
      </w:pPr>
    </w:p>
    <w:p w:rsidR="00AE66E6" w:rsidRPr="00997543" w:rsidRDefault="00AE66E6" w:rsidP="00AE66E6">
      <w:pPr>
        <w:spacing w:line="276" w:lineRule="auto"/>
        <w:jc w:val="both"/>
        <w:rPr>
          <w:rFonts w:ascii="Verdana" w:hAnsi="Verdana" w:cs="Arial"/>
          <w:sz w:val="22"/>
          <w:szCs w:val="22"/>
        </w:rPr>
      </w:pPr>
      <w:r w:rsidRPr="00997543">
        <w:rPr>
          <w:rFonts w:ascii="Verdana" w:hAnsi="Verdana" w:cs="Arial"/>
          <w:sz w:val="22"/>
          <w:szCs w:val="22"/>
        </w:rPr>
        <w:t xml:space="preserve">La simplificación normativa </w:t>
      </w:r>
      <w:r w:rsidR="00944541" w:rsidRPr="00997543">
        <w:rPr>
          <w:rFonts w:ascii="Verdana" w:hAnsi="Verdana" w:cs="Arial"/>
          <w:sz w:val="22"/>
          <w:szCs w:val="22"/>
        </w:rPr>
        <w:t>tiene por objeto</w:t>
      </w:r>
      <w:r w:rsidRPr="00997543">
        <w:rPr>
          <w:rFonts w:ascii="Verdana" w:hAnsi="Verdana" w:cs="Arial"/>
          <w:sz w:val="22"/>
          <w:szCs w:val="22"/>
        </w:rPr>
        <w:t xml:space="preserve"> garantizar un ordenamiento jurídico simple y claro, mediante la compilación y organización de cuerpos norm</w:t>
      </w:r>
      <w:r w:rsidR="00944541" w:rsidRPr="00997543">
        <w:rPr>
          <w:rFonts w:ascii="Verdana" w:hAnsi="Verdana" w:cs="Arial"/>
          <w:sz w:val="22"/>
          <w:szCs w:val="22"/>
        </w:rPr>
        <w:t>ativos expedidos por la entidad, con lenguaje de fácil comprensión, accesibles para los ciudadanos de tal forma que facilite su cumplimiento.</w:t>
      </w:r>
    </w:p>
    <w:p w:rsidR="00AE66E6" w:rsidRPr="00997543" w:rsidRDefault="00AE66E6" w:rsidP="00AE66E6">
      <w:pPr>
        <w:spacing w:line="276" w:lineRule="auto"/>
        <w:jc w:val="both"/>
        <w:rPr>
          <w:rFonts w:ascii="Verdana" w:hAnsi="Verdana" w:cs="Arial"/>
          <w:sz w:val="22"/>
          <w:szCs w:val="22"/>
        </w:rPr>
      </w:pPr>
    </w:p>
    <w:p w:rsidR="00944541" w:rsidRPr="00997543" w:rsidRDefault="00091939" w:rsidP="00AE66E6">
      <w:pPr>
        <w:spacing w:line="276" w:lineRule="auto"/>
        <w:jc w:val="both"/>
        <w:rPr>
          <w:rFonts w:ascii="Verdana" w:hAnsi="Verdana" w:cs="Arial"/>
          <w:sz w:val="22"/>
          <w:szCs w:val="22"/>
        </w:rPr>
      </w:pPr>
      <w:r w:rsidRPr="00997543">
        <w:rPr>
          <w:rFonts w:ascii="Verdana" w:hAnsi="Verdana" w:cs="Arial"/>
          <w:sz w:val="22"/>
          <w:szCs w:val="22"/>
        </w:rPr>
        <w:t xml:space="preserve">A su vez, </w:t>
      </w:r>
      <w:r w:rsidR="00F462D5" w:rsidRPr="00997543">
        <w:rPr>
          <w:rFonts w:ascii="Verdana" w:hAnsi="Verdana" w:cs="Arial"/>
          <w:sz w:val="22"/>
          <w:szCs w:val="22"/>
        </w:rPr>
        <w:t>es importante indicar que</w:t>
      </w:r>
      <w:r w:rsidRPr="00997543">
        <w:rPr>
          <w:rFonts w:ascii="Verdana" w:hAnsi="Verdana" w:cs="Arial"/>
          <w:sz w:val="22"/>
          <w:szCs w:val="22"/>
        </w:rPr>
        <w:t xml:space="preserve"> la simplificación administrativa, </w:t>
      </w:r>
      <w:r w:rsidR="00F462D5" w:rsidRPr="00997543">
        <w:rPr>
          <w:rFonts w:ascii="Verdana" w:hAnsi="Verdana" w:cs="Arial"/>
          <w:sz w:val="22"/>
          <w:szCs w:val="22"/>
        </w:rPr>
        <w:t xml:space="preserve">hace referencia </w:t>
      </w:r>
      <w:r w:rsidR="00AE66E6" w:rsidRPr="00997543">
        <w:rPr>
          <w:rFonts w:ascii="Verdana" w:hAnsi="Verdana" w:cs="Arial"/>
          <w:sz w:val="22"/>
          <w:szCs w:val="22"/>
        </w:rPr>
        <w:t xml:space="preserve">a la disminución de la cantidad de leyes, regulaciones y reglamentos existentes a partir de la identificación de aquellas normas que se encuentran en desuso u obsoletas. </w:t>
      </w:r>
    </w:p>
    <w:p w:rsidR="00F462D5" w:rsidRPr="00997543" w:rsidRDefault="00F462D5" w:rsidP="00AE66E6">
      <w:pPr>
        <w:spacing w:line="276" w:lineRule="auto"/>
        <w:jc w:val="both"/>
        <w:rPr>
          <w:rFonts w:ascii="Verdana" w:hAnsi="Verdana" w:cs="Arial"/>
          <w:sz w:val="22"/>
          <w:szCs w:val="22"/>
        </w:rPr>
      </w:pPr>
    </w:p>
    <w:p w:rsidR="00AE66E6" w:rsidRPr="00997543" w:rsidRDefault="00F462D5" w:rsidP="00AE66E6">
      <w:pPr>
        <w:spacing w:line="276" w:lineRule="auto"/>
        <w:jc w:val="both"/>
        <w:rPr>
          <w:rFonts w:ascii="Verdana" w:hAnsi="Verdana" w:cs="Arial"/>
          <w:sz w:val="22"/>
          <w:szCs w:val="22"/>
        </w:rPr>
      </w:pPr>
      <w:r w:rsidRPr="00997543">
        <w:rPr>
          <w:rFonts w:ascii="Verdana" w:hAnsi="Verdana" w:cs="Arial"/>
          <w:sz w:val="22"/>
          <w:szCs w:val="22"/>
        </w:rPr>
        <w:t>A su vez,</w:t>
      </w:r>
      <w:r w:rsidR="00AE66E6" w:rsidRPr="00997543">
        <w:rPr>
          <w:rFonts w:ascii="Verdana" w:hAnsi="Verdana" w:cs="Arial"/>
          <w:sz w:val="22"/>
          <w:szCs w:val="22"/>
        </w:rPr>
        <w:t xml:space="preserve"> incluye el reducir o simplificar el contenido de los textos normativos, con el propósito de contar con normas claras, con lenguaje de fácil comprensión, </w:t>
      </w:r>
      <w:r w:rsidRPr="00997543">
        <w:rPr>
          <w:rFonts w:ascii="Verdana" w:hAnsi="Verdana" w:cs="Arial"/>
          <w:sz w:val="22"/>
          <w:szCs w:val="22"/>
        </w:rPr>
        <w:t>con el fin de facilitar</w:t>
      </w:r>
      <w:r w:rsidR="00AE66E6" w:rsidRPr="00997543">
        <w:rPr>
          <w:rFonts w:ascii="Verdana" w:hAnsi="Verdana" w:cs="Arial"/>
          <w:sz w:val="22"/>
          <w:szCs w:val="22"/>
        </w:rPr>
        <w:t xml:space="preserve"> su cumplimiento. </w:t>
      </w:r>
    </w:p>
    <w:p w:rsidR="00AE66E6" w:rsidRPr="00997543" w:rsidRDefault="00AE66E6" w:rsidP="00AE66E6">
      <w:pPr>
        <w:spacing w:line="276" w:lineRule="auto"/>
        <w:jc w:val="both"/>
        <w:rPr>
          <w:rFonts w:ascii="Verdana" w:hAnsi="Verdana" w:cs="Arial"/>
          <w:sz w:val="22"/>
          <w:szCs w:val="22"/>
        </w:rPr>
      </w:pPr>
    </w:p>
    <w:p w:rsidR="00AE66E6" w:rsidRPr="00997543" w:rsidRDefault="00AE66E6" w:rsidP="00AE66E6">
      <w:pPr>
        <w:spacing w:line="276" w:lineRule="auto"/>
        <w:jc w:val="both"/>
        <w:rPr>
          <w:rFonts w:ascii="Verdana" w:hAnsi="Verdana" w:cs="Arial"/>
          <w:sz w:val="22"/>
          <w:szCs w:val="22"/>
        </w:rPr>
      </w:pPr>
      <w:r w:rsidRPr="00997543">
        <w:rPr>
          <w:rFonts w:ascii="Verdana" w:hAnsi="Verdana" w:cs="Arial"/>
          <w:sz w:val="22"/>
          <w:szCs w:val="22"/>
        </w:rPr>
        <w:t>Una de las estrategias adelantadas en esta materia</w:t>
      </w:r>
      <w:r w:rsidR="00944541" w:rsidRPr="00997543">
        <w:rPr>
          <w:rFonts w:ascii="Verdana" w:hAnsi="Verdana" w:cs="Arial"/>
          <w:sz w:val="22"/>
          <w:szCs w:val="22"/>
        </w:rPr>
        <w:t xml:space="preserve"> y descrita por el Departamento Administrativo de la Función Pública, es la compilación normativa, </w:t>
      </w:r>
      <w:r w:rsidRPr="00997543">
        <w:rPr>
          <w:rFonts w:ascii="Verdana" w:hAnsi="Verdana" w:cs="Arial"/>
          <w:sz w:val="22"/>
          <w:szCs w:val="22"/>
        </w:rPr>
        <w:t>para lo cual existen algunos procesos definidos por ley para los decretos únicos reglamentarios y las comisiones de regulación, como se expone</w:t>
      </w:r>
      <w:r w:rsidR="00944541" w:rsidRPr="00997543">
        <w:rPr>
          <w:rFonts w:ascii="Verdana" w:hAnsi="Verdana" w:cs="Arial"/>
          <w:sz w:val="22"/>
          <w:szCs w:val="22"/>
        </w:rPr>
        <w:t xml:space="preserve"> a continuación: </w:t>
      </w:r>
    </w:p>
    <w:p w:rsidR="00AE66E6" w:rsidRPr="00997543" w:rsidRDefault="00AE66E6" w:rsidP="00AE66E6">
      <w:pPr>
        <w:spacing w:line="276" w:lineRule="auto"/>
        <w:jc w:val="both"/>
        <w:rPr>
          <w:rFonts w:ascii="Verdana" w:hAnsi="Verdana" w:cs="Arial"/>
          <w:sz w:val="20"/>
          <w:szCs w:val="22"/>
        </w:rPr>
      </w:pPr>
    </w:p>
    <w:p w:rsidR="00944541" w:rsidRPr="00997543" w:rsidRDefault="00944541" w:rsidP="00944541">
      <w:pPr>
        <w:spacing w:line="276" w:lineRule="auto"/>
        <w:ind w:left="708"/>
        <w:jc w:val="both"/>
        <w:rPr>
          <w:rFonts w:ascii="Verdana" w:hAnsi="Verdana" w:cs="Arial"/>
          <w:i/>
          <w:sz w:val="20"/>
          <w:szCs w:val="22"/>
        </w:rPr>
      </w:pPr>
      <w:r w:rsidRPr="00997543">
        <w:rPr>
          <w:rFonts w:ascii="Verdana" w:hAnsi="Verdana" w:cs="Arial"/>
          <w:b/>
          <w:i/>
          <w:sz w:val="20"/>
          <w:szCs w:val="22"/>
        </w:rPr>
        <w:t>“</w:t>
      </w:r>
      <w:r w:rsidR="00AE66E6" w:rsidRPr="00997543">
        <w:rPr>
          <w:rFonts w:ascii="Verdana" w:hAnsi="Verdana" w:cs="Arial"/>
          <w:b/>
          <w:i/>
          <w:sz w:val="20"/>
          <w:szCs w:val="22"/>
        </w:rPr>
        <w:t>Decretos únicos reglamentarios:</w:t>
      </w:r>
      <w:r w:rsidR="00AE66E6" w:rsidRPr="00997543">
        <w:rPr>
          <w:rFonts w:ascii="Verdana" w:hAnsi="Verdana" w:cs="Arial"/>
          <w:i/>
          <w:sz w:val="20"/>
          <w:szCs w:val="22"/>
        </w:rPr>
        <w:t xml:space="preserve"> Todo decreto que se expida deberá incorporarse al decreto único reglamentario del sector al cual corresponda. </w:t>
      </w:r>
    </w:p>
    <w:p w:rsidR="00AE66E6" w:rsidRPr="00997543" w:rsidRDefault="00AE66E6" w:rsidP="00944541">
      <w:pPr>
        <w:spacing w:line="276" w:lineRule="auto"/>
        <w:ind w:left="708"/>
        <w:jc w:val="both"/>
        <w:rPr>
          <w:rFonts w:ascii="Verdana" w:hAnsi="Verdana" w:cs="Arial"/>
          <w:i/>
          <w:sz w:val="20"/>
          <w:szCs w:val="22"/>
        </w:rPr>
      </w:pPr>
      <w:r w:rsidRPr="00997543">
        <w:rPr>
          <w:rFonts w:ascii="Verdana" w:hAnsi="Verdana" w:cs="Arial"/>
          <w:i/>
          <w:sz w:val="20"/>
          <w:szCs w:val="22"/>
        </w:rPr>
        <w:t xml:space="preserve">Adicionalmente, todo decreto deberá expresar la circunstancia de ser expedido en ejercicio de la facultad del Presidente de la República consignada en el </w:t>
      </w:r>
      <w:r w:rsidRPr="00997543">
        <w:rPr>
          <w:rFonts w:ascii="Verdana" w:hAnsi="Verdana" w:cs="Arial"/>
          <w:i/>
          <w:sz w:val="20"/>
          <w:szCs w:val="22"/>
        </w:rPr>
        <w:lastRenderedPageBreak/>
        <w:t xml:space="preserve">numeral 11 del artículo 189 de la Constitución, y señalar la ley o las leyes que reglamenta, así como los artículos en concreto (Decreto 1081 de 2015. CAPÍTULO 2 Reglas específicas para la elaboración de normas modificatorias de los decretos únicos reglamentarios). </w:t>
      </w:r>
    </w:p>
    <w:p w:rsidR="00AE66E6" w:rsidRPr="00997543" w:rsidRDefault="00AE66E6" w:rsidP="00944541">
      <w:pPr>
        <w:spacing w:line="276" w:lineRule="auto"/>
        <w:ind w:left="708"/>
        <w:jc w:val="both"/>
        <w:rPr>
          <w:rFonts w:ascii="Verdana" w:hAnsi="Verdana" w:cs="Arial"/>
          <w:i/>
          <w:sz w:val="20"/>
          <w:szCs w:val="22"/>
        </w:rPr>
      </w:pPr>
    </w:p>
    <w:p w:rsidR="00AE66E6" w:rsidRPr="00997543" w:rsidRDefault="00AE66E6" w:rsidP="00944541">
      <w:pPr>
        <w:spacing w:line="276" w:lineRule="auto"/>
        <w:ind w:left="708"/>
        <w:jc w:val="both"/>
        <w:rPr>
          <w:rFonts w:ascii="Verdana" w:hAnsi="Verdana" w:cs="Arial"/>
          <w:i/>
          <w:sz w:val="20"/>
          <w:szCs w:val="22"/>
        </w:rPr>
      </w:pPr>
      <w:r w:rsidRPr="00997543">
        <w:rPr>
          <w:rFonts w:ascii="Verdana" w:hAnsi="Verdana" w:cs="Arial"/>
          <w:b/>
          <w:i/>
          <w:sz w:val="20"/>
          <w:szCs w:val="22"/>
        </w:rPr>
        <w:t>Resoluciones de las comisiones de regulación:</w:t>
      </w:r>
      <w:r w:rsidRPr="00997543">
        <w:rPr>
          <w:rFonts w:ascii="Verdana" w:hAnsi="Verdana" w:cs="Arial"/>
          <w:i/>
          <w:sz w:val="20"/>
          <w:szCs w:val="22"/>
        </w:rPr>
        <w:t xml:space="preserve"> Con el objeto de facilitar la consulta de la regulación vigente de carácter general, sin que sea una codificación, las comisiones</w:t>
      </w:r>
      <w:r w:rsidRPr="00997543">
        <w:rPr>
          <w:rFonts w:ascii="Verdana" w:hAnsi="Verdana"/>
          <w:i/>
          <w:sz w:val="20"/>
          <w:szCs w:val="22"/>
        </w:rPr>
        <w:t xml:space="preserve"> </w:t>
      </w:r>
      <w:r w:rsidRPr="00997543">
        <w:rPr>
          <w:rFonts w:ascii="Verdana" w:hAnsi="Verdana" w:cs="Arial"/>
          <w:i/>
          <w:sz w:val="20"/>
          <w:szCs w:val="22"/>
        </w:rPr>
        <w:t>compilarán cada dos años, con numeración continua y divididas temáticamente, las resoluciones de carácter general que hayan sido expedidas (Decreto 2696 de 2004)</w:t>
      </w:r>
      <w:r w:rsidR="00944541" w:rsidRPr="00997543">
        <w:rPr>
          <w:rFonts w:ascii="Verdana" w:hAnsi="Verdana" w:cs="Arial"/>
          <w:i/>
          <w:sz w:val="20"/>
          <w:szCs w:val="22"/>
        </w:rPr>
        <w:t>”</w:t>
      </w:r>
      <w:r w:rsidRPr="00997543">
        <w:rPr>
          <w:rFonts w:ascii="Verdana" w:hAnsi="Verdana" w:cs="Arial"/>
          <w:i/>
          <w:sz w:val="20"/>
          <w:szCs w:val="22"/>
        </w:rPr>
        <w:t>.</w:t>
      </w:r>
    </w:p>
    <w:p w:rsidR="0010156D" w:rsidRPr="00997543" w:rsidRDefault="0010156D" w:rsidP="008D18C8">
      <w:pPr>
        <w:spacing w:line="276" w:lineRule="auto"/>
        <w:jc w:val="both"/>
        <w:rPr>
          <w:rFonts w:ascii="Verdana" w:hAnsi="Verdana" w:cs="Arial"/>
          <w:sz w:val="22"/>
          <w:szCs w:val="22"/>
        </w:rPr>
      </w:pPr>
    </w:p>
    <w:p w:rsidR="00804A7E" w:rsidRPr="00997543" w:rsidRDefault="008D18C8" w:rsidP="00B66A01">
      <w:pPr>
        <w:spacing w:line="276" w:lineRule="auto"/>
        <w:jc w:val="both"/>
        <w:rPr>
          <w:rFonts w:ascii="Verdana" w:hAnsi="Verdana" w:cs="Arial"/>
          <w:sz w:val="22"/>
          <w:szCs w:val="22"/>
        </w:rPr>
      </w:pPr>
      <w:r w:rsidRPr="00997543">
        <w:rPr>
          <w:rFonts w:ascii="Verdana" w:hAnsi="Verdana" w:cs="Arial"/>
          <w:sz w:val="22"/>
          <w:szCs w:val="22"/>
        </w:rPr>
        <w:t>El Superintendente de acuerdo con sus facultades legales podrá crear comisiones internas de funcionarios de alto nivel, que consideren en cada caso particular, la compilación de normas en el tiempo que se determine de acuerdo con la legislación nacional, lo cual se hará mediante acto administrativo correspondiente.</w:t>
      </w:r>
    </w:p>
    <w:p w:rsidR="00B25B9B" w:rsidRPr="00997543" w:rsidRDefault="00B25B9B" w:rsidP="00A26AAD">
      <w:pPr>
        <w:pStyle w:val="Sangradetextonormal"/>
        <w:spacing w:line="276" w:lineRule="auto"/>
        <w:ind w:left="0" w:right="51"/>
        <w:jc w:val="both"/>
        <w:rPr>
          <w:rFonts w:ascii="Verdana" w:eastAsia="Arial Unicode MS" w:hAnsi="Verdana"/>
          <w:sz w:val="22"/>
          <w:szCs w:val="22"/>
        </w:rPr>
      </w:pPr>
    </w:p>
    <w:p w:rsidR="00363A69" w:rsidRPr="00997543" w:rsidRDefault="00363A69" w:rsidP="0010156D">
      <w:pPr>
        <w:numPr>
          <w:ilvl w:val="0"/>
          <w:numId w:val="53"/>
        </w:numPr>
        <w:spacing w:line="276" w:lineRule="auto"/>
        <w:ind w:right="51"/>
        <w:jc w:val="both"/>
        <w:rPr>
          <w:rFonts w:ascii="Verdana" w:hAnsi="Verdana" w:cs="Arial"/>
          <w:b/>
          <w:bCs/>
          <w:sz w:val="22"/>
          <w:szCs w:val="22"/>
        </w:rPr>
      </w:pPr>
      <w:r w:rsidRPr="00997543">
        <w:rPr>
          <w:rFonts w:ascii="Verdana" w:hAnsi="Verdana" w:cs="Arial"/>
          <w:b/>
          <w:bCs/>
          <w:sz w:val="22"/>
          <w:szCs w:val="22"/>
        </w:rPr>
        <w:t>Descripción de la actividad.</w:t>
      </w:r>
    </w:p>
    <w:p w:rsidR="0010156D" w:rsidRPr="00997543" w:rsidRDefault="0010156D" w:rsidP="00B66A01">
      <w:pPr>
        <w:spacing w:line="276" w:lineRule="auto"/>
        <w:ind w:right="51"/>
        <w:jc w:val="both"/>
        <w:rPr>
          <w:rFonts w:ascii="Verdana" w:hAnsi="Verdana"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2000"/>
        <w:gridCol w:w="4812"/>
      </w:tblGrid>
      <w:tr w:rsidR="00363A69" w:rsidRPr="00997543" w:rsidTr="004D629C">
        <w:trPr>
          <w:trHeight w:val="20"/>
        </w:trPr>
        <w:tc>
          <w:tcPr>
            <w:tcW w:w="1843" w:type="dxa"/>
            <w:shd w:val="clear" w:color="auto" w:fill="auto"/>
            <w:vAlign w:val="center"/>
          </w:tcPr>
          <w:p w:rsidR="00363A69" w:rsidRPr="00997543" w:rsidRDefault="00363A69" w:rsidP="004D629C">
            <w:pPr>
              <w:jc w:val="center"/>
              <w:rPr>
                <w:rFonts w:ascii="Verdana" w:eastAsia="Calibri" w:hAnsi="Verdana" w:cs="Arial"/>
                <w:sz w:val="22"/>
                <w:szCs w:val="22"/>
                <w:lang w:val="es-MX"/>
              </w:rPr>
            </w:pPr>
            <w:r w:rsidRPr="00997543">
              <w:rPr>
                <w:rFonts w:ascii="Verdana" w:eastAsia="Calibri" w:hAnsi="Verdana" w:cs="Arial"/>
                <w:sz w:val="22"/>
                <w:szCs w:val="22"/>
                <w:lang w:val="es-MX"/>
              </w:rPr>
              <w:t>SÍMBOLO</w:t>
            </w:r>
          </w:p>
        </w:tc>
        <w:tc>
          <w:tcPr>
            <w:tcW w:w="2126" w:type="dxa"/>
            <w:shd w:val="clear" w:color="auto" w:fill="auto"/>
            <w:vAlign w:val="center"/>
          </w:tcPr>
          <w:p w:rsidR="00363A69" w:rsidRPr="00997543" w:rsidRDefault="00363A69" w:rsidP="004D629C">
            <w:pPr>
              <w:jc w:val="center"/>
              <w:rPr>
                <w:rFonts w:ascii="Verdana" w:eastAsia="Calibri" w:hAnsi="Verdana" w:cs="Arial"/>
                <w:sz w:val="22"/>
                <w:szCs w:val="22"/>
                <w:lang w:val="es-MX"/>
              </w:rPr>
            </w:pPr>
            <w:r w:rsidRPr="00997543">
              <w:rPr>
                <w:rFonts w:ascii="Verdana" w:eastAsia="Calibri" w:hAnsi="Verdana" w:cs="Arial"/>
                <w:sz w:val="22"/>
                <w:szCs w:val="22"/>
                <w:lang w:val="es-MX"/>
              </w:rPr>
              <w:t>NOMBRE DEL SÍMBOLO</w:t>
            </w:r>
          </w:p>
        </w:tc>
        <w:tc>
          <w:tcPr>
            <w:tcW w:w="5494" w:type="dxa"/>
            <w:shd w:val="clear" w:color="auto" w:fill="auto"/>
            <w:vAlign w:val="center"/>
          </w:tcPr>
          <w:p w:rsidR="00363A69" w:rsidRPr="00997543" w:rsidRDefault="00363A69" w:rsidP="004D629C">
            <w:pPr>
              <w:jc w:val="center"/>
              <w:rPr>
                <w:rFonts w:ascii="Verdana" w:eastAsia="Calibri" w:hAnsi="Verdana" w:cs="Arial"/>
                <w:sz w:val="22"/>
                <w:szCs w:val="22"/>
                <w:lang w:val="es-MX"/>
              </w:rPr>
            </w:pPr>
            <w:r w:rsidRPr="00997543">
              <w:rPr>
                <w:rFonts w:ascii="Verdana" w:eastAsia="Calibri" w:hAnsi="Verdana" w:cs="Arial"/>
                <w:sz w:val="22"/>
                <w:szCs w:val="22"/>
                <w:lang w:val="es-MX"/>
              </w:rPr>
              <w:t>FUNCIÓN</w:t>
            </w:r>
          </w:p>
        </w:tc>
      </w:tr>
      <w:tr w:rsidR="00363A69" w:rsidRPr="00997543" w:rsidTr="004D629C">
        <w:trPr>
          <w:trHeight w:val="653"/>
        </w:trPr>
        <w:tc>
          <w:tcPr>
            <w:tcW w:w="1843" w:type="dxa"/>
            <w:shd w:val="clear" w:color="auto" w:fill="C0C0C0"/>
          </w:tcPr>
          <w:p w:rsidR="00363A69" w:rsidRPr="00997543" w:rsidRDefault="00B37D1A" w:rsidP="004D629C">
            <w:pPr>
              <w:spacing w:line="288" w:lineRule="auto"/>
              <w:jc w:val="center"/>
              <w:rPr>
                <w:rFonts w:ascii="Verdana" w:eastAsia="Calibri" w:hAnsi="Verdana" w:cs="Arial"/>
                <w:sz w:val="22"/>
                <w:szCs w:val="22"/>
                <w:lang w:val="es-MX"/>
              </w:rPr>
            </w:pPr>
            <w:r w:rsidRPr="00997543">
              <w:rPr>
                <w:rFonts w:ascii="Verdana" w:hAnsi="Verdana" w:cs="Arial"/>
                <w:noProof/>
                <w:sz w:val="22"/>
                <w:szCs w:val="22"/>
                <w:lang w:val="es-CO" w:eastAsia="es-CO"/>
              </w:rPr>
              <mc:AlternateContent>
                <mc:Choice Requires="wpc">
                  <w:drawing>
                    <wp:anchor distT="0" distB="0" distL="114300" distR="114300" simplePos="0" relativeHeight="251630080" behindDoc="0" locked="0" layoutInCell="1" allowOverlap="1">
                      <wp:simplePos x="0" y="0"/>
                      <wp:positionH relativeFrom="column">
                        <wp:posOffset>-27305</wp:posOffset>
                      </wp:positionH>
                      <wp:positionV relativeFrom="paragraph">
                        <wp:posOffset>11430</wp:posOffset>
                      </wp:positionV>
                      <wp:extent cx="1018540" cy="3049905"/>
                      <wp:effectExtent l="4445" t="0" r="0" b="2540"/>
                      <wp:wrapNone/>
                      <wp:docPr id="60" name="Lienzo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8" name="1 Terminador"/>
                              <wps:cNvSpPr>
                                <a:spLocks noChangeArrowheads="1"/>
                              </wps:cNvSpPr>
                              <wps:spPr bwMode="auto">
                                <a:xfrm>
                                  <a:off x="309245" y="116840"/>
                                  <a:ext cx="464185" cy="175260"/>
                                </a:xfrm>
                                <a:prstGeom prst="flowChartTerminator">
                                  <a:avLst/>
                                </a:prstGeom>
                                <a:noFill/>
                                <a:ln w="25400" algn="ctr">
                                  <a:solidFill>
                                    <a:srgbClr val="000000"/>
                                  </a:solidFill>
                                  <a:miter lim="800000"/>
                                  <a:headEnd/>
                                  <a:tailEnd/>
                                </a:ln>
                                <a:extLst>
                                  <a:ext uri="{909E8E84-426E-40DD-AFC4-6F175D3DCCD1}">
                                    <a14:hiddenFill xmlns:a14="http://schemas.microsoft.com/office/drawing/2010/main">
                                      <a:solidFill>
                                        <a:srgbClr val="D9D9D9"/>
                                      </a:solidFill>
                                    </a14:hiddenFill>
                                  </a:ext>
                                </a:extLst>
                              </wps:spPr>
                              <wps:bodyPr rot="0" vert="horz" wrap="square" lIns="91440" tIns="45720" rIns="91440" bIns="45720" anchor="ctr" anchorCtr="0" upright="1">
                                <a:noAutofit/>
                              </wps:bodyPr>
                            </wps:wsp>
                            <wps:wsp>
                              <wps:cNvPr id="59" name="321 Proceso predefinido"/>
                              <wps:cNvSpPr>
                                <a:spLocks noChangeArrowheads="1"/>
                              </wps:cNvSpPr>
                              <wps:spPr bwMode="auto">
                                <a:xfrm>
                                  <a:off x="297815" y="2733040"/>
                                  <a:ext cx="487045" cy="234315"/>
                                </a:xfrm>
                                <a:prstGeom prst="flowChartPredefinedProcess">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EB11118" id="Lienzo 2" o:spid="_x0000_s1026" editas="canvas" style="position:absolute;margin-left:-2.15pt;margin-top:.9pt;width:80.2pt;height:240.15pt;z-index:251630080" coordsize="10185,30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0185;height:30499;visibility:visible;mso-wrap-style:square">
                        <v:fill o:detectmouseclick="t"/>
                        <v:path o:connecttype="none"/>
                      </v:shape>
                      <v:shapetype id="_x0000_t116" coordsize="21600,21600" o:spt="116" path="m3475,qx,10800,3475,21600l18125,21600qx21600,10800,18125,xe">
                        <v:stroke joinstyle="miter"/>
                        <v:path gradientshapeok="t" o:connecttype="rect" textboxrect="1018,3163,20582,18437"/>
                      </v:shapetype>
                      <v:shape id="1 Terminador" o:spid="_x0000_s1028" type="#_x0000_t116" style="position:absolute;left:3092;top:1168;width:4642;height:1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" filled="f" fillcolor="#d9d9d9" strokeweight="2pt"/>
                      <v:shapetype id="_x0000_t112" coordsize="21600,21600" o:spt="112" path="m,l,21600r21600,l21600,xem2610,nfl2610,21600em18990,nfl18990,21600e">
                        <v:stroke joinstyle="miter"/>
                        <v:path o:extrusionok="f" gradientshapeok="t" o:connecttype="rect" textboxrect="2610,0,18990,21600"/>
                      </v:shapetype>
                      <v:shape id="321 Proceso predefinido" o:spid="_x0000_s1029" type="#_x0000_t112" style="position:absolute;left:2978;top:27330;width:4870;height:2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" filled="f" strokeweight="2pt"/>
                    </v:group>
                  </w:pict>
                </mc:Fallback>
              </mc:AlternateContent>
            </w:r>
          </w:p>
        </w:tc>
        <w:tc>
          <w:tcPr>
            <w:tcW w:w="2126" w:type="dxa"/>
            <w:shd w:val="clear" w:color="auto" w:fill="C0C0C0"/>
            <w:vAlign w:val="center"/>
          </w:tcPr>
          <w:p w:rsidR="00363A69" w:rsidRPr="00997543" w:rsidRDefault="00363A69" w:rsidP="004D629C">
            <w:pPr>
              <w:spacing w:line="288" w:lineRule="auto"/>
              <w:jc w:val="center"/>
              <w:rPr>
                <w:rFonts w:ascii="Verdana" w:eastAsia="Calibri" w:hAnsi="Verdana" w:cs="Arial"/>
                <w:sz w:val="22"/>
                <w:szCs w:val="22"/>
                <w:lang w:val="es-MX"/>
              </w:rPr>
            </w:pPr>
            <w:r w:rsidRPr="00997543">
              <w:rPr>
                <w:rFonts w:ascii="Verdana" w:eastAsia="Calibri" w:hAnsi="Verdana" w:cs="Arial"/>
                <w:sz w:val="22"/>
                <w:szCs w:val="22"/>
                <w:lang w:val="es-MX"/>
              </w:rPr>
              <w:t>Inicio/Fin</w:t>
            </w:r>
          </w:p>
        </w:tc>
        <w:tc>
          <w:tcPr>
            <w:tcW w:w="5494" w:type="dxa"/>
            <w:shd w:val="clear" w:color="auto" w:fill="C0C0C0"/>
            <w:vAlign w:val="center"/>
          </w:tcPr>
          <w:p w:rsidR="00363A69" w:rsidRPr="00997543" w:rsidRDefault="00363A69" w:rsidP="002A6099">
            <w:pPr>
              <w:jc w:val="both"/>
              <w:rPr>
                <w:rFonts w:ascii="Verdana" w:eastAsia="Calibri" w:hAnsi="Verdana" w:cs="Arial"/>
                <w:sz w:val="22"/>
                <w:szCs w:val="22"/>
                <w:lang w:val="es-MX"/>
              </w:rPr>
            </w:pPr>
            <w:r w:rsidRPr="00997543">
              <w:rPr>
                <w:rFonts w:ascii="Verdana" w:eastAsia="Calibri" w:hAnsi="Verdana" w:cs="Arial"/>
                <w:sz w:val="22"/>
                <w:szCs w:val="22"/>
                <w:lang w:val="es-MX"/>
              </w:rPr>
              <w:t>Se utiliza para indicar en donde comienza o finaliza el procedimiento.</w:t>
            </w:r>
          </w:p>
        </w:tc>
      </w:tr>
      <w:tr w:rsidR="00363A69" w:rsidRPr="00997543" w:rsidTr="004D629C">
        <w:trPr>
          <w:trHeight w:val="688"/>
        </w:trPr>
        <w:tc>
          <w:tcPr>
            <w:tcW w:w="1843" w:type="dxa"/>
            <w:shd w:val="clear" w:color="auto" w:fill="auto"/>
          </w:tcPr>
          <w:p w:rsidR="00363A69" w:rsidRPr="00997543" w:rsidRDefault="00B37D1A" w:rsidP="004D629C">
            <w:pPr>
              <w:spacing w:line="288" w:lineRule="auto"/>
              <w:jc w:val="center"/>
              <w:rPr>
                <w:rFonts w:ascii="Verdana" w:eastAsia="Calibri" w:hAnsi="Verdana" w:cs="Arial"/>
                <w:sz w:val="22"/>
                <w:szCs w:val="22"/>
                <w:lang w:val="es-MX"/>
              </w:rPr>
            </w:pPr>
            <w:r w:rsidRPr="00997543">
              <w:rPr>
                <w:rFonts w:ascii="Verdana" w:hAnsi="Verdana" w:cs="Arial"/>
                <w:b/>
                <w:bCs/>
                <w:noProof/>
                <w:sz w:val="22"/>
                <w:szCs w:val="22"/>
                <w:lang w:val="es-CO" w:eastAsia="es-CO"/>
              </w:rPr>
              <mc:AlternateContent>
                <mc:Choice Requires="wps">
                  <w:drawing>
                    <wp:anchor distT="0" distB="0" distL="114300" distR="114300" simplePos="0" relativeHeight="251633152" behindDoc="0" locked="0" layoutInCell="1" allowOverlap="1">
                      <wp:simplePos x="0" y="0"/>
                      <wp:positionH relativeFrom="column">
                        <wp:posOffset>298450</wp:posOffset>
                      </wp:positionH>
                      <wp:positionV relativeFrom="paragraph">
                        <wp:posOffset>102235</wp:posOffset>
                      </wp:positionV>
                      <wp:extent cx="370840" cy="210185"/>
                      <wp:effectExtent l="15875" t="21590" r="13335" b="15875"/>
                      <wp:wrapNone/>
                      <wp:docPr id="57" name="38 Proces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210185"/>
                              </a:xfrm>
                              <a:prstGeom prst="flowChartProcess">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041775" id="_x0000_t109" coordsize="21600,21600" o:spt="109" path="m,l,21600r21600,l21600,xe">
                      <v:stroke joinstyle="miter"/>
                      <v:path gradientshapeok="t" o:connecttype="rect"/>
                    </v:shapetype>
                    <v:shape id="38 Proceso" o:spid="_x0000_s1026" type="#_x0000_t109" style="position:absolute;margin-left:23.5pt;margin-top:8.05pt;width:29.2pt;height:16.5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" filled="f" strokeweight="2pt"/>
                  </w:pict>
                </mc:Fallback>
              </mc:AlternateContent>
            </w:r>
          </w:p>
        </w:tc>
        <w:tc>
          <w:tcPr>
            <w:tcW w:w="2126" w:type="dxa"/>
            <w:shd w:val="clear" w:color="auto" w:fill="auto"/>
            <w:vAlign w:val="center"/>
          </w:tcPr>
          <w:p w:rsidR="00363A69" w:rsidRPr="00997543" w:rsidRDefault="00363A69" w:rsidP="004D629C">
            <w:pPr>
              <w:spacing w:line="288" w:lineRule="auto"/>
              <w:jc w:val="center"/>
              <w:rPr>
                <w:rFonts w:ascii="Verdana" w:eastAsia="Calibri" w:hAnsi="Verdana" w:cs="Arial"/>
                <w:sz w:val="22"/>
                <w:szCs w:val="22"/>
                <w:lang w:val="es-MX"/>
              </w:rPr>
            </w:pPr>
            <w:r w:rsidRPr="00997543">
              <w:rPr>
                <w:rFonts w:ascii="Verdana" w:eastAsia="Calibri" w:hAnsi="Verdana" w:cs="Arial"/>
                <w:sz w:val="22"/>
                <w:szCs w:val="22"/>
                <w:lang w:val="es-MX"/>
              </w:rPr>
              <w:t>Actividad</w:t>
            </w:r>
          </w:p>
        </w:tc>
        <w:tc>
          <w:tcPr>
            <w:tcW w:w="5494" w:type="dxa"/>
            <w:shd w:val="clear" w:color="auto" w:fill="auto"/>
            <w:vAlign w:val="center"/>
          </w:tcPr>
          <w:p w:rsidR="00363A69" w:rsidRPr="00997543" w:rsidRDefault="00363A69" w:rsidP="002A6099">
            <w:pPr>
              <w:jc w:val="both"/>
              <w:rPr>
                <w:rFonts w:ascii="Verdana" w:eastAsia="Calibri" w:hAnsi="Verdana" w:cs="Arial"/>
                <w:sz w:val="22"/>
                <w:szCs w:val="22"/>
                <w:lang w:val="es-MX"/>
              </w:rPr>
            </w:pPr>
            <w:r w:rsidRPr="00997543">
              <w:rPr>
                <w:rFonts w:ascii="Verdana" w:eastAsia="Calibri" w:hAnsi="Verdana" w:cs="Arial"/>
                <w:sz w:val="22"/>
                <w:szCs w:val="22"/>
                <w:lang w:val="es-MX"/>
              </w:rPr>
              <w:t>Se utiliza para representar la ejecución de una actividad al interior del proceso.</w:t>
            </w:r>
          </w:p>
        </w:tc>
      </w:tr>
      <w:tr w:rsidR="00363A69" w:rsidRPr="00997543" w:rsidTr="004D629C">
        <w:trPr>
          <w:trHeight w:val="20"/>
        </w:trPr>
        <w:tc>
          <w:tcPr>
            <w:tcW w:w="1843" w:type="dxa"/>
            <w:shd w:val="clear" w:color="auto" w:fill="C0C0C0"/>
          </w:tcPr>
          <w:p w:rsidR="00363A69" w:rsidRPr="00997543" w:rsidRDefault="00B37D1A" w:rsidP="004D629C">
            <w:pPr>
              <w:spacing w:line="288" w:lineRule="auto"/>
              <w:jc w:val="center"/>
              <w:rPr>
                <w:rFonts w:ascii="Verdana" w:eastAsia="Calibri" w:hAnsi="Verdana" w:cs="Arial"/>
                <w:sz w:val="22"/>
                <w:szCs w:val="22"/>
                <w:lang w:val="es-MX"/>
              </w:rPr>
            </w:pPr>
            <w:r w:rsidRPr="00997543">
              <w:rPr>
                <w:rFonts w:ascii="Verdana" w:hAnsi="Verdana" w:cs="Arial"/>
                <w:b/>
                <w:bCs/>
                <w:noProof/>
                <w:sz w:val="22"/>
                <w:szCs w:val="22"/>
                <w:lang w:val="es-CO" w:eastAsia="es-CO"/>
              </w:rPr>
              <mc:AlternateContent>
                <mc:Choice Requires="wps">
                  <w:drawing>
                    <wp:anchor distT="0" distB="0" distL="114300" distR="114300" simplePos="0" relativeHeight="251632128" behindDoc="0" locked="0" layoutInCell="1" allowOverlap="1">
                      <wp:simplePos x="0" y="0"/>
                      <wp:positionH relativeFrom="column">
                        <wp:posOffset>234315</wp:posOffset>
                      </wp:positionH>
                      <wp:positionV relativeFrom="paragraph">
                        <wp:posOffset>111125</wp:posOffset>
                      </wp:positionV>
                      <wp:extent cx="514985" cy="226695"/>
                      <wp:effectExtent l="46990" t="35560" r="47625" b="33020"/>
                      <wp:wrapNone/>
                      <wp:docPr id="56" name="41 Decisió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985" cy="226695"/>
                              </a:xfrm>
                              <a:prstGeom prst="flowChartDecision">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2D40B1" id="_x0000_t110" coordsize="21600,21600" o:spt="110" path="m10800,l,10800,10800,21600,21600,10800xe">
                      <v:stroke joinstyle="miter"/>
                      <v:path gradientshapeok="t" o:connecttype="rect" textboxrect="5400,5400,16200,16200"/>
                    </v:shapetype>
                    <v:shape id="41 Decisión" o:spid="_x0000_s1026" type="#_x0000_t110" style="position:absolute;margin-left:18.45pt;margin-top:8.75pt;width:40.55pt;height:17.8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" filled="f" strokeweight="2pt"/>
                  </w:pict>
                </mc:Fallback>
              </mc:AlternateContent>
            </w:r>
          </w:p>
        </w:tc>
        <w:tc>
          <w:tcPr>
            <w:tcW w:w="2126" w:type="dxa"/>
            <w:shd w:val="clear" w:color="auto" w:fill="C0C0C0"/>
            <w:vAlign w:val="center"/>
          </w:tcPr>
          <w:p w:rsidR="00363A69" w:rsidRPr="00997543" w:rsidRDefault="00363A69" w:rsidP="004D629C">
            <w:pPr>
              <w:spacing w:line="288" w:lineRule="auto"/>
              <w:jc w:val="center"/>
              <w:rPr>
                <w:rFonts w:ascii="Verdana" w:eastAsia="Calibri" w:hAnsi="Verdana" w:cs="Arial"/>
                <w:sz w:val="22"/>
                <w:szCs w:val="22"/>
                <w:lang w:val="es-MX"/>
              </w:rPr>
            </w:pPr>
            <w:r w:rsidRPr="00997543">
              <w:rPr>
                <w:rFonts w:ascii="Verdana" w:eastAsia="Calibri" w:hAnsi="Verdana" w:cs="Arial"/>
                <w:sz w:val="22"/>
                <w:szCs w:val="22"/>
                <w:lang w:val="es-MX"/>
              </w:rPr>
              <w:t>Decisión</w:t>
            </w:r>
          </w:p>
        </w:tc>
        <w:tc>
          <w:tcPr>
            <w:tcW w:w="5494" w:type="dxa"/>
            <w:shd w:val="clear" w:color="auto" w:fill="C0C0C0"/>
            <w:vAlign w:val="center"/>
          </w:tcPr>
          <w:p w:rsidR="00363A69" w:rsidRPr="00997543" w:rsidRDefault="00363A69" w:rsidP="002A6099">
            <w:pPr>
              <w:jc w:val="both"/>
              <w:rPr>
                <w:rFonts w:ascii="Verdana" w:eastAsia="Calibri" w:hAnsi="Verdana" w:cs="Arial"/>
                <w:sz w:val="22"/>
                <w:szCs w:val="22"/>
                <w:lang w:val="es-MX"/>
              </w:rPr>
            </w:pPr>
            <w:r w:rsidRPr="00997543">
              <w:rPr>
                <w:rFonts w:ascii="Verdana" w:eastAsia="Calibri" w:hAnsi="Verdana" w:cs="Arial"/>
                <w:sz w:val="22"/>
                <w:szCs w:val="22"/>
                <w:lang w:val="es-MX"/>
              </w:rPr>
              <w:t>Se utiliza para indicar que se debe evaluar una condición y plantear la selección de una alternativa.</w:t>
            </w:r>
          </w:p>
        </w:tc>
      </w:tr>
      <w:tr w:rsidR="00363A69" w:rsidRPr="00997543" w:rsidTr="004D629C">
        <w:trPr>
          <w:trHeight w:val="20"/>
        </w:trPr>
        <w:tc>
          <w:tcPr>
            <w:tcW w:w="1843" w:type="dxa"/>
            <w:shd w:val="clear" w:color="auto" w:fill="auto"/>
          </w:tcPr>
          <w:p w:rsidR="00363A69" w:rsidRPr="00997543" w:rsidRDefault="00B37D1A" w:rsidP="004D629C">
            <w:pPr>
              <w:spacing w:line="288" w:lineRule="auto"/>
              <w:jc w:val="center"/>
              <w:rPr>
                <w:rFonts w:ascii="Verdana" w:eastAsia="Calibri" w:hAnsi="Verdana" w:cs="Arial"/>
                <w:sz w:val="22"/>
                <w:szCs w:val="22"/>
                <w:lang w:val="es-MX"/>
              </w:rPr>
            </w:pPr>
            <w:r w:rsidRPr="00997543">
              <w:rPr>
                <w:rFonts w:ascii="Verdana" w:eastAsia="Calibri" w:hAnsi="Verdana" w:cs="Arial"/>
                <w:noProof/>
                <w:sz w:val="22"/>
                <w:szCs w:val="22"/>
                <w:lang w:val="es-CO" w:eastAsia="es-CO"/>
              </w:rPr>
              <mc:AlternateContent>
                <mc:Choice Requires="wpc">
                  <w:drawing>
                    <wp:anchor distT="0" distB="0" distL="114300" distR="114300" simplePos="0" relativeHeight="251631104" behindDoc="0" locked="0" layoutInCell="1" allowOverlap="1">
                      <wp:simplePos x="0" y="0"/>
                      <wp:positionH relativeFrom="column">
                        <wp:posOffset>-63500</wp:posOffset>
                      </wp:positionH>
                      <wp:positionV relativeFrom="paragraph">
                        <wp:posOffset>27305</wp:posOffset>
                      </wp:positionV>
                      <wp:extent cx="1018540" cy="1671955"/>
                      <wp:effectExtent l="0" t="635" r="3810" b="3810"/>
                      <wp:wrapNone/>
                      <wp:docPr id="115" name="Lienzo 1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4" name="43 Conector"/>
                              <wps:cNvSpPr>
                                <a:spLocks noChangeArrowheads="1"/>
                              </wps:cNvSpPr>
                              <wps:spPr bwMode="auto">
                                <a:xfrm>
                                  <a:off x="421005" y="182245"/>
                                  <a:ext cx="254635" cy="228600"/>
                                </a:xfrm>
                                <a:prstGeom prst="flowChartConnector">
                                  <a:avLst/>
                                </a:prstGeom>
                                <a:noFill/>
                                <a:ln w="25400" algn="ctr">
                                  <a:solidFill>
                                    <a:srgbClr val="000000"/>
                                  </a:solidFill>
                                  <a:round/>
                                  <a:headEnd/>
                                  <a:tailEnd/>
                                </a:ln>
                                <a:extLst>
                                  <a:ext uri="{909E8E84-426E-40DD-AFC4-6F175D3DCCD1}">
                                    <a14:hiddenFill xmlns:a14="http://schemas.microsoft.com/office/drawing/2010/main">
                                      <a:solidFill>
                                        <a:srgbClr val="D9D9D9"/>
                                      </a:solidFill>
                                    </a14:hiddenFill>
                                  </a:ext>
                                </a:extLst>
                              </wps:spPr>
                              <wps:bodyPr rot="0" vert="horz" wrap="square" lIns="91440" tIns="45720" rIns="91440" bIns="45720" anchor="ctr" anchorCtr="0" upright="1">
                                <a:noAutofit/>
                              </wps:bodyPr>
                            </wps:wsp>
                            <wps:wsp>
                              <wps:cNvPr id="55" name="63 Conector fuera de página"/>
                              <wps:cNvSpPr>
                                <a:spLocks noChangeArrowheads="1"/>
                              </wps:cNvSpPr>
                              <wps:spPr bwMode="auto">
                                <a:xfrm>
                                  <a:off x="334645" y="789305"/>
                                  <a:ext cx="398145" cy="229870"/>
                                </a:xfrm>
                                <a:prstGeom prst="flowChartOffpageConnector">
                                  <a:avLst/>
                                </a:prstGeom>
                                <a:noFill/>
                                <a:ln w="25400" algn="ctr">
                                  <a:solidFill>
                                    <a:srgbClr val="000000"/>
                                  </a:solidFill>
                                  <a:miter lim="800000"/>
                                  <a:headEnd/>
                                  <a:tailEnd/>
                                </a:ln>
                                <a:extLst>
                                  <a:ext uri="{909E8E84-426E-40DD-AFC4-6F175D3DCCD1}">
                                    <a14:hiddenFill xmlns:a14="http://schemas.microsoft.com/office/drawing/2010/main">
                                      <a:solidFill>
                                        <a:srgbClr val="D9D9D9"/>
                                      </a:solidFill>
                                    </a14:hiddenFill>
                                  </a:ext>
                                </a:extLst>
                              </wps:spPr>
                              <wps:bodyPr rot="0" vert="horz" wrap="square" lIns="91440" tIns="45720" rIns="91440" bIns="45720" anchor="ctr"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D866974" id="Lienzo 115" o:spid="_x0000_s1026" editas="canvas" style="position:absolute;margin-left:-5pt;margin-top:2.15pt;width:80.2pt;height:131.65pt;z-index:251631104" coordsize="10185,16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">
                      <v:shape id="_x0000_s1027" type="#_x0000_t75" style="position:absolute;width:10185;height:16719;visibility:visible;mso-wrap-style:square">
                        <v:fill o:detectmouseclick="t"/>
                        <v:path o:connecttype="none"/>
                      </v:shape>
                      <v:shapetype id="_x0000_t120" coordsize="21600,21600" o:spt="120" path="m10800,qx,10800,10800,21600,21600,10800,10800,xe">
                        <v:path gradientshapeok="t" o:connecttype="custom" o:connectlocs="10800,0;3163,3163;0,10800;3163,18437;10800,21600;18437,18437;21600,10800;18437,3163" textboxrect="3163,3163,18437,18437"/>
                      </v:shapetype>
                      <v:shape id="43 Conector" o:spid="_x0000_s1028" type="#_x0000_t120" style="position:absolute;left:4210;top:1822;width:254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" filled="f" fillcolor="#d9d9d9" strokeweight="2pt"/>
                      <v:shapetype id="_x0000_t177" coordsize="21600,21600" o:spt="177" path="m,l21600,r,17255l10800,21600,,17255xe">
                        <v:stroke joinstyle="miter"/>
                        <v:path gradientshapeok="t" o:connecttype="rect" textboxrect="0,0,21600,17255"/>
                      </v:shapetype>
                      <v:shape id="63 Conector fuera de página" o:spid="_x0000_s1029" type="#_x0000_t177" style="position:absolute;left:3346;top:7893;width:3981;height:22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" filled="f" fillcolor="#d9d9d9" strokeweight="2pt"/>
                    </v:group>
                  </w:pict>
                </mc:Fallback>
              </mc:AlternateContent>
            </w:r>
          </w:p>
        </w:tc>
        <w:tc>
          <w:tcPr>
            <w:tcW w:w="2126" w:type="dxa"/>
            <w:shd w:val="clear" w:color="auto" w:fill="auto"/>
            <w:vAlign w:val="center"/>
          </w:tcPr>
          <w:p w:rsidR="00363A69" w:rsidRPr="00997543" w:rsidRDefault="00363A69" w:rsidP="004D629C">
            <w:pPr>
              <w:spacing w:line="288" w:lineRule="auto"/>
              <w:jc w:val="center"/>
              <w:rPr>
                <w:rFonts w:ascii="Verdana" w:eastAsia="Calibri" w:hAnsi="Verdana" w:cs="Arial"/>
                <w:sz w:val="22"/>
                <w:szCs w:val="22"/>
                <w:lang w:val="es-MX"/>
              </w:rPr>
            </w:pPr>
            <w:r w:rsidRPr="00997543">
              <w:rPr>
                <w:rFonts w:ascii="Verdana" w:eastAsia="Calibri" w:hAnsi="Verdana" w:cs="Arial"/>
                <w:sz w:val="22"/>
                <w:szCs w:val="22"/>
                <w:lang w:val="es-MX"/>
              </w:rPr>
              <w:t>Conector de actividades</w:t>
            </w:r>
          </w:p>
        </w:tc>
        <w:tc>
          <w:tcPr>
            <w:tcW w:w="5494" w:type="dxa"/>
            <w:shd w:val="clear" w:color="auto" w:fill="auto"/>
            <w:vAlign w:val="center"/>
          </w:tcPr>
          <w:p w:rsidR="00363A69" w:rsidRPr="00997543" w:rsidRDefault="00363A69" w:rsidP="002A6099">
            <w:pPr>
              <w:jc w:val="both"/>
              <w:rPr>
                <w:rFonts w:ascii="Verdana" w:eastAsia="Calibri" w:hAnsi="Verdana" w:cs="Arial"/>
                <w:sz w:val="22"/>
                <w:szCs w:val="22"/>
                <w:lang w:val="es-MX"/>
              </w:rPr>
            </w:pPr>
            <w:r w:rsidRPr="00997543">
              <w:rPr>
                <w:rFonts w:ascii="Verdana" w:eastAsia="Calibri" w:hAnsi="Verdana" w:cs="Arial"/>
                <w:sz w:val="22"/>
                <w:szCs w:val="22"/>
                <w:lang w:val="es-MX"/>
              </w:rPr>
              <w:t>Se utiliza para conectar dos actividades o puntos del flujograma (solo se emplea si las actividades o puntos están en la misma página del flujograma)</w:t>
            </w:r>
          </w:p>
        </w:tc>
      </w:tr>
      <w:tr w:rsidR="00363A69" w:rsidRPr="00997543" w:rsidTr="004D629C">
        <w:trPr>
          <w:trHeight w:val="20"/>
        </w:trPr>
        <w:tc>
          <w:tcPr>
            <w:tcW w:w="1843" w:type="dxa"/>
            <w:shd w:val="clear" w:color="auto" w:fill="C0C0C0"/>
          </w:tcPr>
          <w:p w:rsidR="00363A69" w:rsidRPr="00997543" w:rsidRDefault="00363A69" w:rsidP="004D629C">
            <w:pPr>
              <w:spacing w:line="288" w:lineRule="auto"/>
              <w:jc w:val="center"/>
              <w:rPr>
                <w:rFonts w:ascii="Verdana" w:eastAsia="Calibri" w:hAnsi="Verdana" w:cs="Arial"/>
                <w:sz w:val="22"/>
                <w:szCs w:val="22"/>
                <w:lang w:val="es-MX"/>
              </w:rPr>
            </w:pPr>
          </w:p>
        </w:tc>
        <w:tc>
          <w:tcPr>
            <w:tcW w:w="2126" w:type="dxa"/>
            <w:shd w:val="clear" w:color="auto" w:fill="C0C0C0"/>
            <w:vAlign w:val="center"/>
          </w:tcPr>
          <w:p w:rsidR="00363A69" w:rsidRPr="00997543" w:rsidRDefault="00363A69" w:rsidP="004D629C">
            <w:pPr>
              <w:spacing w:line="288" w:lineRule="auto"/>
              <w:jc w:val="center"/>
              <w:rPr>
                <w:rFonts w:ascii="Verdana" w:eastAsia="Calibri" w:hAnsi="Verdana" w:cs="Arial"/>
                <w:sz w:val="22"/>
                <w:szCs w:val="22"/>
                <w:lang w:val="es-MX"/>
              </w:rPr>
            </w:pPr>
            <w:r w:rsidRPr="00997543">
              <w:rPr>
                <w:rFonts w:ascii="Verdana" w:eastAsia="Calibri" w:hAnsi="Verdana" w:cs="Arial"/>
                <w:sz w:val="22"/>
                <w:szCs w:val="22"/>
                <w:lang w:val="es-MX"/>
              </w:rPr>
              <w:t>Conector de página</w:t>
            </w:r>
          </w:p>
        </w:tc>
        <w:tc>
          <w:tcPr>
            <w:tcW w:w="5494" w:type="dxa"/>
            <w:shd w:val="clear" w:color="auto" w:fill="C0C0C0"/>
            <w:vAlign w:val="center"/>
          </w:tcPr>
          <w:p w:rsidR="00363A69" w:rsidRPr="00997543" w:rsidRDefault="00363A69" w:rsidP="002A6099">
            <w:pPr>
              <w:jc w:val="both"/>
              <w:rPr>
                <w:rFonts w:ascii="Verdana" w:eastAsia="Calibri" w:hAnsi="Verdana" w:cs="Arial"/>
                <w:sz w:val="22"/>
                <w:szCs w:val="22"/>
                <w:lang w:val="es-MX"/>
              </w:rPr>
            </w:pPr>
            <w:r w:rsidRPr="00997543">
              <w:rPr>
                <w:rFonts w:ascii="Verdana" w:eastAsia="Calibri" w:hAnsi="Verdana" w:cs="Arial"/>
                <w:sz w:val="22"/>
                <w:szCs w:val="22"/>
                <w:lang w:val="es-MX"/>
              </w:rPr>
              <w:t>Se utiliza para conectar dos actividades o puntos del flujograma (solo se emplea si las actividades o puntos están páginas diferentes del flujograma)</w:t>
            </w:r>
          </w:p>
        </w:tc>
      </w:tr>
      <w:tr w:rsidR="00363A69" w:rsidRPr="00997543" w:rsidTr="004D629C">
        <w:trPr>
          <w:trHeight w:val="20"/>
        </w:trPr>
        <w:tc>
          <w:tcPr>
            <w:tcW w:w="1843" w:type="dxa"/>
            <w:shd w:val="clear" w:color="auto" w:fill="auto"/>
          </w:tcPr>
          <w:p w:rsidR="00363A69" w:rsidRPr="00997543" w:rsidRDefault="00363A69" w:rsidP="004D629C">
            <w:pPr>
              <w:spacing w:line="288" w:lineRule="auto"/>
              <w:jc w:val="center"/>
              <w:rPr>
                <w:rFonts w:ascii="Verdana" w:eastAsia="Calibri" w:hAnsi="Verdana" w:cs="Arial"/>
                <w:sz w:val="22"/>
                <w:szCs w:val="22"/>
                <w:lang w:val="es-MX"/>
              </w:rPr>
            </w:pPr>
          </w:p>
        </w:tc>
        <w:tc>
          <w:tcPr>
            <w:tcW w:w="2126" w:type="dxa"/>
            <w:shd w:val="clear" w:color="auto" w:fill="auto"/>
            <w:vAlign w:val="center"/>
          </w:tcPr>
          <w:p w:rsidR="00363A69" w:rsidRPr="00997543" w:rsidRDefault="00363A69" w:rsidP="004D629C">
            <w:pPr>
              <w:spacing w:line="288" w:lineRule="auto"/>
              <w:jc w:val="center"/>
              <w:rPr>
                <w:rFonts w:ascii="Verdana" w:eastAsia="Calibri" w:hAnsi="Verdana" w:cs="Arial"/>
                <w:sz w:val="22"/>
                <w:szCs w:val="22"/>
                <w:lang w:val="es-MX"/>
              </w:rPr>
            </w:pPr>
            <w:r w:rsidRPr="00997543">
              <w:rPr>
                <w:rFonts w:ascii="Verdana" w:eastAsia="Calibri" w:hAnsi="Verdana" w:cs="Arial"/>
                <w:sz w:val="22"/>
                <w:szCs w:val="22"/>
                <w:lang w:val="es-MX"/>
              </w:rPr>
              <w:t>Proceso predefinido</w:t>
            </w:r>
          </w:p>
        </w:tc>
        <w:tc>
          <w:tcPr>
            <w:tcW w:w="5494" w:type="dxa"/>
            <w:shd w:val="clear" w:color="auto" w:fill="auto"/>
            <w:vAlign w:val="center"/>
          </w:tcPr>
          <w:p w:rsidR="00363A69" w:rsidRPr="00997543" w:rsidRDefault="00363A69" w:rsidP="002A6099">
            <w:pPr>
              <w:jc w:val="both"/>
              <w:rPr>
                <w:rFonts w:ascii="Verdana" w:eastAsia="Calibri" w:hAnsi="Verdana" w:cs="Arial"/>
                <w:sz w:val="22"/>
                <w:szCs w:val="22"/>
                <w:lang w:val="es-MX"/>
              </w:rPr>
            </w:pPr>
            <w:r w:rsidRPr="00997543">
              <w:rPr>
                <w:rFonts w:ascii="Verdana" w:eastAsia="Calibri" w:hAnsi="Verdana" w:cs="Arial"/>
                <w:sz w:val="22"/>
                <w:szCs w:val="22"/>
                <w:lang w:val="es-MX"/>
              </w:rPr>
              <w:t>Se utiliza para indicar que hay un proceso predefinido para la ejecución de una actividad.</w:t>
            </w:r>
          </w:p>
        </w:tc>
      </w:tr>
    </w:tbl>
    <w:p w:rsidR="00363A69" w:rsidRPr="00997543" w:rsidRDefault="00363A69" w:rsidP="00A26AAD">
      <w:pPr>
        <w:spacing w:line="276" w:lineRule="auto"/>
        <w:ind w:right="51"/>
        <w:jc w:val="both"/>
        <w:rPr>
          <w:rFonts w:ascii="Arial" w:hAnsi="Arial" w:cs="Arial"/>
          <w:b/>
          <w:bCs/>
          <w:sz w:val="22"/>
          <w:szCs w:val="22"/>
        </w:rPr>
      </w:pPr>
    </w:p>
    <w:p w:rsidR="00D80277" w:rsidRPr="00997543" w:rsidRDefault="00D80277" w:rsidP="00A26AAD">
      <w:pPr>
        <w:spacing w:line="276" w:lineRule="auto"/>
        <w:ind w:right="51"/>
        <w:jc w:val="both"/>
        <w:rPr>
          <w:rFonts w:ascii="Arial" w:hAnsi="Arial" w:cs="Arial"/>
          <w:b/>
          <w:bCs/>
          <w:sz w:val="22"/>
          <w:szCs w:val="22"/>
        </w:rPr>
      </w:pPr>
    </w:p>
    <w:p w:rsidR="0010156D" w:rsidRDefault="0010156D" w:rsidP="00A26AAD">
      <w:pPr>
        <w:spacing w:line="276" w:lineRule="auto"/>
        <w:ind w:right="51"/>
        <w:jc w:val="both"/>
        <w:rPr>
          <w:rFonts w:ascii="Arial" w:hAnsi="Arial" w:cs="Arial"/>
          <w:b/>
          <w:bCs/>
          <w:sz w:val="22"/>
          <w:szCs w:val="22"/>
        </w:rPr>
      </w:pPr>
    </w:p>
    <w:p w:rsidR="00B66A01" w:rsidRDefault="00B66A01" w:rsidP="00A26AAD">
      <w:pPr>
        <w:spacing w:line="276" w:lineRule="auto"/>
        <w:ind w:right="51"/>
        <w:jc w:val="both"/>
        <w:rPr>
          <w:rFonts w:ascii="Arial" w:hAnsi="Arial" w:cs="Arial"/>
          <w:b/>
          <w:bCs/>
          <w:sz w:val="22"/>
          <w:szCs w:val="22"/>
        </w:rPr>
      </w:pPr>
    </w:p>
    <w:p w:rsidR="00B66A01" w:rsidRDefault="00B66A01" w:rsidP="00A26AAD">
      <w:pPr>
        <w:spacing w:line="276" w:lineRule="auto"/>
        <w:ind w:right="51"/>
        <w:jc w:val="both"/>
        <w:rPr>
          <w:rFonts w:ascii="Arial" w:hAnsi="Arial" w:cs="Arial"/>
          <w:b/>
          <w:bCs/>
          <w:sz w:val="22"/>
          <w:szCs w:val="22"/>
        </w:rPr>
      </w:pPr>
    </w:p>
    <w:p w:rsidR="00B66A01" w:rsidRDefault="00B66A01" w:rsidP="00A26AAD">
      <w:pPr>
        <w:spacing w:line="276" w:lineRule="auto"/>
        <w:ind w:right="51"/>
        <w:jc w:val="both"/>
        <w:rPr>
          <w:rFonts w:ascii="Arial" w:hAnsi="Arial" w:cs="Arial"/>
          <w:b/>
          <w:bCs/>
          <w:sz w:val="22"/>
          <w:szCs w:val="22"/>
        </w:rPr>
      </w:pPr>
    </w:p>
    <w:p w:rsidR="00B66A01" w:rsidRDefault="00B66A01" w:rsidP="00A26AAD">
      <w:pPr>
        <w:spacing w:line="276" w:lineRule="auto"/>
        <w:ind w:right="51"/>
        <w:jc w:val="both"/>
        <w:rPr>
          <w:rFonts w:ascii="Arial" w:hAnsi="Arial" w:cs="Arial"/>
          <w:b/>
          <w:bCs/>
          <w:sz w:val="22"/>
          <w:szCs w:val="22"/>
        </w:rPr>
      </w:pPr>
    </w:p>
    <w:p w:rsidR="00B66A01" w:rsidRDefault="00B66A01" w:rsidP="00A26AAD">
      <w:pPr>
        <w:spacing w:line="276" w:lineRule="auto"/>
        <w:ind w:right="51"/>
        <w:jc w:val="both"/>
        <w:rPr>
          <w:rFonts w:ascii="Arial" w:hAnsi="Arial" w:cs="Arial"/>
          <w:b/>
          <w:bCs/>
          <w:sz w:val="22"/>
          <w:szCs w:val="22"/>
        </w:rPr>
      </w:pPr>
    </w:p>
    <w:p w:rsidR="00B66A01" w:rsidRDefault="00B66A01" w:rsidP="00A26AAD">
      <w:pPr>
        <w:spacing w:line="276" w:lineRule="auto"/>
        <w:ind w:right="51"/>
        <w:jc w:val="both"/>
        <w:rPr>
          <w:rFonts w:ascii="Arial" w:hAnsi="Arial" w:cs="Arial"/>
          <w:b/>
          <w:bCs/>
          <w:sz w:val="22"/>
          <w:szCs w:val="22"/>
        </w:rPr>
      </w:pPr>
    </w:p>
    <w:p w:rsidR="00B66A01" w:rsidRDefault="00B66A01" w:rsidP="00A26AAD">
      <w:pPr>
        <w:spacing w:line="276" w:lineRule="auto"/>
        <w:ind w:right="51"/>
        <w:jc w:val="both"/>
        <w:rPr>
          <w:rFonts w:ascii="Arial" w:hAnsi="Arial" w:cs="Arial"/>
          <w:b/>
          <w:bCs/>
          <w:sz w:val="22"/>
          <w:szCs w:val="22"/>
        </w:rPr>
      </w:pPr>
    </w:p>
    <w:p w:rsidR="00B66A01" w:rsidRDefault="00B66A01" w:rsidP="00A26AAD">
      <w:pPr>
        <w:spacing w:line="276" w:lineRule="auto"/>
        <w:ind w:right="51"/>
        <w:jc w:val="both"/>
        <w:rPr>
          <w:rFonts w:ascii="Arial" w:hAnsi="Arial" w:cs="Arial"/>
          <w:b/>
          <w:bCs/>
          <w:sz w:val="22"/>
          <w:szCs w:val="22"/>
        </w:rPr>
      </w:pPr>
    </w:p>
    <w:p w:rsidR="00B66A01" w:rsidRDefault="00B66A01" w:rsidP="00A26AAD">
      <w:pPr>
        <w:spacing w:line="276" w:lineRule="auto"/>
        <w:ind w:right="51"/>
        <w:jc w:val="both"/>
        <w:rPr>
          <w:rFonts w:ascii="Arial" w:hAnsi="Arial" w:cs="Arial"/>
          <w:b/>
          <w:bCs/>
          <w:sz w:val="22"/>
          <w:szCs w:val="22"/>
        </w:rPr>
      </w:pPr>
    </w:p>
    <w:p w:rsidR="00B66A01" w:rsidRDefault="00B66A01" w:rsidP="00A26AAD">
      <w:pPr>
        <w:spacing w:line="276" w:lineRule="auto"/>
        <w:ind w:right="51"/>
        <w:jc w:val="both"/>
        <w:rPr>
          <w:rFonts w:ascii="Arial" w:hAnsi="Arial" w:cs="Arial"/>
          <w:b/>
          <w:bCs/>
          <w:sz w:val="22"/>
          <w:szCs w:val="22"/>
        </w:rPr>
      </w:pPr>
    </w:p>
    <w:p w:rsidR="00B66A01" w:rsidRDefault="00B66A01" w:rsidP="00A26AAD">
      <w:pPr>
        <w:spacing w:line="276" w:lineRule="auto"/>
        <w:ind w:right="51"/>
        <w:jc w:val="both"/>
        <w:rPr>
          <w:rFonts w:ascii="Arial" w:hAnsi="Arial" w:cs="Arial"/>
          <w:b/>
          <w:bCs/>
          <w:sz w:val="22"/>
          <w:szCs w:val="22"/>
        </w:rPr>
      </w:pPr>
    </w:p>
    <w:p w:rsidR="00B66A01" w:rsidRDefault="00B66A01" w:rsidP="00A26AAD">
      <w:pPr>
        <w:spacing w:line="276" w:lineRule="auto"/>
        <w:ind w:right="51"/>
        <w:jc w:val="both"/>
        <w:rPr>
          <w:rFonts w:ascii="Arial" w:hAnsi="Arial" w:cs="Arial"/>
          <w:b/>
          <w:bCs/>
          <w:sz w:val="22"/>
          <w:szCs w:val="22"/>
        </w:rPr>
      </w:pPr>
    </w:p>
    <w:p w:rsidR="00B66A01" w:rsidRPr="00997543" w:rsidRDefault="00B66A01" w:rsidP="00A26AAD">
      <w:pPr>
        <w:spacing w:line="276" w:lineRule="auto"/>
        <w:ind w:right="51"/>
        <w:jc w:val="both"/>
        <w:rPr>
          <w:rFonts w:ascii="Arial" w:hAnsi="Arial" w:cs="Arial"/>
          <w:b/>
          <w:bCs/>
          <w:sz w:val="22"/>
          <w:szCs w:val="22"/>
        </w:rPr>
      </w:pPr>
    </w:p>
    <w:p w:rsidR="00363A69" w:rsidRPr="00997543" w:rsidRDefault="00363A69" w:rsidP="00A26AAD">
      <w:pPr>
        <w:spacing w:line="276" w:lineRule="auto"/>
        <w:ind w:right="51"/>
        <w:jc w:val="both"/>
        <w:rPr>
          <w:rFonts w:ascii="Arial" w:hAnsi="Arial" w:cs="Arial"/>
          <w:b/>
          <w:bCs/>
          <w:sz w:val="22"/>
          <w:szCs w:val="22"/>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4"/>
        <w:gridCol w:w="4111"/>
        <w:gridCol w:w="1985"/>
        <w:gridCol w:w="1275"/>
        <w:gridCol w:w="1035"/>
      </w:tblGrid>
      <w:tr w:rsidR="0010156D" w:rsidRPr="00997543" w:rsidTr="002B0385">
        <w:trPr>
          <w:trHeight w:val="263"/>
          <w:tblHeader/>
        </w:trPr>
        <w:tc>
          <w:tcPr>
            <w:tcW w:w="2034" w:type="dxa"/>
            <w:shd w:val="clear" w:color="auto" w:fill="C0C0C0"/>
            <w:vAlign w:val="center"/>
          </w:tcPr>
          <w:p w:rsidR="0010156D" w:rsidRPr="00997543" w:rsidRDefault="0010156D" w:rsidP="002B0385">
            <w:pPr>
              <w:tabs>
                <w:tab w:val="left" w:pos="1620"/>
              </w:tabs>
              <w:jc w:val="center"/>
              <w:rPr>
                <w:rFonts w:ascii="Arial" w:hAnsi="Arial" w:cs="Arial"/>
                <w:b/>
                <w:sz w:val="16"/>
                <w:szCs w:val="16"/>
                <w:lang w:val="es-MX"/>
              </w:rPr>
            </w:pPr>
            <w:r w:rsidRPr="00997543">
              <w:rPr>
                <w:rFonts w:ascii="Arial" w:hAnsi="Arial" w:cs="Arial"/>
                <w:b/>
                <w:sz w:val="16"/>
                <w:szCs w:val="16"/>
                <w:lang w:val="es-MX"/>
              </w:rPr>
              <w:t>Flujograma</w:t>
            </w:r>
          </w:p>
        </w:tc>
        <w:tc>
          <w:tcPr>
            <w:tcW w:w="4111" w:type="dxa"/>
            <w:shd w:val="clear" w:color="auto" w:fill="C0C0C0"/>
            <w:vAlign w:val="center"/>
          </w:tcPr>
          <w:p w:rsidR="0010156D" w:rsidRPr="00997543" w:rsidRDefault="0010156D" w:rsidP="002B0385">
            <w:pPr>
              <w:tabs>
                <w:tab w:val="left" w:pos="1620"/>
              </w:tabs>
              <w:jc w:val="center"/>
              <w:rPr>
                <w:rFonts w:ascii="Arial" w:hAnsi="Arial" w:cs="Arial"/>
                <w:b/>
                <w:sz w:val="16"/>
                <w:szCs w:val="16"/>
                <w:lang w:val="es-MX"/>
              </w:rPr>
            </w:pPr>
            <w:r w:rsidRPr="00997543">
              <w:rPr>
                <w:rFonts w:ascii="Arial" w:hAnsi="Arial" w:cs="Arial"/>
                <w:b/>
                <w:sz w:val="16"/>
                <w:szCs w:val="16"/>
                <w:lang w:val="es-MX"/>
              </w:rPr>
              <w:t>Descripción</w:t>
            </w:r>
          </w:p>
        </w:tc>
        <w:tc>
          <w:tcPr>
            <w:tcW w:w="1985" w:type="dxa"/>
            <w:shd w:val="clear" w:color="auto" w:fill="C0C0C0"/>
            <w:vAlign w:val="center"/>
          </w:tcPr>
          <w:p w:rsidR="0010156D" w:rsidRPr="00997543" w:rsidRDefault="0010156D" w:rsidP="002B0385">
            <w:pPr>
              <w:tabs>
                <w:tab w:val="left" w:pos="1620"/>
              </w:tabs>
              <w:jc w:val="center"/>
              <w:rPr>
                <w:rFonts w:ascii="Arial" w:hAnsi="Arial" w:cs="Arial"/>
                <w:b/>
                <w:sz w:val="16"/>
                <w:szCs w:val="16"/>
                <w:lang w:val="es-MX"/>
              </w:rPr>
            </w:pPr>
            <w:r w:rsidRPr="00997543">
              <w:rPr>
                <w:rFonts w:ascii="Arial" w:hAnsi="Arial" w:cs="Arial"/>
                <w:b/>
                <w:sz w:val="16"/>
                <w:szCs w:val="16"/>
                <w:lang w:val="es-MX"/>
              </w:rPr>
              <w:t>Responsable</w:t>
            </w:r>
          </w:p>
        </w:tc>
        <w:tc>
          <w:tcPr>
            <w:tcW w:w="1275" w:type="dxa"/>
            <w:shd w:val="clear" w:color="auto" w:fill="C0C0C0"/>
            <w:vAlign w:val="center"/>
          </w:tcPr>
          <w:p w:rsidR="0010156D" w:rsidRPr="00997543" w:rsidRDefault="0010156D" w:rsidP="002B0385">
            <w:pPr>
              <w:tabs>
                <w:tab w:val="left" w:pos="1620"/>
              </w:tabs>
              <w:jc w:val="center"/>
              <w:rPr>
                <w:rFonts w:ascii="Arial" w:hAnsi="Arial" w:cs="Arial"/>
                <w:b/>
                <w:sz w:val="16"/>
                <w:szCs w:val="16"/>
                <w:lang w:val="es-MX"/>
              </w:rPr>
            </w:pPr>
            <w:r w:rsidRPr="00997543">
              <w:rPr>
                <w:rFonts w:ascii="Arial" w:hAnsi="Arial" w:cs="Arial"/>
                <w:b/>
                <w:sz w:val="16"/>
                <w:szCs w:val="16"/>
                <w:lang w:val="es-MX"/>
              </w:rPr>
              <w:t>Documentos o formatos</w:t>
            </w:r>
          </w:p>
        </w:tc>
        <w:tc>
          <w:tcPr>
            <w:tcW w:w="1035" w:type="dxa"/>
            <w:shd w:val="clear" w:color="auto" w:fill="C0C0C0"/>
            <w:vAlign w:val="center"/>
          </w:tcPr>
          <w:p w:rsidR="0010156D" w:rsidRPr="00997543" w:rsidRDefault="0010156D" w:rsidP="002B0385">
            <w:pPr>
              <w:tabs>
                <w:tab w:val="left" w:pos="1620"/>
              </w:tabs>
              <w:jc w:val="center"/>
              <w:rPr>
                <w:rFonts w:ascii="Arial" w:hAnsi="Arial" w:cs="Arial"/>
                <w:b/>
                <w:sz w:val="16"/>
                <w:szCs w:val="16"/>
                <w:lang w:val="es-MX"/>
              </w:rPr>
            </w:pPr>
            <w:r w:rsidRPr="00997543">
              <w:rPr>
                <w:rFonts w:ascii="Arial" w:hAnsi="Arial" w:cs="Arial"/>
                <w:b/>
                <w:sz w:val="16"/>
                <w:szCs w:val="16"/>
                <w:lang w:val="es-MX"/>
              </w:rPr>
              <w:t>Puntos de control</w:t>
            </w:r>
          </w:p>
        </w:tc>
      </w:tr>
      <w:tr w:rsidR="0010156D" w:rsidRPr="00997543" w:rsidTr="002B0385">
        <w:trPr>
          <w:trHeight w:val="570"/>
        </w:trPr>
        <w:tc>
          <w:tcPr>
            <w:tcW w:w="2034" w:type="dxa"/>
            <w:tcBorders>
              <w:top w:val="single" w:sz="4" w:space="0" w:color="auto"/>
              <w:left w:val="single" w:sz="4" w:space="0" w:color="auto"/>
              <w:bottom w:val="single" w:sz="4" w:space="0" w:color="auto"/>
              <w:right w:val="single" w:sz="4" w:space="0" w:color="auto"/>
            </w:tcBorders>
          </w:tcPr>
          <w:p w:rsidR="0010156D" w:rsidRPr="00997543" w:rsidRDefault="00B37D1A" w:rsidP="002B0385">
            <w:pPr>
              <w:tabs>
                <w:tab w:val="left" w:pos="1620"/>
              </w:tabs>
              <w:spacing w:line="360" w:lineRule="auto"/>
              <w:jc w:val="both"/>
              <w:rPr>
                <w:rFonts w:ascii="Arial" w:hAnsi="Arial" w:cs="Arial"/>
                <w:b/>
                <w:sz w:val="16"/>
                <w:szCs w:val="16"/>
                <w:lang w:val="es-MX"/>
              </w:rPr>
            </w:pPr>
            <w:r w:rsidRPr="00997543">
              <w:rPr>
                <w:rFonts w:ascii="Arial" w:hAnsi="Arial" w:cs="Arial"/>
                <w:noProof/>
                <w:sz w:val="16"/>
                <w:szCs w:val="16"/>
                <w:lang w:val="es-CO" w:eastAsia="es-CO"/>
              </w:rPr>
              <mc:AlternateContent>
                <mc:Choice Requires="wps">
                  <w:drawing>
                    <wp:anchor distT="0" distB="0" distL="114300" distR="114300" simplePos="0" relativeHeight="251637248" behindDoc="0" locked="0" layoutInCell="1" allowOverlap="1">
                      <wp:simplePos x="0" y="0"/>
                      <wp:positionH relativeFrom="column">
                        <wp:posOffset>436880</wp:posOffset>
                      </wp:positionH>
                      <wp:positionV relativeFrom="paragraph">
                        <wp:posOffset>423545</wp:posOffset>
                      </wp:positionV>
                      <wp:extent cx="270510" cy="635"/>
                      <wp:effectExtent l="52705" t="10160" r="60960" b="14605"/>
                      <wp:wrapNone/>
                      <wp:docPr id="53"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7051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30269D"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27" o:spid="_x0000_s1026" type="#_x0000_t34" style="position:absolute;margin-left:34.4pt;margin-top:33.35pt;width:21.3pt;height:.05pt;rotation:90;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">
                      <v:stroke endarrow="block"/>
                    </v:shape>
                  </w:pict>
                </mc:Fallback>
              </mc:AlternateContent>
            </w:r>
            <w:r w:rsidRPr="00997543">
              <w:rPr>
                <w:rFonts w:ascii="Arial" w:hAnsi="Arial" w:cs="Arial"/>
                <w:b/>
                <w:noProof/>
                <w:sz w:val="16"/>
                <w:szCs w:val="16"/>
                <w:lang w:val="es-CO" w:eastAsia="es-CO"/>
              </w:rPr>
              <mc:AlternateContent>
                <mc:Choice Requires="wps">
                  <w:drawing>
                    <wp:anchor distT="0" distB="0" distL="114300" distR="114300" simplePos="0" relativeHeight="251634176" behindDoc="0" locked="0" layoutInCell="1" allowOverlap="1">
                      <wp:simplePos x="0" y="0"/>
                      <wp:positionH relativeFrom="column">
                        <wp:posOffset>342900</wp:posOffset>
                      </wp:positionH>
                      <wp:positionV relativeFrom="paragraph">
                        <wp:posOffset>63500</wp:posOffset>
                      </wp:positionV>
                      <wp:extent cx="457200" cy="228600"/>
                      <wp:effectExtent l="5080" t="13335" r="13970" b="5715"/>
                      <wp:wrapNone/>
                      <wp:docPr id="52" name="AutoShape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flowChartTermina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C75E0" id="AutoShape 324" o:spid="_x0000_s1026" type="#_x0000_t116" style="position:absolute;margin-left:27pt;margin-top:5pt;width:36pt;height:18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"/>
                  </w:pict>
                </mc:Fallback>
              </mc:AlternateContent>
            </w:r>
          </w:p>
        </w:tc>
        <w:tc>
          <w:tcPr>
            <w:tcW w:w="4111" w:type="dxa"/>
            <w:tcBorders>
              <w:top w:val="single" w:sz="4" w:space="0" w:color="auto"/>
              <w:left w:val="single" w:sz="4" w:space="0" w:color="auto"/>
              <w:bottom w:val="single" w:sz="4" w:space="0" w:color="auto"/>
              <w:right w:val="single" w:sz="4" w:space="0" w:color="auto"/>
            </w:tcBorders>
            <w:vAlign w:val="center"/>
          </w:tcPr>
          <w:p w:rsidR="0010156D" w:rsidRPr="00997543" w:rsidRDefault="0010156D" w:rsidP="002B0385">
            <w:pPr>
              <w:tabs>
                <w:tab w:val="left" w:pos="1620"/>
              </w:tabs>
              <w:jc w:val="both"/>
              <w:rPr>
                <w:rFonts w:ascii="Arial" w:hAnsi="Arial" w:cs="Arial"/>
                <w:b/>
                <w:sz w:val="16"/>
                <w:szCs w:val="16"/>
                <w:lang w:val="es-MX"/>
              </w:rPr>
            </w:pPr>
            <w:r w:rsidRPr="00997543">
              <w:rPr>
                <w:rFonts w:ascii="Arial" w:hAnsi="Arial" w:cs="Arial"/>
                <w:b/>
                <w:sz w:val="16"/>
                <w:szCs w:val="16"/>
                <w:lang w:val="es-MX"/>
              </w:rPr>
              <w:t>Inicio</w:t>
            </w:r>
          </w:p>
        </w:tc>
        <w:tc>
          <w:tcPr>
            <w:tcW w:w="1985" w:type="dxa"/>
            <w:tcBorders>
              <w:top w:val="single" w:sz="4" w:space="0" w:color="auto"/>
              <w:left w:val="single" w:sz="4" w:space="0" w:color="auto"/>
              <w:bottom w:val="single" w:sz="4" w:space="0" w:color="auto"/>
              <w:right w:val="single" w:sz="4" w:space="0" w:color="auto"/>
            </w:tcBorders>
            <w:vAlign w:val="center"/>
          </w:tcPr>
          <w:p w:rsidR="0010156D" w:rsidRPr="00997543" w:rsidRDefault="0010156D" w:rsidP="002B0385">
            <w:pPr>
              <w:tabs>
                <w:tab w:val="left" w:pos="1620"/>
              </w:tabs>
              <w:jc w:val="center"/>
              <w:rPr>
                <w:rFonts w:ascii="Arial" w:hAnsi="Arial" w:cs="Arial"/>
                <w:b/>
                <w:sz w:val="16"/>
                <w:szCs w:val="16"/>
                <w:lang w:val="es-MX"/>
              </w:rPr>
            </w:pPr>
          </w:p>
        </w:tc>
        <w:tc>
          <w:tcPr>
            <w:tcW w:w="1275" w:type="dxa"/>
            <w:tcBorders>
              <w:top w:val="single" w:sz="4" w:space="0" w:color="auto"/>
              <w:left w:val="single" w:sz="4" w:space="0" w:color="auto"/>
              <w:bottom w:val="single" w:sz="4" w:space="0" w:color="auto"/>
              <w:right w:val="single" w:sz="4" w:space="0" w:color="auto"/>
            </w:tcBorders>
            <w:vAlign w:val="center"/>
          </w:tcPr>
          <w:p w:rsidR="0010156D" w:rsidRPr="00997543" w:rsidRDefault="0010156D" w:rsidP="002B0385">
            <w:pPr>
              <w:tabs>
                <w:tab w:val="left" w:pos="1620"/>
              </w:tabs>
              <w:jc w:val="center"/>
              <w:rPr>
                <w:rFonts w:ascii="Arial" w:hAnsi="Arial" w:cs="Arial"/>
                <w:b/>
                <w:sz w:val="16"/>
                <w:szCs w:val="16"/>
                <w:lang w:val="es-MX"/>
              </w:rPr>
            </w:pPr>
          </w:p>
        </w:tc>
        <w:tc>
          <w:tcPr>
            <w:tcW w:w="1035" w:type="dxa"/>
            <w:tcBorders>
              <w:top w:val="single" w:sz="4" w:space="0" w:color="auto"/>
              <w:left w:val="single" w:sz="4" w:space="0" w:color="auto"/>
              <w:bottom w:val="single" w:sz="4" w:space="0" w:color="auto"/>
              <w:right w:val="single" w:sz="4" w:space="0" w:color="auto"/>
            </w:tcBorders>
            <w:vAlign w:val="center"/>
          </w:tcPr>
          <w:p w:rsidR="0010156D" w:rsidRPr="00997543" w:rsidRDefault="0010156D" w:rsidP="002B0385">
            <w:pPr>
              <w:tabs>
                <w:tab w:val="left" w:pos="1620"/>
              </w:tabs>
              <w:jc w:val="center"/>
              <w:rPr>
                <w:rFonts w:ascii="Arial" w:hAnsi="Arial" w:cs="Arial"/>
                <w:b/>
                <w:sz w:val="16"/>
                <w:szCs w:val="16"/>
                <w:lang w:val="es-MX"/>
              </w:rPr>
            </w:pPr>
          </w:p>
        </w:tc>
      </w:tr>
      <w:tr w:rsidR="0010156D" w:rsidRPr="00997543" w:rsidTr="002B0385">
        <w:trPr>
          <w:trHeight w:val="1271"/>
        </w:trPr>
        <w:tc>
          <w:tcPr>
            <w:tcW w:w="2034" w:type="dxa"/>
            <w:tcBorders>
              <w:top w:val="single" w:sz="4" w:space="0" w:color="auto"/>
              <w:left w:val="single" w:sz="4" w:space="0" w:color="auto"/>
              <w:bottom w:val="single" w:sz="4" w:space="0" w:color="auto"/>
              <w:right w:val="single" w:sz="4" w:space="0" w:color="auto"/>
            </w:tcBorders>
          </w:tcPr>
          <w:p w:rsidR="0010156D" w:rsidRPr="00997543" w:rsidRDefault="0010156D" w:rsidP="002B0385">
            <w:pPr>
              <w:tabs>
                <w:tab w:val="left" w:pos="1620"/>
              </w:tabs>
              <w:spacing w:line="360" w:lineRule="auto"/>
              <w:jc w:val="both"/>
              <w:rPr>
                <w:rFonts w:ascii="Arial" w:hAnsi="Arial" w:cs="Arial"/>
                <w:sz w:val="16"/>
                <w:szCs w:val="16"/>
              </w:rPr>
            </w:pPr>
          </w:p>
          <w:p w:rsidR="0010156D" w:rsidRPr="00997543" w:rsidRDefault="00B37D1A" w:rsidP="002B0385">
            <w:pPr>
              <w:tabs>
                <w:tab w:val="left" w:pos="1620"/>
              </w:tabs>
              <w:spacing w:line="360" w:lineRule="auto"/>
              <w:jc w:val="both"/>
              <w:rPr>
                <w:rFonts w:ascii="Arial" w:hAnsi="Arial" w:cs="Arial"/>
                <w:sz w:val="16"/>
                <w:szCs w:val="16"/>
              </w:rPr>
            </w:pPr>
            <w:r w:rsidRPr="00997543">
              <w:rPr>
                <w:rFonts w:ascii="Arial" w:hAnsi="Arial" w:cs="Arial"/>
                <w:noProof/>
                <w:sz w:val="16"/>
                <w:szCs w:val="16"/>
                <w:lang w:val="es-CO" w:eastAsia="es-CO"/>
              </w:rPr>
              <mc:AlternateContent>
                <mc:Choice Requires="wps">
                  <w:drawing>
                    <wp:anchor distT="0" distB="0" distL="114300" distR="114300" simplePos="0" relativeHeight="251636224" behindDoc="0" locked="0" layoutInCell="1" allowOverlap="1">
                      <wp:simplePos x="0" y="0"/>
                      <wp:positionH relativeFrom="column">
                        <wp:posOffset>571500</wp:posOffset>
                      </wp:positionH>
                      <wp:positionV relativeFrom="paragraph">
                        <wp:posOffset>236855</wp:posOffset>
                      </wp:positionV>
                      <wp:extent cx="635" cy="612140"/>
                      <wp:effectExtent l="52705" t="6350" r="60960" b="19685"/>
                      <wp:wrapNone/>
                      <wp:docPr id="51" name="Auto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12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6B68CB" id="_x0000_t32" coordsize="21600,21600" o:spt="32" o:oned="t" path="m,l21600,21600e" filled="f">
                      <v:path arrowok="t" fillok="f" o:connecttype="none"/>
                      <o:lock v:ext="edit" shapetype="t"/>
                    </v:shapetype>
                    <v:shape id="AutoShape 326" o:spid="_x0000_s1026" type="#_x0000_t32" style="position:absolute;margin-left:45pt;margin-top:18.65pt;width:.05pt;height:48.2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fzLOQIAAGE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">
                      <v:stroke endarrow="block"/>
                    </v:shape>
                  </w:pict>
                </mc:Fallback>
              </mc:AlternateContent>
            </w:r>
            <w:r w:rsidRPr="00997543">
              <w:rPr>
                <w:rFonts w:ascii="Arial" w:hAnsi="Arial" w:cs="Arial"/>
                <w:b/>
                <w:noProof/>
                <w:sz w:val="16"/>
                <w:szCs w:val="16"/>
                <w:lang w:val="es-CO" w:eastAsia="es-CO"/>
              </w:rPr>
              <mc:AlternateContent>
                <mc:Choice Requires="wps">
                  <w:drawing>
                    <wp:anchor distT="0" distB="0" distL="114300" distR="114300" simplePos="0" relativeHeight="251635200" behindDoc="0" locked="0" layoutInCell="1" allowOverlap="1">
                      <wp:simplePos x="0" y="0"/>
                      <wp:positionH relativeFrom="column">
                        <wp:posOffset>403860</wp:posOffset>
                      </wp:positionH>
                      <wp:positionV relativeFrom="paragraph">
                        <wp:posOffset>8255</wp:posOffset>
                      </wp:positionV>
                      <wp:extent cx="342900" cy="228600"/>
                      <wp:effectExtent l="8890" t="6350" r="10160" b="12700"/>
                      <wp:wrapNone/>
                      <wp:docPr id="50" name="AutoShap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B379D" id="AutoShape 325" o:spid="_x0000_s1026" type="#_x0000_t109" style="position:absolute;margin-left:31.8pt;margin-top:.65pt;width:27pt;height:1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"/>
                  </w:pict>
                </mc:Fallback>
              </mc:AlternateContent>
            </w:r>
          </w:p>
        </w:tc>
        <w:tc>
          <w:tcPr>
            <w:tcW w:w="4111" w:type="dxa"/>
            <w:tcBorders>
              <w:top w:val="single" w:sz="4" w:space="0" w:color="auto"/>
              <w:left w:val="single" w:sz="4" w:space="0" w:color="auto"/>
              <w:bottom w:val="single" w:sz="4" w:space="0" w:color="auto"/>
              <w:right w:val="single" w:sz="4" w:space="0" w:color="auto"/>
            </w:tcBorders>
            <w:vAlign w:val="center"/>
          </w:tcPr>
          <w:p w:rsidR="0010156D" w:rsidRPr="00997543" w:rsidRDefault="0010156D" w:rsidP="002B0385">
            <w:pPr>
              <w:tabs>
                <w:tab w:val="left" w:pos="1620"/>
              </w:tabs>
              <w:jc w:val="both"/>
              <w:rPr>
                <w:rFonts w:ascii="Arial" w:hAnsi="Arial" w:cs="Arial"/>
                <w:b/>
                <w:sz w:val="16"/>
                <w:szCs w:val="16"/>
                <w:lang w:val="es-MX"/>
              </w:rPr>
            </w:pPr>
            <w:r w:rsidRPr="00997543">
              <w:rPr>
                <w:rFonts w:ascii="Arial" w:hAnsi="Arial" w:cs="Arial"/>
                <w:b/>
                <w:sz w:val="16"/>
                <w:szCs w:val="16"/>
                <w:lang w:val="es-MX"/>
              </w:rPr>
              <w:t>Elaboración del proyecto específico de regulación.</w:t>
            </w:r>
          </w:p>
          <w:p w:rsidR="0010156D" w:rsidRPr="00997543" w:rsidRDefault="0010156D" w:rsidP="002B0385">
            <w:pPr>
              <w:jc w:val="both"/>
              <w:rPr>
                <w:rFonts w:ascii="Arial" w:hAnsi="Arial" w:cs="Arial"/>
                <w:sz w:val="16"/>
                <w:szCs w:val="16"/>
              </w:rPr>
            </w:pPr>
            <w:r w:rsidRPr="00997543">
              <w:rPr>
                <w:rFonts w:ascii="Arial" w:hAnsi="Arial" w:cs="Arial"/>
                <w:sz w:val="16"/>
                <w:szCs w:val="16"/>
                <w:lang w:val="es-MX"/>
              </w:rPr>
              <w:t>Cuando se identifique la necesidad de crear, modificar o anular un proyecto específico de regulación, la dependencia interna responsable presentará la propuesta</w:t>
            </w:r>
            <w:r w:rsidRPr="00997543">
              <w:rPr>
                <w:rFonts w:ascii="Arial" w:hAnsi="Arial" w:cs="Arial"/>
                <w:sz w:val="16"/>
                <w:szCs w:val="16"/>
              </w:rPr>
              <w:t>, que deberá estar armonizado con los lineamientos en materia de prevención del daño antijurídico.</w:t>
            </w:r>
          </w:p>
        </w:tc>
        <w:tc>
          <w:tcPr>
            <w:tcW w:w="1985" w:type="dxa"/>
            <w:tcBorders>
              <w:top w:val="single" w:sz="4" w:space="0" w:color="auto"/>
              <w:left w:val="single" w:sz="4" w:space="0" w:color="auto"/>
              <w:bottom w:val="single" w:sz="4" w:space="0" w:color="auto"/>
              <w:right w:val="single" w:sz="4" w:space="0" w:color="auto"/>
            </w:tcBorders>
            <w:vAlign w:val="center"/>
          </w:tcPr>
          <w:p w:rsidR="0010156D" w:rsidRPr="00997543" w:rsidRDefault="0010156D" w:rsidP="002B0385">
            <w:pPr>
              <w:jc w:val="center"/>
              <w:rPr>
                <w:rFonts w:ascii="Arial" w:hAnsi="Arial" w:cs="Arial"/>
                <w:sz w:val="16"/>
                <w:szCs w:val="16"/>
              </w:rPr>
            </w:pPr>
            <w:r w:rsidRPr="00997543">
              <w:rPr>
                <w:rFonts w:ascii="Arial" w:hAnsi="Arial" w:cs="Arial"/>
                <w:sz w:val="16"/>
                <w:szCs w:val="16"/>
              </w:rPr>
              <w:t>Responsable de la dependencia interna.</w:t>
            </w:r>
          </w:p>
        </w:tc>
        <w:tc>
          <w:tcPr>
            <w:tcW w:w="1275" w:type="dxa"/>
            <w:tcBorders>
              <w:top w:val="single" w:sz="4" w:space="0" w:color="auto"/>
              <w:left w:val="single" w:sz="4" w:space="0" w:color="auto"/>
              <w:bottom w:val="single" w:sz="4" w:space="0" w:color="auto"/>
              <w:right w:val="single" w:sz="4" w:space="0" w:color="auto"/>
            </w:tcBorders>
            <w:vAlign w:val="center"/>
          </w:tcPr>
          <w:p w:rsidR="0010156D" w:rsidRPr="00997543" w:rsidRDefault="0010156D" w:rsidP="002B0385">
            <w:pPr>
              <w:tabs>
                <w:tab w:val="left" w:pos="1620"/>
              </w:tabs>
              <w:jc w:val="center"/>
              <w:rPr>
                <w:rFonts w:ascii="Arial" w:hAnsi="Arial" w:cs="Arial"/>
                <w:sz w:val="16"/>
                <w:szCs w:val="16"/>
                <w:lang w:val="es-MX"/>
              </w:rPr>
            </w:pPr>
          </w:p>
        </w:tc>
        <w:tc>
          <w:tcPr>
            <w:tcW w:w="1035" w:type="dxa"/>
            <w:tcBorders>
              <w:top w:val="single" w:sz="4" w:space="0" w:color="auto"/>
              <w:left w:val="single" w:sz="4" w:space="0" w:color="auto"/>
              <w:bottom w:val="single" w:sz="4" w:space="0" w:color="auto"/>
              <w:right w:val="single" w:sz="4" w:space="0" w:color="auto"/>
            </w:tcBorders>
            <w:vAlign w:val="center"/>
          </w:tcPr>
          <w:p w:rsidR="0010156D" w:rsidRPr="00997543" w:rsidRDefault="0010156D" w:rsidP="002B0385">
            <w:pPr>
              <w:tabs>
                <w:tab w:val="left" w:pos="1620"/>
              </w:tabs>
              <w:jc w:val="center"/>
              <w:rPr>
                <w:rFonts w:ascii="Arial" w:hAnsi="Arial" w:cs="Arial"/>
                <w:b/>
                <w:sz w:val="16"/>
                <w:szCs w:val="16"/>
                <w:lang w:val="es-MX"/>
              </w:rPr>
            </w:pPr>
          </w:p>
        </w:tc>
      </w:tr>
      <w:tr w:rsidR="0010156D" w:rsidRPr="00997543" w:rsidTr="002B0385">
        <w:trPr>
          <w:trHeight w:val="1269"/>
        </w:trPr>
        <w:tc>
          <w:tcPr>
            <w:tcW w:w="2034" w:type="dxa"/>
            <w:tcBorders>
              <w:top w:val="single" w:sz="4" w:space="0" w:color="auto"/>
              <w:left w:val="single" w:sz="4" w:space="0" w:color="auto"/>
              <w:bottom w:val="single" w:sz="4" w:space="0" w:color="auto"/>
              <w:right w:val="single" w:sz="4" w:space="0" w:color="auto"/>
            </w:tcBorders>
          </w:tcPr>
          <w:p w:rsidR="0010156D" w:rsidRPr="00997543" w:rsidRDefault="00B37D1A" w:rsidP="002B0385">
            <w:pPr>
              <w:tabs>
                <w:tab w:val="left" w:pos="1620"/>
              </w:tabs>
              <w:spacing w:line="360" w:lineRule="auto"/>
              <w:jc w:val="both"/>
              <w:rPr>
                <w:rFonts w:ascii="Arial" w:hAnsi="Arial" w:cs="Arial"/>
                <w:noProof/>
                <w:sz w:val="16"/>
                <w:szCs w:val="16"/>
              </w:rPr>
            </w:pPr>
            <w:r w:rsidRPr="00997543">
              <w:rPr>
                <w:rFonts w:ascii="Arial" w:hAnsi="Arial" w:cs="Arial"/>
                <w:noProof/>
                <w:sz w:val="16"/>
                <w:szCs w:val="16"/>
                <w:lang w:val="es-CO" w:eastAsia="es-CO"/>
              </w:rPr>
              <mc:AlternateContent>
                <mc:Choice Requires="wps">
                  <w:drawing>
                    <wp:anchor distT="0" distB="0" distL="114300" distR="114300" simplePos="0" relativeHeight="251639296" behindDoc="0" locked="0" layoutInCell="1" allowOverlap="1">
                      <wp:simplePos x="0" y="0"/>
                      <wp:positionH relativeFrom="column">
                        <wp:posOffset>566420</wp:posOffset>
                      </wp:positionH>
                      <wp:positionV relativeFrom="paragraph">
                        <wp:posOffset>440055</wp:posOffset>
                      </wp:positionV>
                      <wp:extent cx="0" cy="536575"/>
                      <wp:effectExtent l="57150" t="10795" r="57150" b="14605"/>
                      <wp:wrapNone/>
                      <wp:docPr id="49"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6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9D11D5" id="AutoShape 329" o:spid="_x0000_s1026" type="#_x0000_t32" style="position:absolute;margin-left:44.6pt;margin-top:34.65pt;width:0;height:42.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">
                      <v:stroke endarrow="block"/>
                    </v:shape>
                  </w:pict>
                </mc:Fallback>
              </mc:AlternateContent>
            </w:r>
            <w:r w:rsidRPr="00997543">
              <w:rPr>
                <w:rFonts w:ascii="Arial" w:hAnsi="Arial" w:cs="Arial"/>
                <w:noProof/>
                <w:sz w:val="16"/>
                <w:szCs w:val="16"/>
                <w:lang w:val="es-CO" w:eastAsia="es-CO"/>
              </w:rPr>
              <mc:AlternateContent>
                <mc:Choice Requires="wps">
                  <w:drawing>
                    <wp:anchor distT="0" distB="0" distL="114300" distR="114300" simplePos="0" relativeHeight="251638272" behindDoc="0" locked="0" layoutInCell="1" allowOverlap="1">
                      <wp:simplePos x="0" y="0"/>
                      <wp:positionH relativeFrom="column">
                        <wp:posOffset>389890</wp:posOffset>
                      </wp:positionH>
                      <wp:positionV relativeFrom="paragraph">
                        <wp:posOffset>210820</wp:posOffset>
                      </wp:positionV>
                      <wp:extent cx="342900" cy="228600"/>
                      <wp:effectExtent l="13970" t="10160" r="5080" b="8890"/>
                      <wp:wrapNone/>
                      <wp:docPr id="48" name="AutoShap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6E09D" id="AutoShape 328" o:spid="_x0000_s1026" type="#_x0000_t109" style="position:absolute;margin-left:30.7pt;margin-top:16.6pt;width:27pt;height:1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"/>
                  </w:pict>
                </mc:Fallback>
              </mc:AlternateContent>
            </w:r>
          </w:p>
        </w:tc>
        <w:tc>
          <w:tcPr>
            <w:tcW w:w="4111" w:type="dxa"/>
            <w:tcBorders>
              <w:top w:val="single" w:sz="4" w:space="0" w:color="auto"/>
              <w:left w:val="single" w:sz="4" w:space="0" w:color="auto"/>
              <w:bottom w:val="single" w:sz="4" w:space="0" w:color="auto"/>
              <w:right w:val="single" w:sz="4" w:space="0" w:color="auto"/>
            </w:tcBorders>
            <w:vAlign w:val="center"/>
          </w:tcPr>
          <w:p w:rsidR="0010156D" w:rsidRPr="00997543" w:rsidRDefault="0010156D" w:rsidP="002B0385">
            <w:pPr>
              <w:tabs>
                <w:tab w:val="left" w:pos="1620"/>
              </w:tabs>
              <w:jc w:val="both"/>
              <w:rPr>
                <w:rFonts w:ascii="Arial" w:hAnsi="Arial" w:cs="Arial"/>
                <w:b/>
                <w:sz w:val="16"/>
                <w:szCs w:val="16"/>
                <w:lang w:val="es-MX"/>
              </w:rPr>
            </w:pPr>
            <w:r w:rsidRPr="00997543">
              <w:rPr>
                <w:rFonts w:ascii="Arial" w:hAnsi="Arial" w:cs="Arial"/>
                <w:b/>
                <w:sz w:val="16"/>
                <w:szCs w:val="16"/>
                <w:lang w:val="es-MX"/>
              </w:rPr>
              <w:t>Elaboración de la memoria justificativa y realización del análisis de impacto normativo.</w:t>
            </w:r>
          </w:p>
          <w:p w:rsidR="0010156D" w:rsidRPr="00997543" w:rsidRDefault="0010156D" w:rsidP="002B0385">
            <w:pPr>
              <w:tabs>
                <w:tab w:val="left" w:pos="1620"/>
              </w:tabs>
              <w:jc w:val="both"/>
              <w:rPr>
                <w:rFonts w:ascii="Arial" w:hAnsi="Arial" w:cs="Arial"/>
                <w:b/>
                <w:sz w:val="16"/>
                <w:szCs w:val="16"/>
                <w:lang w:val="es-MX"/>
              </w:rPr>
            </w:pPr>
            <w:r w:rsidRPr="00997543">
              <w:rPr>
                <w:rFonts w:ascii="Arial" w:hAnsi="Arial" w:cs="Arial"/>
                <w:sz w:val="16"/>
                <w:szCs w:val="16"/>
                <w:lang w:val="es-MX"/>
              </w:rPr>
              <w:t xml:space="preserve">La dependencia interna responsable presentará la memoria justificativa y el análisis de impacto normativo del proyecto específico de regulación. </w:t>
            </w:r>
          </w:p>
        </w:tc>
        <w:tc>
          <w:tcPr>
            <w:tcW w:w="1985" w:type="dxa"/>
            <w:tcBorders>
              <w:top w:val="single" w:sz="4" w:space="0" w:color="auto"/>
              <w:left w:val="single" w:sz="4" w:space="0" w:color="auto"/>
              <w:bottom w:val="single" w:sz="4" w:space="0" w:color="auto"/>
              <w:right w:val="single" w:sz="4" w:space="0" w:color="auto"/>
            </w:tcBorders>
            <w:vAlign w:val="center"/>
          </w:tcPr>
          <w:p w:rsidR="0010156D" w:rsidRPr="00997543" w:rsidRDefault="0010156D" w:rsidP="002B0385">
            <w:pPr>
              <w:tabs>
                <w:tab w:val="left" w:pos="1620"/>
              </w:tabs>
              <w:jc w:val="center"/>
              <w:rPr>
                <w:rFonts w:ascii="Arial" w:hAnsi="Arial" w:cs="Arial"/>
                <w:sz w:val="16"/>
                <w:szCs w:val="16"/>
                <w:lang w:val="es-MX"/>
              </w:rPr>
            </w:pPr>
            <w:r w:rsidRPr="00997543">
              <w:rPr>
                <w:rFonts w:ascii="Arial" w:hAnsi="Arial" w:cs="Arial"/>
                <w:sz w:val="16"/>
                <w:szCs w:val="16"/>
              </w:rPr>
              <w:t>Responsable de la dependencia interna. Oficina Asesora Jurídica frente a la viabilidad jurídica del proyecto.</w:t>
            </w:r>
          </w:p>
        </w:tc>
        <w:tc>
          <w:tcPr>
            <w:tcW w:w="1275" w:type="dxa"/>
            <w:tcBorders>
              <w:top w:val="single" w:sz="4" w:space="0" w:color="auto"/>
              <w:left w:val="single" w:sz="4" w:space="0" w:color="auto"/>
              <w:bottom w:val="single" w:sz="4" w:space="0" w:color="auto"/>
              <w:right w:val="single" w:sz="4" w:space="0" w:color="auto"/>
            </w:tcBorders>
            <w:vAlign w:val="center"/>
          </w:tcPr>
          <w:p w:rsidR="0010156D" w:rsidRPr="00997543" w:rsidRDefault="0010156D" w:rsidP="002B0385">
            <w:pPr>
              <w:tabs>
                <w:tab w:val="left" w:pos="1620"/>
              </w:tabs>
              <w:rPr>
                <w:rFonts w:ascii="Arial" w:hAnsi="Arial" w:cs="Arial"/>
                <w:sz w:val="16"/>
                <w:szCs w:val="16"/>
                <w:lang w:val="es-MX"/>
              </w:rPr>
            </w:pPr>
          </w:p>
        </w:tc>
        <w:tc>
          <w:tcPr>
            <w:tcW w:w="1035" w:type="dxa"/>
            <w:tcBorders>
              <w:top w:val="single" w:sz="4" w:space="0" w:color="auto"/>
              <w:left w:val="single" w:sz="4" w:space="0" w:color="auto"/>
              <w:bottom w:val="single" w:sz="4" w:space="0" w:color="auto"/>
              <w:right w:val="single" w:sz="4" w:space="0" w:color="auto"/>
            </w:tcBorders>
            <w:vAlign w:val="center"/>
          </w:tcPr>
          <w:p w:rsidR="0010156D" w:rsidRPr="00997543" w:rsidRDefault="0010156D" w:rsidP="002B0385">
            <w:pPr>
              <w:tabs>
                <w:tab w:val="left" w:pos="1620"/>
              </w:tabs>
              <w:jc w:val="center"/>
              <w:rPr>
                <w:rFonts w:ascii="Arial" w:hAnsi="Arial" w:cs="Arial"/>
                <w:b/>
                <w:noProof/>
                <w:sz w:val="16"/>
                <w:szCs w:val="16"/>
              </w:rPr>
            </w:pPr>
          </w:p>
        </w:tc>
      </w:tr>
      <w:tr w:rsidR="0010156D" w:rsidRPr="00997543" w:rsidTr="002B0385">
        <w:trPr>
          <w:trHeight w:val="1269"/>
        </w:trPr>
        <w:tc>
          <w:tcPr>
            <w:tcW w:w="2034" w:type="dxa"/>
            <w:tcBorders>
              <w:top w:val="single" w:sz="4" w:space="0" w:color="auto"/>
              <w:left w:val="single" w:sz="4" w:space="0" w:color="auto"/>
              <w:bottom w:val="single" w:sz="4" w:space="0" w:color="auto"/>
              <w:right w:val="single" w:sz="4" w:space="0" w:color="auto"/>
            </w:tcBorders>
          </w:tcPr>
          <w:p w:rsidR="0010156D" w:rsidRPr="00997543" w:rsidRDefault="00B37D1A" w:rsidP="002B0385">
            <w:pPr>
              <w:tabs>
                <w:tab w:val="left" w:pos="1620"/>
              </w:tabs>
              <w:spacing w:line="360" w:lineRule="auto"/>
              <w:jc w:val="both"/>
              <w:rPr>
                <w:rFonts w:ascii="Arial" w:hAnsi="Arial" w:cs="Arial"/>
                <w:noProof/>
                <w:sz w:val="16"/>
                <w:szCs w:val="16"/>
                <w:lang w:val="es-CO" w:eastAsia="es-CO"/>
              </w:rPr>
            </w:pPr>
            <w:r w:rsidRPr="00997543">
              <w:rPr>
                <w:rFonts w:ascii="Arial" w:hAnsi="Arial" w:cs="Arial"/>
                <w:noProof/>
                <w:sz w:val="16"/>
                <w:szCs w:val="16"/>
                <w:lang w:val="es-CO" w:eastAsia="es-CO"/>
              </w:rPr>
              <mc:AlternateContent>
                <mc:Choice Requires="wps">
                  <w:drawing>
                    <wp:anchor distT="0" distB="0" distL="114300" distR="114300" simplePos="0" relativeHeight="251679232" behindDoc="0" locked="0" layoutInCell="1" allowOverlap="1">
                      <wp:simplePos x="0" y="0"/>
                      <wp:positionH relativeFrom="column">
                        <wp:posOffset>550545</wp:posOffset>
                      </wp:positionH>
                      <wp:positionV relativeFrom="paragraph">
                        <wp:posOffset>424815</wp:posOffset>
                      </wp:positionV>
                      <wp:extent cx="0" cy="668020"/>
                      <wp:effectExtent l="60325" t="7620" r="53975" b="19685"/>
                      <wp:wrapNone/>
                      <wp:docPr id="47" name="AutoShap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8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4DB32D" id="AutoShape 369" o:spid="_x0000_s1026" type="#_x0000_t32" style="position:absolute;margin-left:43.35pt;margin-top:33.45pt;width:0;height:52.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0UNg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">
                      <v:stroke endarrow="block"/>
                    </v:shape>
                  </w:pict>
                </mc:Fallback>
              </mc:AlternateContent>
            </w:r>
            <w:r w:rsidRPr="00997543">
              <w:rPr>
                <w:rFonts w:ascii="Arial" w:hAnsi="Arial" w:cs="Arial"/>
                <w:noProof/>
                <w:sz w:val="16"/>
                <w:szCs w:val="16"/>
                <w:lang w:val="es-CO" w:eastAsia="es-CO"/>
              </w:rPr>
              <mc:AlternateContent>
                <mc:Choice Requires="wps">
                  <w:drawing>
                    <wp:anchor distT="0" distB="0" distL="114300" distR="114300" simplePos="0" relativeHeight="251678208" behindDoc="0" locked="0" layoutInCell="1" allowOverlap="1">
                      <wp:simplePos x="0" y="0"/>
                      <wp:positionH relativeFrom="column">
                        <wp:posOffset>372745</wp:posOffset>
                      </wp:positionH>
                      <wp:positionV relativeFrom="paragraph">
                        <wp:posOffset>182880</wp:posOffset>
                      </wp:positionV>
                      <wp:extent cx="342900" cy="228600"/>
                      <wp:effectExtent l="6350" t="13335" r="12700" b="5715"/>
                      <wp:wrapNone/>
                      <wp:docPr id="46" name="AutoShap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01E5C" id="AutoShape 368" o:spid="_x0000_s1026" type="#_x0000_t109" style="position:absolute;margin-left:29.35pt;margin-top:14.4pt;width:27pt;height:1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"/>
                  </w:pict>
                </mc:Fallback>
              </mc:AlternateContent>
            </w:r>
          </w:p>
        </w:tc>
        <w:tc>
          <w:tcPr>
            <w:tcW w:w="4111" w:type="dxa"/>
            <w:tcBorders>
              <w:top w:val="single" w:sz="4" w:space="0" w:color="auto"/>
              <w:left w:val="single" w:sz="4" w:space="0" w:color="auto"/>
              <w:bottom w:val="single" w:sz="4" w:space="0" w:color="auto"/>
              <w:right w:val="single" w:sz="4" w:space="0" w:color="auto"/>
            </w:tcBorders>
            <w:vAlign w:val="center"/>
          </w:tcPr>
          <w:p w:rsidR="0010156D" w:rsidRPr="00997543" w:rsidRDefault="0010156D" w:rsidP="002B0385">
            <w:pPr>
              <w:tabs>
                <w:tab w:val="left" w:pos="1620"/>
              </w:tabs>
              <w:jc w:val="both"/>
              <w:rPr>
                <w:rFonts w:ascii="Arial" w:hAnsi="Arial" w:cs="Arial"/>
                <w:sz w:val="16"/>
                <w:szCs w:val="16"/>
                <w:lang w:val="es-MX"/>
              </w:rPr>
            </w:pPr>
            <w:r w:rsidRPr="00997543">
              <w:rPr>
                <w:rFonts w:ascii="Arial" w:hAnsi="Arial" w:cs="Arial"/>
                <w:b/>
                <w:sz w:val="16"/>
                <w:szCs w:val="16"/>
                <w:lang w:val="es-MX"/>
              </w:rPr>
              <w:t xml:space="preserve">Redacción del proyecto regulatorio: </w:t>
            </w:r>
            <w:r w:rsidRPr="00997543">
              <w:rPr>
                <w:rFonts w:ascii="Arial" w:hAnsi="Arial" w:cs="Arial"/>
                <w:sz w:val="16"/>
                <w:szCs w:val="16"/>
                <w:lang w:val="es-MX"/>
              </w:rPr>
              <w:t xml:space="preserve">La dependencia interna responsable redactará el proyecto normativa de acuerdo con los estándares de lenguaje claro, técnica normativa y en cumplimiento de los postulados de prevención del daño antijurídico. </w:t>
            </w:r>
          </w:p>
          <w:p w:rsidR="0010156D" w:rsidRPr="00997543" w:rsidRDefault="0010156D" w:rsidP="002B0385">
            <w:pPr>
              <w:tabs>
                <w:tab w:val="left" w:pos="1620"/>
              </w:tabs>
              <w:jc w:val="both"/>
              <w:rPr>
                <w:rFonts w:ascii="Arial" w:hAnsi="Arial" w:cs="Arial"/>
                <w:b/>
                <w:sz w:val="16"/>
                <w:szCs w:val="16"/>
                <w:lang w:val="es-MX"/>
              </w:rPr>
            </w:pPr>
          </w:p>
        </w:tc>
        <w:tc>
          <w:tcPr>
            <w:tcW w:w="1985" w:type="dxa"/>
            <w:tcBorders>
              <w:top w:val="single" w:sz="4" w:space="0" w:color="auto"/>
              <w:left w:val="single" w:sz="4" w:space="0" w:color="auto"/>
              <w:bottom w:val="single" w:sz="4" w:space="0" w:color="auto"/>
              <w:right w:val="single" w:sz="4" w:space="0" w:color="auto"/>
            </w:tcBorders>
            <w:vAlign w:val="center"/>
          </w:tcPr>
          <w:p w:rsidR="0010156D" w:rsidRPr="00997543" w:rsidRDefault="0010156D" w:rsidP="002B0385">
            <w:pPr>
              <w:tabs>
                <w:tab w:val="left" w:pos="1620"/>
              </w:tabs>
              <w:jc w:val="center"/>
              <w:rPr>
                <w:rFonts w:ascii="Arial" w:hAnsi="Arial" w:cs="Arial"/>
                <w:sz w:val="16"/>
                <w:szCs w:val="16"/>
              </w:rPr>
            </w:pPr>
            <w:r w:rsidRPr="00997543">
              <w:rPr>
                <w:rFonts w:ascii="Arial" w:hAnsi="Arial" w:cs="Arial"/>
                <w:sz w:val="16"/>
                <w:szCs w:val="16"/>
              </w:rPr>
              <w:t>Responsable de la dependencia interna.</w:t>
            </w:r>
          </w:p>
        </w:tc>
        <w:tc>
          <w:tcPr>
            <w:tcW w:w="1275" w:type="dxa"/>
            <w:tcBorders>
              <w:top w:val="single" w:sz="4" w:space="0" w:color="auto"/>
              <w:left w:val="single" w:sz="4" w:space="0" w:color="auto"/>
              <w:bottom w:val="single" w:sz="4" w:space="0" w:color="auto"/>
              <w:right w:val="single" w:sz="4" w:space="0" w:color="auto"/>
            </w:tcBorders>
            <w:vAlign w:val="center"/>
          </w:tcPr>
          <w:p w:rsidR="0010156D" w:rsidRPr="00997543" w:rsidRDefault="0010156D" w:rsidP="002B0385">
            <w:pPr>
              <w:tabs>
                <w:tab w:val="left" w:pos="1620"/>
              </w:tabs>
              <w:rPr>
                <w:rFonts w:ascii="Arial" w:hAnsi="Arial" w:cs="Arial"/>
                <w:sz w:val="16"/>
                <w:szCs w:val="16"/>
                <w:lang w:val="es-MX"/>
              </w:rPr>
            </w:pPr>
          </w:p>
        </w:tc>
        <w:tc>
          <w:tcPr>
            <w:tcW w:w="1035" w:type="dxa"/>
            <w:tcBorders>
              <w:top w:val="single" w:sz="4" w:space="0" w:color="auto"/>
              <w:left w:val="single" w:sz="4" w:space="0" w:color="auto"/>
              <w:bottom w:val="single" w:sz="4" w:space="0" w:color="auto"/>
              <w:right w:val="single" w:sz="4" w:space="0" w:color="auto"/>
            </w:tcBorders>
            <w:vAlign w:val="center"/>
          </w:tcPr>
          <w:p w:rsidR="0010156D" w:rsidRPr="00997543" w:rsidRDefault="0010156D" w:rsidP="002B0385">
            <w:pPr>
              <w:tabs>
                <w:tab w:val="left" w:pos="1620"/>
              </w:tabs>
              <w:jc w:val="center"/>
              <w:rPr>
                <w:rFonts w:ascii="Arial" w:hAnsi="Arial" w:cs="Arial"/>
                <w:b/>
                <w:noProof/>
                <w:sz w:val="16"/>
                <w:szCs w:val="16"/>
              </w:rPr>
            </w:pPr>
          </w:p>
        </w:tc>
      </w:tr>
      <w:tr w:rsidR="0010156D" w:rsidRPr="00997543" w:rsidTr="002B0385">
        <w:trPr>
          <w:trHeight w:val="1327"/>
        </w:trPr>
        <w:tc>
          <w:tcPr>
            <w:tcW w:w="2034" w:type="dxa"/>
            <w:tcBorders>
              <w:top w:val="single" w:sz="4" w:space="0" w:color="auto"/>
              <w:left w:val="single" w:sz="4" w:space="0" w:color="auto"/>
              <w:bottom w:val="single" w:sz="4" w:space="0" w:color="auto"/>
              <w:right w:val="single" w:sz="4" w:space="0" w:color="auto"/>
            </w:tcBorders>
          </w:tcPr>
          <w:p w:rsidR="0010156D" w:rsidRPr="00997543" w:rsidRDefault="00B37D1A" w:rsidP="002B0385">
            <w:pPr>
              <w:tabs>
                <w:tab w:val="left" w:pos="1620"/>
              </w:tabs>
              <w:spacing w:line="360" w:lineRule="auto"/>
              <w:jc w:val="both"/>
              <w:rPr>
                <w:rFonts w:ascii="Arial" w:hAnsi="Arial" w:cs="Arial"/>
                <w:noProof/>
                <w:sz w:val="16"/>
                <w:szCs w:val="16"/>
              </w:rPr>
            </w:pPr>
            <w:r w:rsidRPr="00997543">
              <w:rPr>
                <w:rFonts w:ascii="Arial" w:hAnsi="Arial" w:cs="Arial"/>
                <w:noProof/>
                <w:sz w:val="16"/>
                <w:szCs w:val="16"/>
                <w:lang w:val="es-CO" w:eastAsia="es-CO"/>
              </w:rPr>
              <mc:AlternateContent>
                <mc:Choice Requires="wps">
                  <w:drawing>
                    <wp:anchor distT="0" distB="0" distL="114300" distR="114300" simplePos="0" relativeHeight="251645440" behindDoc="0" locked="0" layoutInCell="1" allowOverlap="1">
                      <wp:simplePos x="0" y="0"/>
                      <wp:positionH relativeFrom="column">
                        <wp:posOffset>190500</wp:posOffset>
                      </wp:positionH>
                      <wp:positionV relativeFrom="paragraph">
                        <wp:posOffset>390525</wp:posOffset>
                      </wp:positionV>
                      <wp:extent cx="0" cy="872490"/>
                      <wp:effectExtent l="5080" t="13970" r="13970" b="8890"/>
                      <wp:wrapNone/>
                      <wp:docPr id="45"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24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101D6F" id="AutoShape 335" o:spid="_x0000_s1026" type="#_x0000_t32" style="position:absolute;margin-left:15pt;margin-top:30.75pt;width:0;height:68.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"/>
                  </w:pict>
                </mc:Fallback>
              </mc:AlternateContent>
            </w:r>
            <w:r w:rsidRPr="00997543">
              <w:rPr>
                <w:rFonts w:ascii="Arial" w:hAnsi="Arial" w:cs="Arial"/>
                <w:noProof/>
                <w:sz w:val="16"/>
                <w:szCs w:val="16"/>
                <w:lang w:val="es-CO" w:eastAsia="es-CO"/>
              </w:rPr>
              <mc:AlternateContent>
                <mc:Choice Requires="wps">
                  <w:drawing>
                    <wp:anchor distT="0" distB="0" distL="114300" distR="114300" simplePos="0" relativeHeight="251641344" behindDoc="0" locked="0" layoutInCell="1" allowOverlap="1">
                      <wp:simplePos x="0" y="0"/>
                      <wp:positionH relativeFrom="column">
                        <wp:posOffset>576580</wp:posOffset>
                      </wp:positionH>
                      <wp:positionV relativeFrom="paragraph">
                        <wp:posOffset>509905</wp:posOffset>
                      </wp:positionV>
                      <wp:extent cx="3810" cy="718820"/>
                      <wp:effectExtent l="57785" t="9525" r="52705" b="14605"/>
                      <wp:wrapNone/>
                      <wp:docPr id="44"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718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D4C395" id="AutoShape 331" o:spid="_x0000_s1026" type="#_x0000_t32" style="position:absolute;margin-left:45.4pt;margin-top:40.15pt;width:.3pt;height:56.6pt;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">
                      <v:stroke endarrow="block"/>
                    </v:shape>
                  </w:pict>
                </mc:Fallback>
              </mc:AlternateContent>
            </w:r>
            <w:r w:rsidRPr="00997543">
              <w:rPr>
                <w:noProof/>
                <w:lang w:val="es-CO" w:eastAsia="es-CO"/>
              </w:rPr>
              <mc:AlternateContent>
                <mc:Choice Requires="wps">
                  <w:drawing>
                    <wp:anchor distT="45720" distB="45720" distL="114300" distR="114300" simplePos="0" relativeHeight="251648512" behindDoc="0" locked="0" layoutInCell="1" allowOverlap="1">
                      <wp:simplePos x="0" y="0"/>
                      <wp:positionH relativeFrom="column">
                        <wp:posOffset>-33655</wp:posOffset>
                      </wp:positionH>
                      <wp:positionV relativeFrom="paragraph">
                        <wp:posOffset>673100</wp:posOffset>
                      </wp:positionV>
                      <wp:extent cx="556260" cy="167640"/>
                      <wp:effectExtent l="0" t="1270" r="0" b="2540"/>
                      <wp:wrapSquare wrapText="bothSides"/>
                      <wp:docPr id="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167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156D" w:rsidRPr="00D32913" w:rsidRDefault="0010156D" w:rsidP="0010156D">
                                  <w:pPr>
                                    <w:rPr>
                                      <w:rFonts w:ascii="Arial" w:hAnsi="Arial" w:cs="Arial"/>
                                      <w:sz w:val="12"/>
                                      <w:szCs w:val="12"/>
                                    </w:rPr>
                                  </w:pPr>
                                  <w:r w:rsidRPr="00D32913">
                                    <w:rPr>
                                      <w:rFonts w:ascii="Arial" w:hAnsi="Arial" w:cs="Arial"/>
                                      <w:sz w:val="12"/>
                                      <w:szCs w:val="12"/>
                                    </w:rPr>
                                    <w:t>15 días</w:t>
                                  </w:r>
                                  <w:r>
                                    <w:rPr>
                                      <w:rFonts w:ascii="Arial" w:hAnsi="Arial" w:cs="Arial"/>
                                      <w:sz w:val="12"/>
                                      <w:szCs w:val="12"/>
                                    </w:rPr>
                                    <w:t xml:space="preserve">* </w:t>
                                  </w:r>
                                  <w:proofErr w:type="spellStart"/>
                                  <w:r>
                                    <w:rPr>
                                      <w:rFonts w:ascii="Arial" w:hAnsi="Arial" w:cs="Arial"/>
                                      <w:sz w:val="12"/>
                                      <w:szCs w:val="12"/>
                                    </w:rPr>
                                    <w:t>slavo</w:t>
                                  </w:r>
                                  <w:proofErr w:type="spellEnd"/>
                                  <w:r>
                                    <w:rPr>
                                      <w:rFonts w:ascii="Arial" w:hAnsi="Arial" w:cs="Arial"/>
                                      <w:sz w:val="12"/>
                                      <w:szCs w:val="1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65pt;margin-top:53pt;width:43.8pt;height:13.2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" stroked="f">
                      <v:textbox>
                        <w:txbxContent>
                          <w:p w:rsidR="0010156D" w:rsidRPr="00D32913" w:rsidRDefault="0010156D" w:rsidP="0010156D">
                            <w:pPr>
                              <w:rPr>
                                <w:rFonts w:ascii="Arial" w:hAnsi="Arial" w:cs="Arial"/>
                                <w:sz w:val="12"/>
                                <w:szCs w:val="12"/>
                              </w:rPr>
                            </w:pPr>
                            <w:r w:rsidRPr="00D32913">
                              <w:rPr>
                                <w:rFonts w:ascii="Arial" w:hAnsi="Arial" w:cs="Arial"/>
                                <w:sz w:val="12"/>
                                <w:szCs w:val="12"/>
                              </w:rPr>
                              <w:t>15 días</w:t>
                            </w:r>
                            <w:r>
                              <w:rPr>
                                <w:rFonts w:ascii="Arial" w:hAnsi="Arial" w:cs="Arial"/>
                                <w:sz w:val="12"/>
                                <w:szCs w:val="12"/>
                              </w:rPr>
                              <w:t xml:space="preserve">* </w:t>
                            </w:r>
                            <w:proofErr w:type="spellStart"/>
                            <w:r>
                              <w:rPr>
                                <w:rFonts w:ascii="Arial" w:hAnsi="Arial" w:cs="Arial"/>
                                <w:sz w:val="12"/>
                                <w:szCs w:val="12"/>
                              </w:rPr>
                              <w:t>slavo</w:t>
                            </w:r>
                            <w:proofErr w:type="spellEnd"/>
                            <w:r>
                              <w:rPr>
                                <w:rFonts w:ascii="Arial" w:hAnsi="Arial" w:cs="Arial"/>
                                <w:sz w:val="12"/>
                                <w:szCs w:val="12"/>
                              </w:rPr>
                              <w:t xml:space="preserve"> </w:t>
                            </w:r>
                          </w:p>
                        </w:txbxContent>
                      </v:textbox>
                      <w10:wrap type="square"/>
                    </v:shape>
                  </w:pict>
                </mc:Fallback>
              </mc:AlternateContent>
            </w:r>
            <w:r w:rsidRPr="00997543">
              <w:rPr>
                <w:rFonts w:ascii="Arial" w:hAnsi="Arial" w:cs="Arial"/>
                <w:noProof/>
                <w:sz w:val="16"/>
                <w:szCs w:val="16"/>
                <w:lang w:val="es-CO" w:eastAsia="es-CO"/>
              </w:rPr>
              <mc:AlternateContent>
                <mc:Choice Requires="wps">
                  <w:drawing>
                    <wp:anchor distT="0" distB="0" distL="114300" distR="114300" simplePos="0" relativeHeight="251647488" behindDoc="0" locked="0" layoutInCell="1" allowOverlap="1">
                      <wp:simplePos x="0" y="0"/>
                      <wp:positionH relativeFrom="column">
                        <wp:posOffset>190500</wp:posOffset>
                      </wp:positionH>
                      <wp:positionV relativeFrom="paragraph">
                        <wp:posOffset>393700</wp:posOffset>
                      </wp:positionV>
                      <wp:extent cx="215900" cy="0"/>
                      <wp:effectExtent l="5080" t="55245" r="17145" b="59055"/>
                      <wp:wrapNone/>
                      <wp:docPr id="42" name="Auto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675F49" id="AutoShape 337" o:spid="_x0000_s1026" type="#_x0000_t32" style="position:absolute;margin-left:15pt;margin-top:31pt;width:17pt;height: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GS4NgIAAF8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">
                      <v:stroke endarrow="block"/>
                    </v:shape>
                  </w:pict>
                </mc:Fallback>
              </mc:AlternateContent>
            </w:r>
            <w:r w:rsidRPr="00997543">
              <w:rPr>
                <w:rFonts w:ascii="Arial" w:hAnsi="Arial" w:cs="Arial"/>
                <w:noProof/>
                <w:sz w:val="16"/>
                <w:szCs w:val="16"/>
                <w:lang w:val="es-CO" w:eastAsia="es-CO"/>
              </w:rPr>
              <mc:AlternateContent>
                <mc:Choice Requires="wps">
                  <w:drawing>
                    <wp:anchor distT="0" distB="0" distL="114300" distR="114300" simplePos="0" relativeHeight="251640320" behindDoc="0" locked="0" layoutInCell="1" allowOverlap="1">
                      <wp:simplePos x="0" y="0"/>
                      <wp:positionH relativeFrom="column">
                        <wp:posOffset>403860</wp:posOffset>
                      </wp:positionH>
                      <wp:positionV relativeFrom="paragraph">
                        <wp:posOffset>280670</wp:posOffset>
                      </wp:positionV>
                      <wp:extent cx="342900" cy="228600"/>
                      <wp:effectExtent l="8890" t="8890" r="10160" b="10160"/>
                      <wp:wrapNone/>
                      <wp:docPr id="41" name="AutoShap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CBCDB" id="AutoShape 330" o:spid="_x0000_s1026" type="#_x0000_t109" style="position:absolute;margin-left:31.8pt;margin-top:22.1pt;width:27pt;height:1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"/>
                  </w:pict>
                </mc:Fallback>
              </mc:AlternateContent>
            </w:r>
          </w:p>
        </w:tc>
        <w:tc>
          <w:tcPr>
            <w:tcW w:w="4111" w:type="dxa"/>
            <w:tcBorders>
              <w:top w:val="single" w:sz="4" w:space="0" w:color="auto"/>
              <w:left w:val="single" w:sz="4" w:space="0" w:color="auto"/>
              <w:bottom w:val="single" w:sz="4" w:space="0" w:color="auto"/>
              <w:right w:val="single" w:sz="4" w:space="0" w:color="auto"/>
            </w:tcBorders>
            <w:vAlign w:val="center"/>
          </w:tcPr>
          <w:p w:rsidR="0010156D" w:rsidRPr="00997543" w:rsidRDefault="0010156D" w:rsidP="002B0385">
            <w:pPr>
              <w:tabs>
                <w:tab w:val="left" w:pos="1620"/>
              </w:tabs>
              <w:jc w:val="both"/>
              <w:rPr>
                <w:rFonts w:ascii="Arial" w:hAnsi="Arial" w:cs="Arial"/>
                <w:b/>
                <w:sz w:val="16"/>
                <w:szCs w:val="16"/>
                <w:lang w:val="es-MX"/>
              </w:rPr>
            </w:pPr>
            <w:r w:rsidRPr="00997543">
              <w:rPr>
                <w:rFonts w:ascii="Arial" w:hAnsi="Arial" w:cs="Arial"/>
                <w:b/>
                <w:sz w:val="16"/>
                <w:szCs w:val="16"/>
                <w:lang w:val="es-MX"/>
              </w:rPr>
              <w:t>Consulta pública de los proyectos específicos de regulación.</w:t>
            </w:r>
          </w:p>
          <w:p w:rsidR="0010156D" w:rsidRPr="00997543" w:rsidRDefault="0010156D" w:rsidP="002B0385">
            <w:pPr>
              <w:tabs>
                <w:tab w:val="left" w:pos="1620"/>
              </w:tabs>
              <w:jc w:val="both"/>
              <w:rPr>
                <w:rFonts w:ascii="Arial" w:hAnsi="Arial" w:cs="Arial"/>
                <w:sz w:val="16"/>
                <w:szCs w:val="16"/>
                <w:lang w:val="es-MX"/>
              </w:rPr>
            </w:pPr>
            <w:r w:rsidRPr="00997543">
              <w:rPr>
                <w:rFonts w:ascii="Arial" w:hAnsi="Arial" w:cs="Arial"/>
                <w:sz w:val="16"/>
                <w:szCs w:val="16"/>
                <w:lang w:val="es-MX"/>
              </w:rPr>
              <w:t>La dependencia interna responsable solicitará la publicación del proyecto en la página web de la Entidad, acompañado de la memoria justificativa y el análisis de impacto normativo.</w:t>
            </w:r>
          </w:p>
          <w:p w:rsidR="0010156D" w:rsidRPr="00997543" w:rsidRDefault="0010156D" w:rsidP="002B0385">
            <w:pPr>
              <w:rPr>
                <w:rFonts w:ascii="Arial" w:hAnsi="Arial" w:cs="Arial"/>
                <w:sz w:val="12"/>
                <w:szCs w:val="12"/>
              </w:rPr>
            </w:pPr>
            <w:r w:rsidRPr="00997543">
              <w:rPr>
                <w:rFonts w:ascii="Arial" w:hAnsi="Arial" w:cs="Arial"/>
                <w:sz w:val="12"/>
                <w:szCs w:val="12"/>
              </w:rPr>
              <w:t>*salvo para segundas publicaciones y bajo situaciones excepcionales y justificadas.</w:t>
            </w:r>
          </w:p>
        </w:tc>
        <w:tc>
          <w:tcPr>
            <w:tcW w:w="1985" w:type="dxa"/>
            <w:tcBorders>
              <w:top w:val="single" w:sz="4" w:space="0" w:color="auto"/>
              <w:left w:val="single" w:sz="4" w:space="0" w:color="auto"/>
              <w:bottom w:val="single" w:sz="4" w:space="0" w:color="auto"/>
              <w:right w:val="single" w:sz="4" w:space="0" w:color="auto"/>
            </w:tcBorders>
            <w:vAlign w:val="center"/>
          </w:tcPr>
          <w:p w:rsidR="0010156D" w:rsidRPr="00997543" w:rsidRDefault="0010156D" w:rsidP="002B0385">
            <w:pPr>
              <w:tabs>
                <w:tab w:val="left" w:pos="1620"/>
              </w:tabs>
              <w:jc w:val="center"/>
              <w:rPr>
                <w:rFonts w:ascii="Arial" w:hAnsi="Arial" w:cs="Arial"/>
                <w:sz w:val="16"/>
                <w:szCs w:val="16"/>
                <w:lang w:val="es-MX"/>
              </w:rPr>
            </w:pPr>
            <w:r w:rsidRPr="00997543">
              <w:rPr>
                <w:rFonts w:ascii="Arial" w:hAnsi="Arial" w:cs="Arial"/>
                <w:sz w:val="16"/>
                <w:szCs w:val="16"/>
              </w:rPr>
              <w:t>Responsable de la dependencia interna. Responsable publicaciones en la página web.</w:t>
            </w:r>
          </w:p>
        </w:tc>
        <w:tc>
          <w:tcPr>
            <w:tcW w:w="1275" w:type="dxa"/>
            <w:tcBorders>
              <w:top w:val="single" w:sz="4" w:space="0" w:color="auto"/>
              <w:left w:val="single" w:sz="4" w:space="0" w:color="auto"/>
              <w:bottom w:val="single" w:sz="4" w:space="0" w:color="auto"/>
              <w:right w:val="single" w:sz="4" w:space="0" w:color="auto"/>
            </w:tcBorders>
            <w:vAlign w:val="center"/>
          </w:tcPr>
          <w:p w:rsidR="0010156D" w:rsidRPr="00997543" w:rsidRDefault="0010156D" w:rsidP="002B0385">
            <w:pPr>
              <w:tabs>
                <w:tab w:val="left" w:pos="1620"/>
              </w:tabs>
              <w:jc w:val="center"/>
              <w:rPr>
                <w:rFonts w:ascii="Arial" w:hAnsi="Arial" w:cs="Arial"/>
                <w:b/>
                <w:sz w:val="16"/>
                <w:szCs w:val="16"/>
                <w:lang w:val="es-MX"/>
              </w:rPr>
            </w:pPr>
          </w:p>
        </w:tc>
        <w:tc>
          <w:tcPr>
            <w:tcW w:w="1035" w:type="dxa"/>
            <w:tcBorders>
              <w:top w:val="single" w:sz="4" w:space="0" w:color="auto"/>
              <w:left w:val="single" w:sz="4" w:space="0" w:color="auto"/>
              <w:bottom w:val="single" w:sz="4" w:space="0" w:color="auto"/>
              <w:right w:val="single" w:sz="4" w:space="0" w:color="auto"/>
            </w:tcBorders>
            <w:vAlign w:val="center"/>
          </w:tcPr>
          <w:p w:rsidR="0010156D" w:rsidRPr="00997543" w:rsidRDefault="0010156D" w:rsidP="002B0385">
            <w:pPr>
              <w:tabs>
                <w:tab w:val="left" w:pos="1620"/>
              </w:tabs>
              <w:spacing w:line="360" w:lineRule="auto"/>
              <w:jc w:val="center"/>
              <w:rPr>
                <w:rFonts w:ascii="Arial" w:hAnsi="Arial" w:cs="Arial"/>
                <w:b/>
                <w:sz w:val="16"/>
                <w:szCs w:val="16"/>
                <w:lang w:val="es-MX"/>
              </w:rPr>
            </w:pPr>
          </w:p>
        </w:tc>
      </w:tr>
      <w:tr w:rsidR="0010156D" w:rsidRPr="00997543" w:rsidTr="002B0385">
        <w:trPr>
          <w:trHeight w:val="1327"/>
        </w:trPr>
        <w:tc>
          <w:tcPr>
            <w:tcW w:w="2034" w:type="dxa"/>
            <w:tcBorders>
              <w:top w:val="single" w:sz="4" w:space="0" w:color="auto"/>
              <w:left w:val="single" w:sz="4" w:space="0" w:color="auto"/>
              <w:bottom w:val="single" w:sz="4" w:space="0" w:color="auto"/>
              <w:right w:val="single" w:sz="4" w:space="0" w:color="auto"/>
            </w:tcBorders>
          </w:tcPr>
          <w:p w:rsidR="0010156D" w:rsidRPr="00997543" w:rsidRDefault="00B37D1A" w:rsidP="002B0385">
            <w:pPr>
              <w:tabs>
                <w:tab w:val="left" w:pos="1620"/>
              </w:tabs>
              <w:spacing w:line="360" w:lineRule="auto"/>
              <w:jc w:val="both"/>
              <w:rPr>
                <w:rFonts w:ascii="Arial" w:hAnsi="Arial" w:cs="Arial"/>
                <w:noProof/>
                <w:sz w:val="16"/>
                <w:szCs w:val="16"/>
                <w:lang w:val="es-CO" w:eastAsia="es-CO"/>
              </w:rPr>
            </w:pPr>
            <w:r w:rsidRPr="00997543">
              <w:rPr>
                <w:noProof/>
                <w:lang w:val="es-CO" w:eastAsia="es-CO"/>
              </w:rPr>
              <mc:AlternateContent>
                <mc:Choice Requires="wps">
                  <w:drawing>
                    <wp:anchor distT="0" distB="0" distL="114300" distR="114300" simplePos="0" relativeHeight="251649536" behindDoc="0" locked="0" layoutInCell="1" allowOverlap="1">
                      <wp:simplePos x="0" y="0"/>
                      <wp:positionH relativeFrom="column">
                        <wp:posOffset>579755</wp:posOffset>
                      </wp:positionH>
                      <wp:positionV relativeFrom="paragraph">
                        <wp:posOffset>487045</wp:posOffset>
                      </wp:positionV>
                      <wp:extent cx="0" cy="541655"/>
                      <wp:effectExtent l="60960" t="12065" r="53340" b="17780"/>
                      <wp:wrapNone/>
                      <wp:docPr id="40" name="Auto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B0F707" id="AutoShape 339" o:spid="_x0000_s1026" type="#_x0000_t32" style="position:absolute;margin-left:45.65pt;margin-top:38.35pt;width:0;height:42.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">
                      <v:stroke endarrow="block"/>
                    </v:shape>
                  </w:pict>
                </mc:Fallback>
              </mc:AlternateContent>
            </w:r>
            <w:r w:rsidRPr="00997543">
              <w:rPr>
                <w:rFonts w:ascii="Arial" w:hAnsi="Arial" w:cs="Arial"/>
                <w:noProof/>
                <w:sz w:val="16"/>
                <w:szCs w:val="16"/>
                <w:lang w:val="es-CO" w:eastAsia="es-CO"/>
              </w:rPr>
              <mc:AlternateContent>
                <mc:Choice Requires="wps">
                  <w:drawing>
                    <wp:anchor distT="0" distB="0" distL="114300" distR="114300" simplePos="0" relativeHeight="251646464" behindDoc="0" locked="0" layoutInCell="1" allowOverlap="1">
                      <wp:simplePos x="0" y="0"/>
                      <wp:positionH relativeFrom="column">
                        <wp:posOffset>190500</wp:posOffset>
                      </wp:positionH>
                      <wp:positionV relativeFrom="paragraph">
                        <wp:posOffset>377190</wp:posOffset>
                      </wp:positionV>
                      <wp:extent cx="215900" cy="0"/>
                      <wp:effectExtent l="5080" t="54610" r="17145" b="59690"/>
                      <wp:wrapNone/>
                      <wp:docPr id="39" name="Auto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F9601F" id="AutoShape 336" o:spid="_x0000_s1026" type="#_x0000_t32" style="position:absolute;margin-left:15pt;margin-top:29.7pt;width:17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NdVNQIAAF8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">
                      <v:stroke endarrow="block"/>
                    </v:shape>
                  </w:pict>
                </mc:Fallback>
              </mc:AlternateContent>
            </w:r>
            <w:r w:rsidRPr="00997543">
              <w:rPr>
                <w:rFonts w:ascii="Arial" w:hAnsi="Arial" w:cs="Arial"/>
                <w:noProof/>
                <w:sz w:val="16"/>
                <w:szCs w:val="16"/>
                <w:lang w:val="es-CO" w:eastAsia="es-CO"/>
              </w:rPr>
              <mc:AlternateContent>
                <mc:Choice Requires="wps">
                  <w:drawing>
                    <wp:anchor distT="0" distB="0" distL="114300" distR="114300" simplePos="0" relativeHeight="251644416" behindDoc="0" locked="0" layoutInCell="1" allowOverlap="1">
                      <wp:simplePos x="0" y="0"/>
                      <wp:positionH relativeFrom="column">
                        <wp:posOffset>403860</wp:posOffset>
                      </wp:positionH>
                      <wp:positionV relativeFrom="paragraph">
                        <wp:posOffset>258445</wp:posOffset>
                      </wp:positionV>
                      <wp:extent cx="342900" cy="228600"/>
                      <wp:effectExtent l="8890" t="12065" r="10160" b="6985"/>
                      <wp:wrapNone/>
                      <wp:docPr id="38" name="AutoShap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CF5B4" id="AutoShape 334" o:spid="_x0000_s1026" type="#_x0000_t109" style="position:absolute;margin-left:31.8pt;margin-top:20.35pt;width:27pt;height:1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"/>
                  </w:pict>
                </mc:Fallback>
              </mc:AlternateContent>
            </w:r>
          </w:p>
        </w:tc>
        <w:tc>
          <w:tcPr>
            <w:tcW w:w="4111" w:type="dxa"/>
            <w:tcBorders>
              <w:top w:val="single" w:sz="4" w:space="0" w:color="auto"/>
              <w:left w:val="single" w:sz="4" w:space="0" w:color="auto"/>
              <w:bottom w:val="single" w:sz="4" w:space="0" w:color="auto"/>
              <w:right w:val="single" w:sz="4" w:space="0" w:color="auto"/>
            </w:tcBorders>
            <w:vAlign w:val="center"/>
          </w:tcPr>
          <w:p w:rsidR="0010156D" w:rsidRPr="00997543" w:rsidRDefault="0010156D" w:rsidP="002B0385">
            <w:pPr>
              <w:tabs>
                <w:tab w:val="left" w:pos="1620"/>
              </w:tabs>
              <w:jc w:val="both"/>
              <w:rPr>
                <w:rFonts w:ascii="Arial" w:hAnsi="Arial" w:cs="Arial"/>
                <w:b/>
                <w:sz w:val="16"/>
                <w:szCs w:val="16"/>
                <w:lang w:val="es-MX"/>
              </w:rPr>
            </w:pPr>
            <w:r w:rsidRPr="00997543">
              <w:rPr>
                <w:rFonts w:ascii="Arial" w:hAnsi="Arial" w:cs="Arial"/>
                <w:b/>
                <w:sz w:val="16"/>
                <w:szCs w:val="16"/>
                <w:lang w:val="es-MX"/>
              </w:rPr>
              <w:t>Consulta pública de los proyectos específicos de regulación.</w:t>
            </w:r>
          </w:p>
          <w:p w:rsidR="0010156D" w:rsidRPr="00997543" w:rsidRDefault="0010156D" w:rsidP="002B0385">
            <w:pPr>
              <w:tabs>
                <w:tab w:val="left" w:pos="1620"/>
              </w:tabs>
              <w:jc w:val="both"/>
              <w:rPr>
                <w:rFonts w:ascii="Arial" w:hAnsi="Arial" w:cs="Arial"/>
                <w:b/>
                <w:sz w:val="16"/>
                <w:szCs w:val="16"/>
                <w:lang w:val="es-MX"/>
              </w:rPr>
            </w:pPr>
            <w:r w:rsidRPr="00997543">
              <w:rPr>
                <w:rFonts w:ascii="Arial" w:hAnsi="Arial" w:cs="Arial"/>
                <w:sz w:val="16"/>
                <w:szCs w:val="16"/>
                <w:lang w:val="es-MX"/>
              </w:rPr>
              <w:t>La dependencia interna responsable analizará los comentarios recibidas dentro de los diez (10) días siguientes de la recepción de los mismos, y solicitará la publicación del informe de observaciones y respuestas en la página web de la Entidad.</w:t>
            </w:r>
          </w:p>
        </w:tc>
        <w:tc>
          <w:tcPr>
            <w:tcW w:w="1985" w:type="dxa"/>
            <w:tcBorders>
              <w:top w:val="single" w:sz="4" w:space="0" w:color="auto"/>
              <w:left w:val="single" w:sz="4" w:space="0" w:color="auto"/>
              <w:bottom w:val="single" w:sz="4" w:space="0" w:color="auto"/>
              <w:right w:val="single" w:sz="4" w:space="0" w:color="auto"/>
            </w:tcBorders>
            <w:vAlign w:val="center"/>
          </w:tcPr>
          <w:p w:rsidR="0010156D" w:rsidRPr="00997543" w:rsidRDefault="0010156D" w:rsidP="002B0385">
            <w:pPr>
              <w:tabs>
                <w:tab w:val="left" w:pos="1620"/>
              </w:tabs>
              <w:jc w:val="center"/>
              <w:rPr>
                <w:rFonts w:ascii="Arial" w:hAnsi="Arial" w:cs="Arial"/>
                <w:sz w:val="16"/>
                <w:szCs w:val="16"/>
              </w:rPr>
            </w:pPr>
            <w:r w:rsidRPr="00997543">
              <w:rPr>
                <w:rFonts w:ascii="Arial" w:hAnsi="Arial" w:cs="Arial"/>
                <w:sz w:val="16"/>
                <w:szCs w:val="16"/>
              </w:rPr>
              <w:t>Responsable de la dependencia interna. Responsable publicaciones en la página web.</w:t>
            </w:r>
          </w:p>
        </w:tc>
        <w:tc>
          <w:tcPr>
            <w:tcW w:w="1275" w:type="dxa"/>
            <w:tcBorders>
              <w:top w:val="single" w:sz="4" w:space="0" w:color="auto"/>
              <w:left w:val="single" w:sz="4" w:space="0" w:color="auto"/>
              <w:bottom w:val="single" w:sz="4" w:space="0" w:color="auto"/>
              <w:right w:val="single" w:sz="4" w:space="0" w:color="auto"/>
            </w:tcBorders>
            <w:vAlign w:val="center"/>
          </w:tcPr>
          <w:p w:rsidR="0010156D" w:rsidRPr="00997543" w:rsidRDefault="0010156D" w:rsidP="002B0385">
            <w:pPr>
              <w:tabs>
                <w:tab w:val="left" w:pos="1620"/>
              </w:tabs>
              <w:jc w:val="center"/>
              <w:rPr>
                <w:rFonts w:ascii="Arial" w:hAnsi="Arial" w:cs="Arial"/>
                <w:b/>
                <w:sz w:val="16"/>
                <w:szCs w:val="16"/>
                <w:lang w:val="es-MX"/>
              </w:rPr>
            </w:pPr>
          </w:p>
        </w:tc>
        <w:tc>
          <w:tcPr>
            <w:tcW w:w="1035" w:type="dxa"/>
            <w:tcBorders>
              <w:top w:val="single" w:sz="4" w:space="0" w:color="auto"/>
              <w:left w:val="single" w:sz="4" w:space="0" w:color="auto"/>
              <w:bottom w:val="single" w:sz="4" w:space="0" w:color="auto"/>
              <w:right w:val="single" w:sz="4" w:space="0" w:color="auto"/>
            </w:tcBorders>
            <w:vAlign w:val="center"/>
          </w:tcPr>
          <w:p w:rsidR="0010156D" w:rsidRPr="00997543" w:rsidRDefault="00DF5641" w:rsidP="002B0385">
            <w:pPr>
              <w:tabs>
                <w:tab w:val="left" w:pos="1620"/>
              </w:tabs>
              <w:spacing w:line="360" w:lineRule="auto"/>
              <w:jc w:val="center"/>
              <w:rPr>
                <w:rFonts w:ascii="Arial" w:hAnsi="Arial" w:cs="Arial"/>
                <w:b/>
                <w:sz w:val="16"/>
                <w:szCs w:val="16"/>
                <w:lang w:val="es-MX"/>
              </w:rPr>
            </w:pPr>
            <w:r>
              <w:rPr>
                <w:rFonts w:ascii="Arial" w:hAnsi="Arial" w:cs="Arial"/>
                <w:b/>
                <w:sz w:val="16"/>
                <w:szCs w:val="16"/>
                <w:lang w:val="es-MX"/>
              </w:rPr>
              <w:t>X</w:t>
            </w:r>
          </w:p>
        </w:tc>
      </w:tr>
      <w:tr w:rsidR="0010156D" w:rsidRPr="00997543" w:rsidTr="002B0385">
        <w:trPr>
          <w:trHeight w:val="1831"/>
        </w:trPr>
        <w:tc>
          <w:tcPr>
            <w:tcW w:w="2034" w:type="dxa"/>
            <w:tcBorders>
              <w:top w:val="single" w:sz="4" w:space="0" w:color="auto"/>
              <w:left w:val="single" w:sz="4" w:space="0" w:color="auto"/>
              <w:bottom w:val="single" w:sz="4" w:space="0" w:color="auto"/>
              <w:right w:val="single" w:sz="4" w:space="0" w:color="auto"/>
            </w:tcBorders>
          </w:tcPr>
          <w:p w:rsidR="0010156D" w:rsidRPr="00997543" w:rsidRDefault="00B37D1A" w:rsidP="002B0385">
            <w:pPr>
              <w:tabs>
                <w:tab w:val="left" w:pos="1620"/>
              </w:tabs>
              <w:spacing w:line="360" w:lineRule="auto"/>
              <w:jc w:val="both"/>
              <w:rPr>
                <w:noProof/>
                <w:lang w:val="es-CO" w:eastAsia="es-CO"/>
              </w:rPr>
            </w:pPr>
            <w:r w:rsidRPr="00997543">
              <w:rPr>
                <w:noProof/>
                <w:lang w:val="es-CO" w:eastAsia="es-CO"/>
              </w:rPr>
              <w:lastRenderedPageBreak/>
              <mc:AlternateContent>
                <mc:Choice Requires="wps">
                  <w:drawing>
                    <wp:anchor distT="0" distB="0" distL="114300" distR="114300" simplePos="0" relativeHeight="251653632" behindDoc="0" locked="0" layoutInCell="1" allowOverlap="1">
                      <wp:simplePos x="0" y="0"/>
                      <wp:positionH relativeFrom="column">
                        <wp:posOffset>577215</wp:posOffset>
                      </wp:positionH>
                      <wp:positionV relativeFrom="paragraph">
                        <wp:posOffset>419735</wp:posOffset>
                      </wp:positionV>
                      <wp:extent cx="1905" cy="661670"/>
                      <wp:effectExtent l="58420" t="12700" r="53975" b="20955"/>
                      <wp:wrapNone/>
                      <wp:docPr id="37" name="Auto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661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193400" id="AutoShape 343" o:spid="_x0000_s1026" type="#_x0000_t32" style="position:absolute;margin-left:45.45pt;margin-top:33.05pt;width:.15pt;height:52.1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">
                      <v:stroke endarrow="block"/>
                    </v:shape>
                  </w:pict>
                </mc:Fallback>
              </mc:AlternateContent>
            </w:r>
            <w:r w:rsidRPr="00997543">
              <w:rPr>
                <w:noProof/>
                <w:lang w:val="es-CO" w:eastAsia="es-CO"/>
              </w:rPr>
              <mc:AlternateContent>
                <mc:Choice Requires="wps">
                  <w:drawing>
                    <wp:anchor distT="0" distB="0" distL="114300" distR="114300" simplePos="0" relativeHeight="251652608" behindDoc="0" locked="0" layoutInCell="1" allowOverlap="1">
                      <wp:simplePos x="0" y="0"/>
                      <wp:positionH relativeFrom="column">
                        <wp:posOffset>403860</wp:posOffset>
                      </wp:positionH>
                      <wp:positionV relativeFrom="paragraph">
                        <wp:posOffset>189230</wp:posOffset>
                      </wp:positionV>
                      <wp:extent cx="342900" cy="228600"/>
                      <wp:effectExtent l="8890" t="10795" r="10160" b="8255"/>
                      <wp:wrapNone/>
                      <wp:docPr id="36" name="AutoShap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94C4F" id="AutoShape 342" o:spid="_x0000_s1026" type="#_x0000_t109" style="position:absolute;margin-left:31.8pt;margin-top:14.9pt;width:27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"/>
                  </w:pict>
                </mc:Fallback>
              </mc:AlternateContent>
            </w:r>
          </w:p>
        </w:tc>
        <w:tc>
          <w:tcPr>
            <w:tcW w:w="4111" w:type="dxa"/>
            <w:tcBorders>
              <w:top w:val="single" w:sz="4" w:space="0" w:color="auto"/>
              <w:left w:val="single" w:sz="4" w:space="0" w:color="auto"/>
              <w:bottom w:val="single" w:sz="4" w:space="0" w:color="auto"/>
              <w:right w:val="single" w:sz="4" w:space="0" w:color="auto"/>
            </w:tcBorders>
            <w:vAlign w:val="center"/>
          </w:tcPr>
          <w:p w:rsidR="0010156D" w:rsidRPr="00997543" w:rsidRDefault="0010156D" w:rsidP="002B0385">
            <w:pPr>
              <w:jc w:val="both"/>
              <w:rPr>
                <w:rFonts w:ascii="Arial" w:hAnsi="Arial" w:cs="Arial"/>
                <w:b/>
                <w:sz w:val="16"/>
                <w:szCs w:val="16"/>
              </w:rPr>
            </w:pPr>
          </w:p>
          <w:p w:rsidR="0010156D" w:rsidRPr="00997543" w:rsidRDefault="0010156D" w:rsidP="002B0385">
            <w:pPr>
              <w:jc w:val="both"/>
              <w:rPr>
                <w:rFonts w:ascii="Arial" w:hAnsi="Arial" w:cs="Arial"/>
                <w:b/>
                <w:sz w:val="16"/>
                <w:szCs w:val="16"/>
              </w:rPr>
            </w:pPr>
          </w:p>
          <w:p w:rsidR="0010156D" w:rsidRPr="00997543" w:rsidRDefault="0010156D" w:rsidP="002B0385">
            <w:pPr>
              <w:jc w:val="both"/>
              <w:rPr>
                <w:rFonts w:ascii="Arial" w:hAnsi="Arial" w:cs="Arial"/>
                <w:b/>
                <w:sz w:val="16"/>
                <w:szCs w:val="16"/>
              </w:rPr>
            </w:pPr>
            <w:r w:rsidRPr="00997543">
              <w:rPr>
                <w:rFonts w:ascii="Arial" w:hAnsi="Arial" w:cs="Arial"/>
                <w:b/>
                <w:sz w:val="16"/>
                <w:szCs w:val="16"/>
              </w:rPr>
              <w:t>Revisión de calidad normativa.</w:t>
            </w:r>
          </w:p>
          <w:p w:rsidR="0010156D" w:rsidRPr="00997543" w:rsidRDefault="0010156D" w:rsidP="002B0385">
            <w:pPr>
              <w:tabs>
                <w:tab w:val="left" w:pos="1620"/>
              </w:tabs>
              <w:jc w:val="both"/>
              <w:rPr>
                <w:rFonts w:ascii="Arial" w:hAnsi="Arial" w:cs="Arial"/>
                <w:sz w:val="16"/>
                <w:szCs w:val="16"/>
              </w:rPr>
            </w:pPr>
            <w:r w:rsidRPr="00997543">
              <w:rPr>
                <w:rFonts w:ascii="Arial" w:hAnsi="Arial" w:cs="Arial"/>
                <w:sz w:val="16"/>
                <w:szCs w:val="16"/>
                <w:lang w:val="es-MX"/>
              </w:rPr>
              <w:t xml:space="preserve">La </w:t>
            </w:r>
            <w:r w:rsidRPr="00997543">
              <w:rPr>
                <w:rFonts w:ascii="Arial" w:hAnsi="Arial" w:cs="Arial"/>
                <w:sz w:val="16"/>
                <w:szCs w:val="16"/>
              </w:rPr>
              <w:t>dependencia interna responsable revisará y ajustará el proyecto de acuerdo a los comentarios recibidos, siempre teniendo en cuenta su armonización con los lineamientos en materia de prevención del daño antijurídico.</w:t>
            </w:r>
          </w:p>
          <w:p w:rsidR="0010156D" w:rsidRPr="00997543" w:rsidRDefault="0010156D" w:rsidP="002B0385">
            <w:pPr>
              <w:tabs>
                <w:tab w:val="left" w:pos="1620"/>
              </w:tabs>
              <w:jc w:val="both"/>
              <w:rPr>
                <w:rFonts w:ascii="Arial" w:hAnsi="Arial" w:cs="Arial"/>
                <w:sz w:val="16"/>
                <w:szCs w:val="16"/>
              </w:rPr>
            </w:pPr>
          </w:p>
          <w:p w:rsidR="0010156D" w:rsidRPr="00997543" w:rsidRDefault="0010156D" w:rsidP="002B0385">
            <w:pPr>
              <w:tabs>
                <w:tab w:val="left" w:pos="1620"/>
              </w:tabs>
              <w:jc w:val="both"/>
              <w:rPr>
                <w:rFonts w:ascii="Arial" w:hAnsi="Arial" w:cs="Arial"/>
                <w:b/>
                <w:sz w:val="16"/>
                <w:szCs w:val="16"/>
                <w:lang w:val="es-MX"/>
              </w:rPr>
            </w:pPr>
          </w:p>
        </w:tc>
        <w:tc>
          <w:tcPr>
            <w:tcW w:w="1985" w:type="dxa"/>
            <w:tcBorders>
              <w:top w:val="single" w:sz="4" w:space="0" w:color="auto"/>
              <w:left w:val="single" w:sz="4" w:space="0" w:color="auto"/>
              <w:bottom w:val="single" w:sz="4" w:space="0" w:color="auto"/>
              <w:right w:val="single" w:sz="4" w:space="0" w:color="auto"/>
            </w:tcBorders>
            <w:vAlign w:val="center"/>
          </w:tcPr>
          <w:p w:rsidR="0010156D" w:rsidRPr="00997543" w:rsidRDefault="0010156D" w:rsidP="002B0385">
            <w:pPr>
              <w:tabs>
                <w:tab w:val="left" w:pos="1620"/>
              </w:tabs>
              <w:jc w:val="center"/>
              <w:rPr>
                <w:rFonts w:ascii="Arial" w:hAnsi="Arial" w:cs="Arial"/>
                <w:sz w:val="16"/>
                <w:szCs w:val="16"/>
              </w:rPr>
            </w:pPr>
            <w:r w:rsidRPr="00997543">
              <w:rPr>
                <w:rFonts w:ascii="Arial" w:hAnsi="Arial" w:cs="Arial"/>
                <w:sz w:val="16"/>
                <w:szCs w:val="16"/>
              </w:rPr>
              <w:t>Responsable de la dependencia interna.</w:t>
            </w:r>
          </w:p>
        </w:tc>
        <w:tc>
          <w:tcPr>
            <w:tcW w:w="1275" w:type="dxa"/>
            <w:tcBorders>
              <w:top w:val="single" w:sz="4" w:space="0" w:color="auto"/>
              <w:left w:val="single" w:sz="4" w:space="0" w:color="auto"/>
              <w:bottom w:val="single" w:sz="4" w:space="0" w:color="auto"/>
              <w:right w:val="single" w:sz="4" w:space="0" w:color="auto"/>
            </w:tcBorders>
            <w:vAlign w:val="center"/>
          </w:tcPr>
          <w:p w:rsidR="0010156D" w:rsidRPr="00997543" w:rsidRDefault="0010156D" w:rsidP="002B0385">
            <w:pPr>
              <w:tabs>
                <w:tab w:val="left" w:pos="1620"/>
              </w:tabs>
              <w:jc w:val="center"/>
              <w:rPr>
                <w:rFonts w:ascii="Arial" w:hAnsi="Arial" w:cs="Arial"/>
                <w:b/>
                <w:sz w:val="16"/>
                <w:szCs w:val="16"/>
                <w:lang w:val="es-MX"/>
              </w:rPr>
            </w:pPr>
          </w:p>
        </w:tc>
        <w:tc>
          <w:tcPr>
            <w:tcW w:w="1035" w:type="dxa"/>
            <w:tcBorders>
              <w:top w:val="single" w:sz="4" w:space="0" w:color="auto"/>
              <w:left w:val="single" w:sz="4" w:space="0" w:color="auto"/>
              <w:bottom w:val="single" w:sz="4" w:space="0" w:color="auto"/>
              <w:right w:val="single" w:sz="4" w:space="0" w:color="auto"/>
            </w:tcBorders>
            <w:vAlign w:val="center"/>
          </w:tcPr>
          <w:p w:rsidR="0010156D" w:rsidRPr="00997543" w:rsidRDefault="0010156D" w:rsidP="002B0385">
            <w:pPr>
              <w:tabs>
                <w:tab w:val="left" w:pos="1620"/>
              </w:tabs>
              <w:spacing w:line="360" w:lineRule="auto"/>
              <w:jc w:val="center"/>
              <w:rPr>
                <w:rFonts w:ascii="Arial" w:hAnsi="Arial" w:cs="Arial"/>
                <w:b/>
                <w:sz w:val="16"/>
                <w:szCs w:val="16"/>
                <w:lang w:val="es-MX"/>
              </w:rPr>
            </w:pPr>
          </w:p>
        </w:tc>
      </w:tr>
      <w:tr w:rsidR="0010156D" w:rsidRPr="00997543" w:rsidTr="002B0385">
        <w:trPr>
          <w:trHeight w:val="1030"/>
        </w:trPr>
        <w:tc>
          <w:tcPr>
            <w:tcW w:w="2034" w:type="dxa"/>
            <w:tcBorders>
              <w:top w:val="single" w:sz="4" w:space="0" w:color="auto"/>
              <w:left w:val="single" w:sz="4" w:space="0" w:color="auto"/>
              <w:bottom w:val="single" w:sz="4" w:space="0" w:color="auto"/>
              <w:right w:val="single" w:sz="4" w:space="0" w:color="auto"/>
            </w:tcBorders>
          </w:tcPr>
          <w:p w:rsidR="0010156D" w:rsidRPr="00997543" w:rsidRDefault="00B37D1A" w:rsidP="002B0385">
            <w:pPr>
              <w:tabs>
                <w:tab w:val="center" w:pos="909"/>
              </w:tabs>
              <w:rPr>
                <w:rFonts w:ascii="Arial" w:hAnsi="Arial" w:cs="Arial"/>
                <w:sz w:val="16"/>
                <w:szCs w:val="16"/>
                <w:lang w:val="es-CO" w:eastAsia="es-CO"/>
              </w:rPr>
            </w:pPr>
            <w:r w:rsidRPr="00997543">
              <w:rPr>
                <w:rFonts w:ascii="Arial" w:hAnsi="Arial" w:cs="Arial"/>
                <w:noProof/>
                <w:sz w:val="16"/>
                <w:szCs w:val="16"/>
                <w:lang w:val="es-CO" w:eastAsia="es-CO"/>
              </w:rPr>
              <mc:AlternateContent>
                <mc:Choice Requires="wps">
                  <w:drawing>
                    <wp:anchor distT="0" distB="0" distL="114300" distR="114300" simplePos="0" relativeHeight="251677184" behindDoc="0" locked="0" layoutInCell="1" allowOverlap="1">
                      <wp:simplePos x="0" y="0"/>
                      <wp:positionH relativeFrom="column">
                        <wp:posOffset>579120</wp:posOffset>
                      </wp:positionH>
                      <wp:positionV relativeFrom="paragraph">
                        <wp:posOffset>452755</wp:posOffset>
                      </wp:positionV>
                      <wp:extent cx="635" cy="470535"/>
                      <wp:effectExtent l="60325" t="10795" r="53340" b="23495"/>
                      <wp:wrapNone/>
                      <wp:docPr id="35" name="AutoShap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70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13D339" id="AutoShape 366" o:spid="_x0000_s1026" type="#_x0000_t32" style="position:absolute;margin-left:45.6pt;margin-top:35.65pt;width:.05pt;height:37.05pt;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">
                      <v:stroke endarrow="block"/>
                    </v:shape>
                  </w:pict>
                </mc:Fallback>
              </mc:AlternateContent>
            </w:r>
            <w:r w:rsidRPr="00997543">
              <w:rPr>
                <w:rFonts w:ascii="Arial" w:hAnsi="Arial" w:cs="Arial"/>
                <w:noProof/>
                <w:sz w:val="16"/>
                <w:szCs w:val="16"/>
                <w:lang w:val="es-CO" w:eastAsia="es-CO"/>
              </w:rPr>
              <mc:AlternateContent>
                <mc:Choice Requires="wps">
                  <w:drawing>
                    <wp:anchor distT="0" distB="0" distL="114300" distR="114300" simplePos="0" relativeHeight="251650560" behindDoc="0" locked="0" layoutInCell="1" allowOverlap="1">
                      <wp:simplePos x="0" y="0"/>
                      <wp:positionH relativeFrom="column">
                        <wp:posOffset>379730</wp:posOffset>
                      </wp:positionH>
                      <wp:positionV relativeFrom="paragraph">
                        <wp:posOffset>147955</wp:posOffset>
                      </wp:positionV>
                      <wp:extent cx="396240" cy="304800"/>
                      <wp:effectExtent l="13335" t="10795" r="19050" b="17780"/>
                      <wp:wrapNone/>
                      <wp:docPr id="34" name="AutoShap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30480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A8349" id="AutoShape 340" o:spid="_x0000_s1026" type="#_x0000_t110" style="position:absolute;margin-left:29.9pt;margin-top:11.65pt;width:31.2pt;height:2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"/>
                  </w:pict>
                </mc:Fallback>
              </mc:AlternateContent>
            </w:r>
          </w:p>
          <w:p w:rsidR="0010156D" w:rsidRPr="00997543" w:rsidRDefault="00B37D1A" w:rsidP="002B0385">
            <w:pPr>
              <w:rPr>
                <w:rFonts w:ascii="Arial" w:hAnsi="Arial" w:cs="Arial"/>
                <w:sz w:val="16"/>
                <w:szCs w:val="16"/>
                <w:lang w:val="es-CO" w:eastAsia="es-CO"/>
              </w:rPr>
            </w:pPr>
            <w:r w:rsidRPr="00997543">
              <w:rPr>
                <w:rFonts w:ascii="Arial" w:hAnsi="Arial" w:cs="Arial"/>
                <w:noProof/>
                <w:sz w:val="16"/>
                <w:szCs w:val="16"/>
                <w:lang w:val="es-CO" w:eastAsia="es-CO"/>
              </w:rPr>
              <mc:AlternateContent>
                <mc:Choice Requires="wps">
                  <w:drawing>
                    <wp:anchor distT="0" distB="0" distL="114300" distR="114300" simplePos="0" relativeHeight="251680256" behindDoc="0" locked="0" layoutInCell="1" allowOverlap="1">
                      <wp:simplePos x="0" y="0"/>
                      <wp:positionH relativeFrom="column">
                        <wp:posOffset>-33655</wp:posOffset>
                      </wp:positionH>
                      <wp:positionV relativeFrom="paragraph">
                        <wp:posOffset>38735</wp:posOffset>
                      </wp:positionV>
                      <wp:extent cx="215265" cy="200660"/>
                      <wp:effectExtent l="9525" t="8890" r="13335" b="9525"/>
                      <wp:wrapNone/>
                      <wp:docPr id="33" name="Oval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200660"/>
                              </a:xfrm>
                              <a:prstGeom prst="ellipse">
                                <a:avLst/>
                              </a:prstGeom>
                              <a:solidFill>
                                <a:srgbClr val="FFFFFF"/>
                              </a:solidFill>
                              <a:ln w="9525">
                                <a:solidFill>
                                  <a:srgbClr val="000000"/>
                                </a:solidFill>
                                <a:round/>
                                <a:headEnd/>
                                <a:tailEnd/>
                              </a:ln>
                            </wps:spPr>
                            <wps:txbx>
                              <w:txbxContent>
                                <w:p w:rsidR="0010156D" w:rsidRPr="0078638C" w:rsidRDefault="0010156D" w:rsidP="0010156D">
                                  <w:pPr>
                                    <w:rPr>
                                      <w:sz w:val="14"/>
                                      <w:szCs w:val="14"/>
                                    </w:rPr>
                                  </w:pPr>
                                  <w:r>
                                    <w:rPr>
                                      <w:sz w:val="14"/>
                                      <w:szCs w:val="1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70" o:spid="_x0000_s1027" style="position:absolute;margin-left:-2.65pt;margin-top:3.05pt;width:16.95pt;height:15.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">
                      <v:textbox>
                        <w:txbxContent>
                          <w:p w:rsidR="0010156D" w:rsidRPr="0078638C" w:rsidRDefault="0010156D" w:rsidP="0010156D">
                            <w:pPr>
                              <w:rPr>
                                <w:sz w:val="14"/>
                                <w:szCs w:val="14"/>
                              </w:rPr>
                            </w:pPr>
                            <w:r>
                              <w:rPr>
                                <w:sz w:val="14"/>
                                <w:szCs w:val="14"/>
                              </w:rPr>
                              <w:t>1</w:t>
                            </w:r>
                          </w:p>
                        </w:txbxContent>
                      </v:textbox>
                    </v:oval>
                  </w:pict>
                </mc:Fallback>
              </mc:AlternateContent>
            </w:r>
          </w:p>
          <w:p w:rsidR="0010156D" w:rsidRPr="00997543" w:rsidRDefault="00B37D1A" w:rsidP="002B0385">
            <w:pPr>
              <w:rPr>
                <w:rFonts w:ascii="Arial" w:hAnsi="Arial" w:cs="Arial"/>
                <w:sz w:val="16"/>
                <w:szCs w:val="16"/>
                <w:lang w:val="es-CO" w:eastAsia="es-CO"/>
              </w:rPr>
            </w:pPr>
            <w:r w:rsidRPr="00997543">
              <w:rPr>
                <w:rFonts w:ascii="Arial" w:hAnsi="Arial" w:cs="Arial"/>
                <w:noProof/>
                <w:sz w:val="16"/>
                <w:szCs w:val="16"/>
                <w:lang w:val="es-CO" w:eastAsia="es-CO"/>
              </w:rPr>
              <mc:AlternateContent>
                <mc:Choice Requires="wps">
                  <w:drawing>
                    <wp:anchor distT="0" distB="0" distL="114300" distR="114300" simplePos="0" relativeHeight="251651584" behindDoc="0" locked="0" layoutInCell="1" allowOverlap="1">
                      <wp:simplePos x="0" y="0"/>
                      <wp:positionH relativeFrom="column">
                        <wp:posOffset>170180</wp:posOffset>
                      </wp:positionH>
                      <wp:positionV relativeFrom="paragraph">
                        <wp:posOffset>64135</wp:posOffset>
                      </wp:positionV>
                      <wp:extent cx="202565" cy="635"/>
                      <wp:effectExtent l="13335" t="55880" r="22225" b="57785"/>
                      <wp:wrapNone/>
                      <wp:docPr id="32"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3AC944" id="AutoShape 341" o:spid="_x0000_s1026" type="#_x0000_t32" style="position:absolute;margin-left:13.4pt;margin-top:5.05pt;width:15.95pt;height:.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">
                      <v:stroke endarrow="block"/>
                    </v:shape>
                  </w:pict>
                </mc:Fallback>
              </mc:AlternateContent>
            </w:r>
          </w:p>
          <w:p w:rsidR="0010156D" w:rsidRPr="00997543" w:rsidRDefault="0010156D" w:rsidP="002B0385">
            <w:pPr>
              <w:rPr>
                <w:rFonts w:ascii="Arial" w:hAnsi="Arial" w:cs="Arial"/>
                <w:sz w:val="16"/>
                <w:szCs w:val="16"/>
                <w:lang w:val="es-CO" w:eastAsia="es-CO"/>
              </w:rPr>
            </w:pPr>
            <w:r w:rsidRPr="00997543">
              <w:rPr>
                <w:rFonts w:ascii="Arial" w:hAnsi="Arial" w:cs="Arial"/>
                <w:sz w:val="16"/>
                <w:szCs w:val="16"/>
                <w:lang w:val="es-CO" w:eastAsia="es-CO"/>
              </w:rPr>
              <w:t>NO</w:t>
            </w:r>
          </w:p>
          <w:p w:rsidR="0010156D" w:rsidRPr="00997543" w:rsidRDefault="0010156D" w:rsidP="002B0385">
            <w:pPr>
              <w:jc w:val="center"/>
              <w:rPr>
                <w:rFonts w:ascii="Arial" w:hAnsi="Arial" w:cs="Arial"/>
                <w:sz w:val="16"/>
                <w:szCs w:val="16"/>
                <w:lang w:val="es-CO" w:eastAsia="es-CO"/>
              </w:rPr>
            </w:pPr>
            <w:r w:rsidRPr="00997543">
              <w:rPr>
                <w:rFonts w:ascii="Arial" w:hAnsi="Arial" w:cs="Arial"/>
                <w:sz w:val="16"/>
                <w:szCs w:val="16"/>
                <w:lang w:val="es-CO" w:eastAsia="es-CO"/>
              </w:rPr>
              <w:t xml:space="preserve">      SI</w:t>
            </w:r>
          </w:p>
        </w:tc>
        <w:tc>
          <w:tcPr>
            <w:tcW w:w="4111" w:type="dxa"/>
            <w:tcBorders>
              <w:top w:val="single" w:sz="4" w:space="0" w:color="auto"/>
              <w:left w:val="single" w:sz="4" w:space="0" w:color="auto"/>
              <w:bottom w:val="single" w:sz="4" w:space="0" w:color="auto"/>
              <w:right w:val="single" w:sz="4" w:space="0" w:color="auto"/>
            </w:tcBorders>
            <w:vAlign w:val="center"/>
          </w:tcPr>
          <w:p w:rsidR="0010156D" w:rsidRPr="00997543" w:rsidRDefault="0010156D" w:rsidP="002B0385">
            <w:pPr>
              <w:tabs>
                <w:tab w:val="left" w:pos="1620"/>
              </w:tabs>
              <w:jc w:val="both"/>
              <w:rPr>
                <w:rFonts w:ascii="Arial" w:hAnsi="Arial" w:cs="Arial"/>
                <w:b/>
                <w:sz w:val="16"/>
                <w:szCs w:val="16"/>
                <w:lang w:val="es-MX"/>
              </w:rPr>
            </w:pPr>
            <w:r w:rsidRPr="00997543">
              <w:rPr>
                <w:rFonts w:ascii="Arial" w:hAnsi="Arial" w:cs="Arial"/>
                <w:b/>
                <w:sz w:val="16"/>
                <w:szCs w:val="16"/>
                <w:lang w:val="es-MX"/>
              </w:rPr>
              <w:t>¿El proyecto específico de regulación pretende crear o modificar un trámite autorizado por la ley?</w:t>
            </w:r>
          </w:p>
        </w:tc>
        <w:tc>
          <w:tcPr>
            <w:tcW w:w="1985" w:type="dxa"/>
            <w:tcBorders>
              <w:top w:val="single" w:sz="4" w:space="0" w:color="auto"/>
              <w:left w:val="single" w:sz="4" w:space="0" w:color="auto"/>
              <w:bottom w:val="single" w:sz="4" w:space="0" w:color="auto"/>
              <w:right w:val="single" w:sz="4" w:space="0" w:color="auto"/>
            </w:tcBorders>
            <w:vAlign w:val="center"/>
          </w:tcPr>
          <w:p w:rsidR="0010156D" w:rsidRPr="00997543" w:rsidRDefault="0010156D" w:rsidP="002B0385">
            <w:pPr>
              <w:tabs>
                <w:tab w:val="left" w:pos="1620"/>
              </w:tabs>
              <w:jc w:val="center"/>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10156D" w:rsidRPr="00997543" w:rsidRDefault="0010156D" w:rsidP="002B0385">
            <w:pPr>
              <w:tabs>
                <w:tab w:val="left" w:pos="1620"/>
              </w:tabs>
              <w:rPr>
                <w:rFonts w:ascii="Arial" w:hAnsi="Arial" w:cs="Arial"/>
                <w:b/>
                <w:sz w:val="16"/>
                <w:szCs w:val="16"/>
                <w:lang w:val="es-MX"/>
              </w:rPr>
            </w:pPr>
          </w:p>
        </w:tc>
        <w:tc>
          <w:tcPr>
            <w:tcW w:w="1035" w:type="dxa"/>
            <w:tcBorders>
              <w:top w:val="single" w:sz="4" w:space="0" w:color="auto"/>
              <w:left w:val="single" w:sz="4" w:space="0" w:color="auto"/>
              <w:bottom w:val="single" w:sz="4" w:space="0" w:color="auto"/>
              <w:right w:val="single" w:sz="4" w:space="0" w:color="auto"/>
            </w:tcBorders>
            <w:vAlign w:val="center"/>
          </w:tcPr>
          <w:p w:rsidR="0010156D" w:rsidRPr="00997543" w:rsidRDefault="0010156D" w:rsidP="002B0385">
            <w:pPr>
              <w:tabs>
                <w:tab w:val="left" w:pos="1620"/>
              </w:tabs>
              <w:spacing w:line="360" w:lineRule="auto"/>
              <w:jc w:val="center"/>
              <w:rPr>
                <w:rFonts w:ascii="Arial" w:hAnsi="Arial" w:cs="Arial"/>
                <w:b/>
                <w:sz w:val="16"/>
                <w:szCs w:val="16"/>
                <w:lang w:val="es-MX"/>
              </w:rPr>
            </w:pPr>
          </w:p>
        </w:tc>
      </w:tr>
      <w:tr w:rsidR="0010156D" w:rsidRPr="00997543" w:rsidTr="002B0385">
        <w:trPr>
          <w:trHeight w:val="1030"/>
        </w:trPr>
        <w:tc>
          <w:tcPr>
            <w:tcW w:w="2034" w:type="dxa"/>
            <w:tcBorders>
              <w:top w:val="single" w:sz="4" w:space="0" w:color="auto"/>
              <w:left w:val="single" w:sz="4" w:space="0" w:color="auto"/>
              <w:bottom w:val="single" w:sz="4" w:space="0" w:color="auto"/>
              <w:right w:val="single" w:sz="4" w:space="0" w:color="auto"/>
            </w:tcBorders>
          </w:tcPr>
          <w:p w:rsidR="0010156D" w:rsidRPr="00997543" w:rsidRDefault="00B37D1A" w:rsidP="002B0385">
            <w:pPr>
              <w:tabs>
                <w:tab w:val="center" w:pos="909"/>
              </w:tabs>
              <w:rPr>
                <w:rFonts w:ascii="Arial" w:hAnsi="Arial" w:cs="Arial"/>
                <w:noProof/>
                <w:sz w:val="16"/>
                <w:szCs w:val="16"/>
                <w:lang w:val="es-CO" w:eastAsia="es-CO"/>
              </w:rPr>
            </w:pPr>
            <w:r w:rsidRPr="00997543">
              <w:rPr>
                <w:rFonts w:ascii="Arial" w:hAnsi="Arial" w:cs="Arial"/>
                <w:noProof/>
                <w:sz w:val="16"/>
                <w:szCs w:val="16"/>
                <w:lang w:val="es-CO" w:eastAsia="es-CO"/>
              </w:rPr>
              <mc:AlternateContent>
                <mc:Choice Requires="wps">
                  <w:drawing>
                    <wp:anchor distT="0" distB="0" distL="114300" distR="114300" simplePos="0" relativeHeight="251683328" behindDoc="0" locked="0" layoutInCell="1" allowOverlap="1">
                      <wp:simplePos x="0" y="0"/>
                      <wp:positionH relativeFrom="column">
                        <wp:posOffset>565150</wp:posOffset>
                      </wp:positionH>
                      <wp:positionV relativeFrom="paragraph">
                        <wp:posOffset>584200</wp:posOffset>
                      </wp:positionV>
                      <wp:extent cx="1270" cy="353060"/>
                      <wp:effectExtent l="55880" t="12065" r="57150" b="15875"/>
                      <wp:wrapNone/>
                      <wp:docPr id="31" name="AutoShap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353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8A04A3" id="AutoShape 375" o:spid="_x0000_s1026" type="#_x0000_t32" style="position:absolute;margin-left:44.5pt;margin-top:46pt;width:.1pt;height:27.8pt;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">
                      <v:stroke endarrow="block"/>
                    </v:shape>
                  </w:pict>
                </mc:Fallback>
              </mc:AlternateContent>
            </w:r>
            <w:r w:rsidRPr="00997543">
              <w:rPr>
                <w:rFonts w:ascii="Arial" w:hAnsi="Arial" w:cs="Arial"/>
                <w:noProof/>
                <w:sz w:val="16"/>
                <w:szCs w:val="16"/>
                <w:lang w:val="es-CO" w:eastAsia="es-CO"/>
              </w:rPr>
              <mc:AlternateContent>
                <mc:Choice Requires="wps">
                  <w:drawing>
                    <wp:anchor distT="0" distB="0" distL="114300" distR="114300" simplePos="0" relativeHeight="251682304" behindDoc="0" locked="0" layoutInCell="1" allowOverlap="1">
                      <wp:simplePos x="0" y="0"/>
                      <wp:positionH relativeFrom="column">
                        <wp:posOffset>353695</wp:posOffset>
                      </wp:positionH>
                      <wp:positionV relativeFrom="paragraph">
                        <wp:posOffset>298450</wp:posOffset>
                      </wp:positionV>
                      <wp:extent cx="422275" cy="319405"/>
                      <wp:effectExtent l="6350" t="12065" r="9525" b="11430"/>
                      <wp:wrapNone/>
                      <wp:docPr id="30" name="AutoShape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275" cy="319405"/>
                              </a:xfrm>
                              <a:prstGeom prst="flowChartOffpageConnector">
                                <a:avLst/>
                              </a:prstGeom>
                              <a:solidFill>
                                <a:srgbClr val="FFFFFF"/>
                              </a:solidFill>
                              <a:ln w="9525">
                                <a:solidFill>
                                  <a:srgbClr val="000000"/>
                                </a:solidFill>
                                <a:miter lim="800000"/>
                                <a:headEnd/>
                                <a:tailEnd/>
                              </a:ln>
                            </wps:spPr>
                            <wps:txbx>
                              <w:txbxContent>
                                <w:p w:rsidR="0010156D" w:rsidRPr="0078638C" w:rsidRDefault="0010156D" w:rsidP="0010156D">
                                  <w:pPr>
                                    <w:rPr>
                                      <w:sz w:val="20"/>
                                      <w:szCs w:val="20"/>
                                    </w:rPr>
                                  </w:pPr>
                                  <w:r>
                                    <w:t xml:space="preserve">  </w:t>
                                  </w:r>
                                  <w:r w:rsidRPr="0078638C">
                                    <w:rPr>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2" o:spid="_x0000_s1028" type="#_x0000_t177" style="position:absolute;margin-left:27.85pt;margin-top:23.5pt;width:33.25pt;height:25.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">
                      <v:textbox>
                        <w:txbxContent>
                          <w:p w:rsidR="0010156D" w:rsidRPr="0078638C" w:rsidRDefault="0010156D" w:rsidP="0010156D">
                            <w:pPr>
                              <w:rPr>
                                <w:sz w:val="20"/>
                                <w:szCs w:val="20"/>
                              </w:rPr>
                            </w:pPr>
                            <w:r>
                              <w:t xml:space="preserve">  </w:t>
                            </w:r>
                            <w:r w:rsidRPr="0078638C">
                              <w:rPr>
                                <w:sz w:val="20"/>
                                <w:szCs w:val="20"/>
                              </w:rPr>
                              <w:t>2</w:t>
                            </w:r>
                          </w:p>
                        </w:txbxContent>
                      </v:textbox>
                    </v:shape>
                  </w:pict>
                </mc:Fallback>
              </mc:AlternateContent>
            </w:r>
          </w:p>
        </w:tc>
        <w:tc>
          <w:tcPr>
            <w:tcW w:w="4111" w:type="dxa"/>
            <w:tcBorders>
              <w:top w:val="single" w:sz="4" w:space="0" w:color="auto"/>
              <w:left w:val="single" w:sz="4" w:space="0" w:color="auto"/>
              <w:bottom w:val="single" w:sz="4" w:space="0" w:color="auto"/>
              <w:right w:val="single" w:sz="4" w:space="0" w:color="auto"/>
            </w:tcBorders>
            <w:vAlign w:val="center"/>
          </w:tcPr>
          <w:p w:rsidR="0010156D" w:rsidRPr="00997543" w:rsidRDefault="0010156D" w:rsidP="002B0385">
            <w:pPr>
              <w:tabs>
                <w:tab w:val="left" w:pos="1620"/>
              </w:tabs>
              <w:jc w:val="both"/>
              <w:rPr>
                <w:rFonts w:ascii="Arial" w:hAnsi="Arial" w:cs="Arial"/>
                <w:b/>
                <w:sz w:val="16"/>
                <w:szCs w:val="16"/>
                <w:lang w:val="es-MX"/>
              </w:rPr>
            </w:pPr>
          </w:p>
        </w:tc>
        <w:tc>
          <w:tcPr>
            <w:tcW w:w="1985" w:type="dxa"/>
            <w:tcBorders>
              <w:top w:val="single" w:sz="4" w:space="0" w:color="auto"/>
              <w:left w:val="single" w:sz="4" w:space="0" w:color="auto"/>
              <w:bottom w:val="single" w:sz="4" w:space="0" w:color="auto"/>
              <w:right w:val="single" w:sz="4" w:space="0" w:color="auto"/>
            </w:tcBorders>
            <w:vAlign w:val="center"/>
          </w:tcPr>
          <w:p w:rsidR="0010156D" w:rsidRPr="00997543" w:rsidRDefault="0010156D" w:rsidP="002B0385">
            <w:pPr>
              <w:tabs>
                <w:tab w:val="left" w:pos="1620"/>
              </w:tabs>
              <w:jc w:val="center"/>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10156D" w:rsidRPr="00997543" w:rsidRDefault="0010156D" w:rsidP="002B0385">
            <w:pPr>
              <w:tabs>
                <w:tab w:val="left" w:pos="1620"/>
              </w:tabs>
              <w:rPr>
                <w:rFonts w:ascii="Arial" w:hAnsi="Arial" w:cs="Arial"/>
                <w:b/>
                <w:sz w:val="16"/>
                <w:szCs w:val="16"/>
                <w:lang w:val="es-MX"/>
              </w:rPr>
            </w:pPr>
          </w:p>
        </w:tc>
        <w:tc>
          <w:tcPr>
            <w:tcW w:w="1035" w:type="dxa"/>
            <w:tcBorders>
              <w:top w:val="single" w:sz="4" w:space="0" w:color="auto"/>
              <w:left w:val="single" w:sz="4" w:space="0" w:color="auto"/>
              <w:bottom w:val="single" w:sz="4" w:space="0" w:color="auto"/>
              <w:right w:val="single" w:sz="4" w:space="0" w:color="auto"/>
            </w:tcBorders>
            <w:vAlign w:val="center"/>
          </w:tcPr>
          <w:p w:rsidR="0010156D" w:rsidRPr="00997543" w:rsidRDefault="0010156D" w:rsidP="002B0385">
            <w:pPr>
              <w:tabs>
                <w:tab w:val="left" w:pos="1620"/>
              </w:tabs>
              <w:spacing w:line="360" w:lineRule="auto"/>
              <w:jc w:val="center"/>
              <w:rPr>
                <w:rFonts w:ascii="Arial" w:hAnsi="Arial" w:cs="Arial"/>
                <w:b/>
                <w:sz w:val="16"/>
                <w:szCs w:val="16"/>
                <w:lang w:val="es-MX"/>
              </w:rPr>
            </w:pPr>
          </w:p>
        </w:tc>
      </w:tr>
      <w:tr w:rsidR="0010156D" w:rsidRPr="00997543" w:rsidTr="002C2667">
        <w:trPr>
          <w:trHeight w:val="1267"/>
        </w:trPr>
        <w:tc>
          <w:tcPr>
            <w:tcW w:w="2034" w:type="dxa"/>
            <w:tcBorders>
              <w:top w:val="single" w:sz="4" w:space="0" w:color="auto"/>
              <w:left w:val="single" w:sz="4" w:space="0" w:color="auto"/>
              <w:bottom w:val="single" w:sz="4" w:space="0" w:color="auto"/>
              <w:right w:val="single" w:sz="4" w:space="0" w:color="auto"/>
            </w:tcBorders>
          </w:tcPr>
          <w:p w:rsidR="0010156D" w:rsidRPr="00997543" w:rsidRDefault="00B37D1A" w:rsidP="002B0385">
            <w:pPr>
              <w:ind w:firstLine="708"/>
              <w:rPr>
                <w:rFonts w:ascii="Arial" w:hAnsi="Arial" w:cs="Arial"/>
                <w:sz w:val="16"/>
                <w:szCs w:val="16"/>
              </w:rPr>
            </w:pPr>
            <w:r w:rsidRPr="00997543">
              <w:rPr>
                <w:rFonts w:ascii="Arial" w:hAnsi="Arial" w:cs="Arial"/>
                <w:noProof/>
                <w:sz w:val="16"/>
                <w:szCs w:val="16"/>
                <w:lang w:val="es-CO" w:eastAsia="es-CO"/>
              </w:rPr>
              <mc:AlternateContent>
                <mc:Choice Requires="wps">
                  <w:drawing>
                    <wp:anchor distT="0" distB="0" distL="114300" distR="114300" simplePos="0" relativeHeight="251643392" behindDoc="0" locked="0" layoutInCell="1" allowOverlap="1">
                      <wp:simplePos x="0" y="0"/>
                      <wp:positionH relativeFrom="column">
                        <wp:posOffset>570230</wp:posOffset>
                      </wp:positionH>
                      <wp:positionV relativeFrom="paragraph">
                        <wp:posOffset>505460</wp:posOffset>
                      </wp:positionV>
                      <wp:extent cx="635" cy="470535"/>
                      <wp:effectExtent l="60960" t="7620" r="52705" b="17145"/>
                      <wp:wrapNone/>
                      <wp:docPr id="29"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70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8C1A3B" id="AutoShape 333" o:spid="_x0000_s1026" type="#_x0000_t32" style="position:absolute;margin-left:44.9pt;margin-top:39.8pt;width:.05pt;height:37.05pt;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">
                      <v:stroke endarrow="block"/>
                    </v:shape>
                  </w:pict>
                </mc:Fallback>
              </mc:AlternateContent>
            </w:r>
            <w:r w:rsidRPr="00997543">
              <w:rPr>
                <w:rFonts w:ascii="Arial" w:hAnsi="Arial" w:cs="Arial"/>
                <w:noProof/>
                <w:sz w:val="16"/>
                <w:szCs w:val="16"/>
                <w:lang w:val="es-CO" w:eastAsia="es-CO"/>
              </w:rPr>
              <mc:AlternateContent>
                <mc:Choice Requires="wps">
                  <w:drawing>
                    <wp:anchor distT="0" distB="0" distL="114300" distR="114300" simplePos="0" relativeHeight="251642368" behindDoc="0" locked="0" layoutInCell="1" allowOverlap="1">
                      <wp:simplePos x="0" y="0"/>
                      <wp:positionH relativeFrom="column">
                        <wp:posOffset>391160</wp:posOffset>
                      </wp:positionH>
                      <wp:positionV relativeFrom="paragraph">
                        <wp:posOffset>276860</wp:posOffset>
                      </wp:positionV>
                      <wp:extent cx="342900" cy="228600"/>
                      <wp:effectExtent l="5715" t="7620" r="13335" b="11430"/>
                      <wp:wrapNone/>
                      <wp:docPr id="28" name="AutoShap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C6B46" id="AutoShape 332" o:spid="_x0000_s1026" type="#_x0000_t109" style="position:absolute;margin-left:30.8pt;margin-top:21.8pt;width:27pt;height:1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"/>
                  </w:pict>
                </mc:Fallback>
              </mc:AlternateContent>
            </w:r>
            <w:r w:rsidRPr="00997543">
              <w:rPr>
                <w:rFonts w:ascii="Arial" w:hAnsi="Arial" w:cs="Arial"/>
                <w:noProof/>
                <w:sz w:val="16"/>
                <w:szCs w:val="16"/>
                <w:lang w:val="es-CO" w:eastAsia="es-CO"/>
              </w:rPr>
              <mc:AlternateContent>
                <mc:Choice Requires="wps">
                  <w:drawing>
                    <wp:anchor distT="45720" distB="45720" distL="114300" distR="114300" simplePos="0" relativeHeight="251654656" behindDoc="0" locked="0" layoutInCell="1" allowOverlap="1">
                      <wp:simplePos x="0" y="0"/>
                      <wp:positionH relativeFrom="column">
                        <wp:posOffset>762635</wp:posOffset>
                      </wp:positionH>
                      <wp:positionV relativeFrom="paragraph">
                        <wp:posOffset>295275</wp:posOffset>
                      </wp:positionV>
                      <wp:extent cx="434340" cy="200660"/>
                      <wp:effectExtent l="0" t="0" r="0" b="1905"/>
                      <wp:wrapSquare wrapText="bothSides"/>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200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156D" w:rsidRPr="00D32913" w:rsidRDefault="0010156D" w:rsidP="0010156D">
                                  <w:pPr>
                                    <w:rPr>
                                      <w:rFonts w:ascii="Arial" w:hAnsi="Arial" w:cs="Arial"/>
                                      <w:sz w:val="12"/>
                                      <w:szCs w:val="12"/>
                                    </w:rPr>
                                  </w:pPr>
                                  <w:r>
                                    <w:rPr>
                                      <w:rFonts w:ascii="Arial" w:hAnsi="Arial" w:cs="Arial"/>
                                      <w:sz w:val="12"/>
                                      <w:szCs w:val="12"/>
                                    </w:rPr>
                                    <w:t>30</w:t>
                                  </w:r>
                                  <w:r w:rsidRPr="00D32913">
                                    <w:rPr>
                                      <w:rFonts w:ascii="Arial" w:hAnsi="Arial" w:cs="Arial"/>
                                      <w:sz w:val="12"/>
                                      <w:szCs w:val="12"/>
                                    </w:rPr>
                                    <w:t xml:space="preserve"> días</w:t>
                                  </w:r>
                                  <w:r>
                                    <w:rPr>
                                      <w:rFonts w:ascii="Arial" w:hAnsi="Arial" w:cs="Arial"/>
                                      <w:sz w:val="12"/>
                                      <w:szCs w:val="1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60.05pt;margin-top:23.25pt;width:34.2pt;height:15.8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" stroked="f">
                      <v:textbox>
                        <w:txbxContent>
                          <w:p w:rsidR="0010156D" w:rsidRPr="00D32913" w:rsidRDefault="0010156D" w:rsidP="0010156D">
                            <w:pPr>
                              <w:rPr>
                                <w:rFonts w:ascii="Arial" w:hAnsi="Arial" w:cs="Arial"/>
                                <w:sz w:val="12"/>
                                <w:szCs w:val="12"/>
                              </w:rPr>
                            </w:pPr>
                            <w:r>
                              <w:rPr>
                                <w:rFonts w:ascii="Arial" w:hAnsi="Arial" w:cs="Arial"/>
                                <w:sz w:val="12"/>
                                <w:szCs w:val="12"/>
                              </w:rPr>
                              <w:t>30</w:t>
                            </w:r>
                            <w:r w:rsidRPr="00D32913">
                              <w:rPr>
                                <w:rFonts w:ascii="Arial" w:hAnsi="Arial" w:cs="Arial"/>
                                <w:sz w:val="12"/>
                                <w:szCs w:val="12"/>
                              </w:rPr>
                              <w:t xml:space="preserve"> días</w:t>
                            </w:r>
                            <w:r>
                              <w:rPr>
                                <w:rFonts w:ascii="Arial" w:hAnsi="Arial" w:cs="Arial"/>
                                <w:sz w:val="12"/>
                                <w:szCs w:val="12"/>
                              </w:rPr>
                              <w:t xml:space="preserve"> </w:t>
                            </w:r>
                          </w:p>
                        </w:txbxContent>
                      </v:textbox>
                      <w10:wrap type="square"/>
                    </v:shape>
                  </w:pict>
                </mc:Fallback>
              </mc:AlternateContent>
            </w:r>
          </w:p>
        </w:tc>
        <w:tc>
          <w:tcPr>
            <w:tcW w:w="4111" w:type="dxa"/>
            <w:tcBorders>
              <w:top w:val="single" w:sz="4" w:space="0" w:color="auto"/>
              <w:left w:val="single" w:sz="4" w:space="0" w:color="auto"/>
              <w:bottom w:val="single" w:sz="4" w:space="0" w:color="auto"/>
              <w:right w:val="single" w:sz="4" w:space="0" w:color="auto"/>
            </w:tcBorders>
            <w:vAlign w:val="center"/>
          </w:tcPr>
          <w:p w:rsidR="0010156D" w:rsidRPr="00997543" w:rsidRDefault="0010156D" w:rsidP="002B0385">
            <w:pPr>
              <w:jc w:val="both"/>
              <w:rPr>
                <w:rFonts w:ascii="Arial" w:hAnsi="Arial" w:cs="Arial"/>
                <w:b/>
                <w:sz w:val="16"/>
                <w:szCs w:val="16"/>
              </w:rPr>
            </w:pPr>
            <w:r w:rsidRPr="00997543">
              <w:rPr>
                <w:rFonts w:ascii="Arial" w:hAnsi="Arial" w:cs="Arial"/>
                <w:b/>
                <w:sz w:val="16"/>
                <w:szCs w:val="16"/>
              </w:rPr>
              <w:t>Revisión de calidad normativa.</w:t>
            </w:r>
          </w:p>
          <w:p w:rsidR="0010156D" w:rsidRPr="00997543" w:rsidRDefault="0010156D" w:rsidP="002B0385">
            <w:pPr>
              <w:jc w:val="both"/>
              <w:rPr>
                <w:rFonts w:ascii="Arial" w:hAnsi="Arial" w:cs="Arial"/>
                <w:sz w:val="16"/>
                <w:szCs w:val="16"/>
              </w:rPr>
            </w:pPr>
            <w:r w:rsidRPr="00997543">
              <w:rPr>
                <w:rFonts w:ascii="Arial" w:hAnsi="Arial" w:cs="Arial"/>
                <w:sz w:val="16"/>
                <w:szCs w:val="16"/>
                <w:lang w:val="es-MX"/>
              </w:rPr>
              <w:t xml:space="preserve">El </w:t>
            </w:r>
            <w:r w:rsidRPr="00997543">
              <w:rPr>
                <w:rFonts w:ascii="Arial" w:hAnsi="Arial" w:cs="Arial"/>
                <w:sz w:val="16"/>
                <w:szCs w:val="16"/>
              </w:rPr>
              <w:t>responsable de la dependencia interna deberá adelantar el trámite correspondiente ante el Departamento Administrativo de la Función Pública, con el fin de que esta se pronuncie sobre su pertinencia y las cargas administrativas y así decidir sobre su viabilidad o no.</w:t>
            </w:r>
          </w:p>
        </w:tc>
        <w:tc>
          <w:tcPr>
            <w:tcW w:w="1985" w:type="dxa"/>
            <w:tcBorders>
              <w:top w:val="single" w:sz="4" w:space="0" w:color="auto"/>
              <w:left w:val="single" w:sz="4" w:space="0" w:color="auto"/>
              <w:bottom w:val="single" w:sz="4" w:space="0" w:color="auto"/>
              <w:right w:val="single" w:sz="4" w:space="0" w:color="auto"/>
            </w:tcBorders>
            <w:vAlign w:val="center"/>
          </w:tcPr>
          <w:p w:rsidR="0010156D" w:rsidRPr="00997543" w:rsidRDefault="0010156D" w:rsidP="002B0385">
            <w:pPr>
              <w:jc w:val="center"/>
              <w:rPr>
                <w:rFonts w:ascii="Arial" w:hAnsi="Arial" w:cs="Arial"/>
                <w:sz w:val="16"/>
                <w:szCs w:val="16"/>
              </w:rPr>
            </w:pPr>
            <w:r w:rsidRPr="00997543">
              <w:rPr>
                <w:rFonts w:ascii="Arial" w:hAnsi="Arial" w:cs="Arial"/>
                <w:sz w:val="16"/>
                <w:szCs w:val="16"/>
              </w:rPr>
              <w:t xml:space="preserve">Responsable de la dependencia interna.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10156D" w:rsidRPr="00997543" w:rsidRDefault="0010156D" w:rsidP="002B0385">
            <w:pPr>
              <w:tabs>
                <w:tab w:val="left" w:pos="1620"/>
              </w:tabs>
              <w:jc w:val="center"/>
              <w:rPr>
                <w:rFonts w:ascii="Arial" w:hAnsi="Arial" w:cs="Arial"/>
                <w:sz w:val="16"/>
                <w:szCs w:val="16"/>
                <w:lang w:val="es-MX"/>
              </w:rPr>
            </w:pPr>
          </w:p>
        </w:tc>
        <w:tc>
          <w:tcPr>
            <w:tcW w:w="1035" w:type="dxa"/>
            <w:tcBorders>
              <w:top w:val="single" w:sz="4" w:space="0" w:color="auto"/>
              <w:left w:val="single" w:sz="4" w:space="0" w:color="auto"/>
              <w:bottom w:val="single" w:sz="4" w:space="0" w:color="auto"/>
              <w:right w:val="single" w:sz="4" w:space="0" w:color="auto"/>
            </w:tcBorders>
            <w:vAlign w:val="center"/>
          </w:tcPr>
          <w:p w:rsidR="0010156D" w:rsidRPr="00997543" w:rsidRDefault="0010156D" w:rsidP="002B0385">
            <w:pPr>
              <w:tabs>
                <w:tab w:val="left" w:pos="1620"/>
              </w:tabs>
              <w:jc w:val="center"/>
              <w:rPr>
                <w:rFonts w:ascii="Arial" w:hAnsi="Arial" w:cs="Arial"/>
                <w:b/>
                <w:noProof/>
                <w:sz w:val="16"/>
                <w:szCs w:val="16"/>
              </w:rPr>
            </w:pPr>
          </w:p>
        </w:tc>
      </w:tr>
      <w:tr w:rsidR="0010156D" w:rsidRPr="00997543" w:rsidTr="002B0385">
        <w:trPr>
          <w:trHeight w:val="1335"/>
        </w:trPr>
        <w:tc>
          <w:tcPr>
            <w:tcW w:w="2034" w:type="dxa"/>
            <w:tcBorders>
              <w:top w:val="single" w:sz="4" w:space="0" w:color="auto"/>
              <w:left w:val="single" w:sz="4" w:space="0" w:color="auto"/>
              <w:bottom w:val="single" w:sz="4" w:space="0" w:color="auto"/>
              <w:right w:val="single" w:sz="4" w:space="0" w:color="auto"/>
            </w:tcBorders>
          </w:tcPr>
          <w:p w:rsidR="0010156D" w:rsidRPr="00997543" w:rsidRDefault="0010156D" w:rsidP="002B0385">
            <w:pPr>
              <w:ind w:firstLine="708"/>
              <w:rPr>
                <w:rFonts w:ascii="Arial" w:hAnsi="Arial" w:cs="Arial"/>
                <w:noProof/>
                <w:sz w:val="16"/>
                <w:szCs w:val="16"/>
                <w:lang w:val="es-CO" w:eastAsia="es-CO"/>
              </w:rPr>
            </w:pPr>
          </w:p>
          <w:p w:rsidR="0010156D" w:rsidRPr="00997543" w:rsidRDefault="00B37D1A" w:rsidP="002B0385">
            <w:pPr>
              <w:rPr>
                <w:rFonts w:ascii="Arial" w:hAnsi="Arial" w:cs="Arial"/>
                <w:sz w:val="16"/>
                <w:szCs w:val="16"/>
                <w:lang w:val="es-CO" w:eastAsia="es-CO"/>
              </w:rPr>
            </w:pPr>
            <w:r w:rsidRPr="00997543">
              <w:rPr>
                <w:rFonts w:ascii="Arial" w:hAnsi="Arial" w:cs="Arial"/>
                <w:noProof/>
                <w:sz w:val="16"/>
                <w:szCs w:val="16"/>
                <w:lang w:val="es-CO" w:eastAsia="es-CO"/>
              </w:rPr>
              <mc:AlternateContent>
                <mc:Choice Requires="wps">
                  <w:drawing>
                    <wp:anchor distT="0" distB="0" distL="114300" distR="114300" simplePos="0" relativeHeight="251681280" behindDoc="0" locked="0" layoutInCell="1" allowOverlap="1">
                      <wp:simplePos x="0" y="0"/>
                      <wp:positionH relativeFrom="column">
                        <wp:posOffset>-53340</wp:posOffset>
                      </wp:positionH>
                      <wp:positionV relativeFrom="paragraph">
                        <wp:posOffset>74930</wp:posOffset>
                      </wp:positionV>
                      <wp:extent cx="240030" cy="222885"/>
                      <wp:effectExtent l="8890" t="13335" r="8255" b="11430"/>
                      <wp:wrapNone/>
                      <wp:docPr id="26" name="Oval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 cy="222885"/>
                              </a:xfrm>
                              <a:prstGeom prst="ellipse">
                                <a:avLst/>
                              </a:prstGeom>
                              <a:solidFill>
                                <a:srgbClr val="FFFFFF"/>
                              </a:solidFill>
                              <a:ln w="9525">
                                <a:solidFill>
                                  <a:srgbClr val="000000"/>
                                </a:solidFill>
                                <a:round/>
                                <a:headEnd/>
                                <a:tailEnd/>
                              </a:ln>
                            </wps:spPr>
                            <wps:txbx>
                              <w:txbxContent>
                                <w:p w:rsidR="0010156D" w:rsidRPr="00DF2108" w:rsidRDefault="0010156D" w:rsidP="0010156D">
                                  <w:pPr>
                                    <w:rPr>
                                      <w:sz w:val="14"/>
                                      <w:szCs w:val="14"/>
                                    </w:rPr>
                                  </w:pPr>
                                  <w:r>
                                    <w:rPr>
                                      <w:sz w:val="14"/>
                                      <w:szCs w:val="1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71" o:spid="_x0000_s1030" style="position:absolute;margin-left:-4.2pt;margin-top:5.9pt;width:18.9pt;height:17.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">
                      <v:textbox>
                        <w:txbxContent>
                          <w:p w:rsidR="0010156D" w:rsidRPr="00DF2108" w:rsidRDefault="0010156D" w:rsidP="0010156D">
                            <w:pPr>
                              <w:rPr>
                                <w:sz w:val="14"/>
                                <w:szCs w:val="14"/>
                              </w:rPr>
                            </w:pPr>
                            <w:r>
                              <w:rPr>
                                <w:sz w:val="14"/>
                                <w:szCs w:val="14"/>
                              </w:rPr>
                              <w:t>1</w:t>
                            </w:r>
                          </w:p>
                        </w:txbxContent>
                      </v:textbox>
                    </v:oval>
                  </w:pict>
                </mc:Fallback>
              </mc:AlternateContent>
            </w:r>
            <w:r w:rsidRPr="00997543">
              <w:rPr>
                <w:rFonts w:ascii="Arial" w:hAnsi="Arial" w:cs="Arial"/>
                <w:noProof/>
                <w:sz w:val="16"/>
                <w:szCs w:val="16"/>
                <w:lang w:val="es-CO" w:eastAsia="es-CO"/>
              </w:rPr>
              <mc:AlternateContent>
                <mc:Choice Requires="wps">
                  <w:drawing>
                    <wp:anchor distT="0" distB="0" distL="114300" distR="114300" simplePos="0" relativeHeight="251655680" behindDoc="0" locked="0" layoutInCell="1" allowOverlap="1">
                      <wp:simplePos x="0" y="0"/>
                      <wp:positionH relativeFrom="column">
                        <wp:posOffset>372745</wp:posOffset>
                      </wp:positionH>
                      <wp:positionV relativeFrom="paragraph">
                        <wp:posOffset>31115</wp:posOffset>
                      </wp:positionV>
                      <wp:extent cx="396240" cy="304800"/>
                      <wp:effectExtent l="15875" t="17145" r="16510" b="11430"/>
                      <wp:wrapNone/>
                      <wp:docPr id="25" name="AutoShap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30480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DA4F6" id="AutoShape 345" o:spid="_x0000_s1026" type="#_x0000_t110" style="position:absolute;margin-left:29.35pt;margin-top:2.45pt;width:31.2pt;height: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"/>
                  </w:pict>
                </mc:Fallback>
              </mc:AlternateContent>
            </w:r>
          </w:p>
          <w:p w:rsidR="0010156D" w:rsidRPr="00997543" w:rsidRDefault="00B37D1A" w:rsidP="002B0385">
            <w:pPr>
              <w:rPr>
                <w:rFonts w:ascii="Arial" w:hAnsi="Arial" w:cs="Arial"/>
                <w:sz w:val="16"/>
                <w:szCs w:val="16"/>
                <w:lang w:val="es-CO" w:eastAsia="es-CO"/>
              </w:rPr>
            </w:pPr>
            <w:r w:rsidRPr="00997543">
              <w:rPr>
                <w:rFonts w:ascii="Arial" w:hAnsi="Arial" w:cs="Arial"/>
                <w:noProof/>
                <w:sz w:val="16"/>
                <w:szCs w:val="16"/>
                <w:lang w:val="es-CO" w:eastAsia="es-CO"/>
              </w:rPr>
              <mc:AlternateContent>
                <mc:Choice Requires="wps">
                  <w:drawing>
                    <wp:anchor distT="0" distB="0" distL="114300" distR="114300" simplePos="0" relativeHeight="251675136" behindDoc="0" locked="0" layoutInCell="1" allowOverlap="1">
                      <wp:simplePos x="0" y="0"/>
                      <wp:positionH relativeFrom="column">
                        <wp:posOffset>179070</wp:posOffset>
                      </wp:positionH>
                      <wp:positionV relativeFrom="paragraph">
                        <wp:posOffset>66675</wp:posOffset>
                      </wp:positionV>
                      <wp:extent cx="190500" cy="635"/>
                      <wp:effectExtent l="12700" t="55245" r="15875" b="58420"/>
                      <wp:wrapNone/>
                      <wp:docPr id="24" name="AutoShap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614420" id="AutoShape 364" o:spid="_x0000_s1026" type="#_x0000_t32" style="position:absolute;margin-left:14.1pt;margin-top:5.25pt;width:15pt;height:.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">
                      <v:stroke endarrow="block"/>
                    </v:shape>
                  </w:pict>
                </mc:Fallback>
              </mc:AlternateContent>
            </w:r>
          </w:p>
          <w:p w:rsidR="0010156D" w:rsidRPr="00997543" w:rsidRDefault="00B37D1A" w:rsidP="002B0385">
            <w:pPr>
              <w:rPr>
                <w:rFonts w:ascii="Arial" w:hAnsi="Arial" w:cs="Arial"/>
                <w:sz w:val="16"/>
                <w:szCs w:val="16"/>
                <w:lang w:val="es-CO" w:eastAsia="es-CO"/>
              </w:rPr>
            </w:pPr>
            <w:r w:rsidRPr="00997543">
              <w:rPr>
                <w:rFonts w:ascii="Arial" w:hAnsi="Arial" w:cs="Arial"/>
                <w:noProof/>
                <w:sz w:val="16"/>
                <w:szCs w:val="16"/>
                <w:lang w:val="es-CO" w:eastAsia="es-CO"/>
              </w:rPr>
              <mc:AlternateContent>
                <mc:Choice Requires="wps">
                  <w:drawing>
                    <wp:anchor distT="0" distB="0" distL="114300" distR="114300" simplePos="0" relativeHeight="251676160" behindDoc="0" locked="0" layoutInCell="1" allowOverlap="1">
                      <wp:simplePos x="0" y="0"/>
                      <wp:positionH relativeFrom="column">
                        <wp:posOffset>566420</wp:posOffset>
                      </wp:positionH>
                      <wp:positionV relativeFrom="paragraph">
                        <wp:posOffset>91440</wp:posOffset>
                      </wp:positionV>
                      <wp:extent cx="635" cy="783590"/>
                      <wp:effectExtent l="57150" t="6350" r="56515" b="19685"/>
                      <wp:wrapNone/>
                      <wp:docPr id="23" name="AutoShap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783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51644B" id="AutoShape 365" o:spid="_x0000_s1026" type="#_x0000_t32" style="position:absolute;margin-left:44.6pt;margin-top:7.2pt;width:.05pt;height:61.7pt;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">
                      <v:stroke endarrow="block"/>
                    </v:shape>
                  </w:pict>
                </mc:Fallback>
              </mc:AlternateContent>
            </w:r>
          </w:p>
          <w:p w:rsidR="0010156D" w:rsidRPr="00997543" w:rsidRDefault="00B37D1A" w:rsidP="002B0385">
            <w:pPr>
              <w:tabs>
                <w:tab w:val="center" w:pos="909"/>
              </w:tabs>
              <w:rPr>
                <w:rFonts w:ascii="Arial" w:hAnsi="Arial" w:cs="Arial"/>
                <w:sz w:val="16"/>
                <w:szCs w:val="16"/>
                <w:lang w:val="es-CO" w:eastAsia="es-CO"/>
              </w:rPr>
            </w:pPr>
            <w:r w:rsidRPr="00997543">
              <w:rPr>
                <w:rFonts w:ascii="Arial" w:hAnsi="Arial" w:cs="Arial"/>
                <w:noProof/>
                <w:sz w:val="16"/>
                <w:szCs w:val="16"/>
                <w:lang w:val="es-CO" w:eastAsia="es-CO"/>
              </w:rPr>
              <mc:AlternateContent>
                <mc:Choice Requires="wps">
                  <w:drawing>
                    <wp:anchor distT="0" distB="0" distL="114300" distR="114300" simplePos="0" relativeHeight="251685376" behindDoc="0" locked="0" layoutInCell="1" allowOverlap="1">
                      <wp:simplePos x="0" y="0"/>
                      <wp:positionH relativeFrom="column">
                        <wp:posOffset>88900</wp:posOffset>
                      </wp:positionH>
                      <wp:positionV relativeFrom="paragraph">
                        <wp:posOffset>172720</wp:posOffset>
                      </wp:positionV>
                      <wp:extent cx="0" cy="1323340"/>
                      <wp:effectExtent l="8255" t="13970" r="10795" b="5715"/>
                      <wp:wrapNone/>
                      <wp:docPr id="22" name="AutoShap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23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56FDC9" id="AutoShape 378" o:spid="_x0000_s1026" type="#_x0000_t32" style="position:absolute;margin-left:7pt;margin-top:13.6pt;width:0;height:104.2pt;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"/>
                  </w:pict>
                </mc:Fallback>
              </mc:AlternateContent>
            </w:r>
            <w:r w:rsidR="0010156D" w:rsidRPr="00997543">
              <w:rPr>
                <w:rFonts w:ascii="Arial" w:hAnsi="Arial" w:cs="Arial"/>
                <w:sz w:val="16"/>
                <w:szCs w:val="16"/>
                <w:lang w:val="es-CO" w:eastAsia="es-CO"/>
              </w:rPr>
              <w:t>NO</w:t>
            </w:r>
            <w:r w:rsidR="0010156D" w:rsidRPr="00997543">
              <w:rPr>
                <w:rFonts w:ascii="Arial" w:hAnsi="Arial" w:cs="Arial"/>
                <w:sz w:val="16"/>
                <w:szCs w:val="16"/>
                <w:lang w:val="es-CO" w:eastAsia="es-CO"/>
              </w:rPr>
              <w:tab/>
              <w:t xml:space="preserve">      SI</w:t>
            </w:r>
          </w:p>
        </w:tc>
        <w:tc>
          <w:tcPr>
            <w:tcW w:w="4111" w:type="dxa"/>
            <w:tcBorders>
              <w:top w:val="single" w:sz="4" w:space="0" w:color="auto"/>
              <w:left w:val="single" w:sz="4" w:space="0" w:color="auto"/>
              <w:bottom w:val="single" w:sz="4" w:space="0" w:color="auto"/>
              <w:right w:val="single" w:sz="4" w:space="0" w:color="auto"/>
            </w:tcBorders>
            <w:vAlign w:val="center"/>
          </w:tcPr>
          <w:p w:rsidR="0010156D" w:rsidRPr="00997543" w:rsidRDefault="0010156D" w:rsidP="002B0385">
            <w:pPr>
              <w:jc w:val="both"/>
              <w:rPr>
                <w:rFonts w:ascii="Arial" w:hAnsi="Arial" w:cs="Arial"/>
                <w:b/>
                <w:sz w:val="16"/>
                <w:szCs w:val="16"/>
                <w:lang w:val="es-MX"/>
              </w:rPr>
            </w:pPr>
          </w:p>
          <w:p w:rsidR="0010156D" w:rsidRPr="00997543" w:rsidRDefault="0010156D" w:rsidP="002B0385">
            <w:pPr>
              <w:jc w:val="both"/>
              <w:rPr>
                <w:rFonts w:ascii="Arial" w:hAnsi="Arial" w:cs="Arial"/>
                <w:b/>
                <w:sz w:val="16"/>
                <w:szCs w:val="16"/>
                <w:lang w:val="es-MX"/>
              </w:rPr>
            </w:pPr>
          </w:p>
          <w:p w:rsidR="0010156D" w:rsidRPr="00997543" w:rsidRDefault="0010156D" w:rsidP="002B0385">
            <w:pPr>
              <w:jc w:val="both"/>
              <w:rPr>
                <w:rFonts w:ascii="Arial" w:hAnsi="Arial" w:cs="Arial"/>
                <w:b/>
                <w:sz w:val="16"/>
                <w:szCs w:val="16"/>
                <w:lang w:val="es-MX"/>
              </w:rPr>
            </w:pPr>
          </w:p>
          <w:p w:rsidR="0010156D" w:rsidRPr="00997543" w:rsidRDefault="0010156D" w:rsidP="002B0385">
            <w:pPr>
              <w:jc w:val="both"/>
              <w:rPr>
                <w:rFonts w:ascii="Arial" w:hAnsi="Arial" w:cs="Arial"/>
                <w:b/>
                <w:sz w:val="16"/>
                <w:szCs w:val="16"/>
              </w:rPr>
            </w:pPr>
            <w:r w:rsidRPr="00997543">
              <w:rPr>
                <w:rFonts w:ascii="Arial" w:hAnsi="Arial" w:cs="Arial"/>
                <w:b/>
                <w:sz w:val="16"/>
                <w:szCs w:val="16"/>
                <w:lang w:val="es-MX"/>
              </w:rPr>
              <w:t>¿El proyecto específico de regulación requiere del visto bueno de otra Entidad?</w:t>
            </w:r>
          </w:p>
          <w:p w:rsidR="0010156D" w:rsidRPr="00997543" w:rsidRDefault="0010156D" w:rsidP="002B0385">
            <w:pPr>
              <w:jc w:val="both"/>
              <w:rPr>
                <w:rFonts w:ascii="Arial" w:hAnsi="Arial" w:cs="Arial"/>
                <w:b/>
                <w:sz w:val="16"/>
                <w:szCs w:val="16"/>
              </w:rPr>
            </w:pPr>
          </w:p>
          <w:p w:rsidR="0010156D" w:rsidRPr="00997543" w:rsidRDefault="0010156D" w:rsidP="002B0385">
            <w:pPr>
              <w:jc w:val="both"/>
              <w:rPr>
                <w:rFonts w:ascii="Arial" w:hAnsi="Arial" w:cs="Arial"/>
                <w:b/>
                <w:sz w:val="16"/>
                <w:szCs w:val="16"/>
              </w:rPr>
            </w:pPr>
          </w:p>
          <w:p w:rsidR="0010156D" w:rsidRPr="00997543" w:rsidRDefault="0010156D" w:rsidP="002B0385">
            <w:pPr>
              <w:jc w:val="both"/>
              <w:rPr>
                <w:rFonts w:ascii="Arial" w:hAnsi="Arial" w:cs="Arial"/>
                <w:b/>
                <w:sz w:val="16"/>
                <w:szCs w:val="16"/>
              </w:rPr>
            </w:pPr>
          </w:p>
        </w:tc>
        <w:tc>
          <w:tcPr>
            <w:tcW w:w="1985" w:type="dxa"/>
            <w:tcBorders>
              <w:top w:val="single" w:sz="4" w:space="0" w:color="auto"/>
              <w:left w:val="single" w:sz="4" w:space="0" w:color="auto"/>
              <w:bottom w:val="single" w:sz="4" w:space="0" w:color="auto"/>
              <w:right w:val="single" w:sz="4" w:space="0" w:color="auto"/>
            </w:tcBorders>
            <w:vAlign w:val="center"/>
          </w:tcPr>
          <w:p w:rsidR="0010156D" w:rsidRPr="00997543" w:rsidRDefault="0010156D" w:rsidP="002B0385">
            <w:pPr>
              <w:jc w:val="center"/>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10156D" w:rsidRPr="00997543" w:rsidRDefault="0010156D" w:rsidP="002B0385">
            <w:pPr>
              <w:tabs>
                <w:tab w:val="left" w:pos="1620"/>
              </w:tabs>
              <w:jc w:val="center"/>
              <w:rPr>
                <w:rFonts w:ascii="Arial" w:hAnsi="Arial" w:cs="Arial"/>
                <w:sz w:val="16"/>
                <w:szCs w:val="16"/>
                <w:lang w:val="es-MX"/>
              </w:rPr>
            </w:pPr>
          </w:p>
        </w:tc>
        <w:tc>
          <w:tcPr>
            <w:tcW w:w="1035" w:type="dxa"/>
            <w:tcBorders>
              <w:top w:val="single" w:sz="4" w:space="0" w:color="auto"/>
              <w:left w:val="single" w:sz="4" w:space="0" w:color="auto"/>
              <w:bottom w:val="single" w:sz="4" w:space="0" w:color="auto"/>
              <w:right w:val="single" w:sz="4" w:space="0" w:color="auto"/>
            </w:tcBorders>
            <w:vAlign w:val="center"/>
          </w:tcPr>
          <w:p w:rsidR="0010156D" w:rsidRPr="00997543" w:rsidRDefault="0010156D" w:rsidP="002B0385">
            <w:pPr>
              <w:tabs>
                <w:tab w:val="left" w:pos="1620"/>
              </w:tabs>
              <w:jc w:val="center"/>
              <w:rPr>
                <w:rFonts w:ascii="Arial" w:hAnsi="Arial" w:cs="Arial"/>
                <w:b/>
                <w:noProof/>
                <w:sz w:val="16"/>
                <w:szCs w:val="16"/>
              </w:rPr>
            </w:pPr>
          </w:p>
        </w:tc>
      </w:tr>
      <w:tr w:rsidR="0010156D" w:rsidRPr="00997543" w:rsidTr="002C2667">
        <w:trPr>
          <w:trHeight w:val="1267"/>
        </w:trPr>
        <w:tc>
          <w:tcPr>
            <w:tcW w:w="2034" w:type="dxa"/>
            <w:tcBorders>
              <w:top w:val="single" w:sz="4" w:space="0" w:color="auto"/>
              <w:left w:val="single" w:sz="4" w:space="0" w:color="auto"/>
              <w:bottom w:val="single" w:sz="4" w:space="0" w:color="auto"/>
              <w:right w:val="single" w:sz="4" w:space="0" w:color="auto"/>
            </w:tcBorders>
          </w:tcPr>
          <w:p w:rsidR="0010156D" w:rsidRPr="00997543" w:rsidRDefault="0010156D" w:rsidP="002B0385">
            <w:pPr>
              <w:ind w:firstLine="708"/>
              <w:rPr>
                <w:rFonts w:ascii="Arial" w:hAnsi="Arial" w:cs="Arial"/>
                <w:sz w:val="16"/>
                <w:szCs w:val="16"/>
              </w:rPr>
            </w:pPr>
          </w:p>
          <w:p w:rsidR="0010156D" w:rsidRPr="00997543" w:rsidRDefault="0010156D" w:rsidP="002B0385">
            <w:pPr>
              <w:rPr>
                <w:rFonts w:ascii="Arial" w:hAnsi="Arial" w:cs="Arial"/>
                <w:sz w:val="16"/>
                <w:szCs w:val="16"/>
              </w:rPr>
            </w:pPr>
          </w:p>
          <w:p w:rsidR="0010156D" w:rsidRPr="00997543" w:rsidRDefault="00B37D1A" w:rsidP="002B0385">
            <w:pPr>
              <w:ind w:firstLine="708"/>
              <w:rPr>
                <w:rFonts w:ascii="Arial" w:hAnsi="Arial" w:cs="Arial"/>
                <w:sz w:val="16"/>
                <w:szCs w:val="16"/>
              </w:rPr>
            </w:pPr>
            <w:r w:rsidRPr="00997543">
              <w:rPr>
                <w:rFonts w:ascii="Arial" w:hAnsi="Arial" w:cs="Arial"/>
                <w:noProof/>
                <w:sz w:val="16"/>
                <w:szCs w:val="16"/>
                <w:lang w:val="es-CO" w:eastAsia="es-CO"/>
              </w:rPr>
              <mc:AlternateContent>
                <mc:Choice Requires="wps">
                  <w:drawing>
                    <wp:anchor distT="0" distB="0" distL="114300" distR="114300" simplePos="0" relativeHeight="251673088" behindDoc="0" locked="0" layoutInCell="1" allowOverlap="1">
                      <wp:simplePos x="0" y="0"/>
                      <wp:positionH relativeFrom="column">
                        <wp:posOffset>387350</wp:posOffset>
                      </wp:positionH>
                      <wp:positionV relativeFrom="paragraph">
                        <wp:posOffset>80645</wp:posOffset>
                      </wp:positionV>
                      <wp:extent cx="342900" cy="228600"/>
                      <wp:effectExtent l="11430" t="10160" r="7620" b="8890"/>
                      <wp:wrapNone/>
                      <wp:docPr id="21" name="AutoShape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7BA1C" id="AutoShape 362" o:spid="_x0000_s1026" type="#_x0000_t109" style="position:absolute;margin-left:30.5pt;margin-top:6.35pt;width:27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"/>
                  </w:pict>
                </mc:Fallback>
              </mc:AlternateContent>
            </w:r>
          </w:p>
          <w:p w:rsidR="0010156D" w:rsidRPr="00997543" w:rsidRDefault="0010156D" w:rsidP="002B0385">
            <w:pPr>
              <w:ind w:firstLine="708"/>
              <w:rPr>
                <w:rFonts w:ascii="Arial" w:hAnsi="Arial" w:cs="Arial"/>
                <w:sz w:val="16"/>
                <w:szCs w:val="16"/>
              </w:rPr>
            </w:pPr>
          </w:p>
          <w:p w:rsidR="0010156D" w:rsidRPr="00997543" w:rsidRDefault="00B37D1A" w:rsidP="002B0385">
            <w:pPr>
              <w:rPr>
                <w:rFonts w:ascii="Arial" w:hAnsi="Arial" w:cs="Arial"/>
                <w:sz w:val="16"/>
                <w:szCs w:val="16"/>
              </w:rPr>
            </w:pPr>
            <w:r w:rsidRPr="00997543">
              <w:rPr>
                <w:rFonts w:ascii="Arial" w:hAnsi="Arial" w:cs="Arial"/>
                <w:noProof/>
                <w:sz w:val="16"/>
                <w:szCs w:val="16"/>
                <w:lang w:val="es-CO" w:eastAsia="es-CO"/>
              </w:rPr>
              <mc:AlternateContent>
                <mc:Choice Requires="wps">
                  <w:drawing>
                    <wp:anchor distT="0" distB="0" distL="114300" distR="114300" simplePos="0" relativeHeight="251674112" behindDoc="0" locked="0" layoutInCell="1" allowOverlap="1">
                      <wp:simplePos x="0" y="0"/>
                      <wp:positionH relativeFrom="column">
                        <wp:posOffset>566420</wp:posOffset>
                      </wp:positionH>
                      <wp:positionV relativeFrom="paragraph">
                        <wp:posOffset>75565</wp:posOffset>
                      </wp:positionV>
                      <wp:extent cx="635" cy="479425"/>
                      <wp:effectExtent l="57150" t="10160" r="56515" b="15240"/>
                      <wp:wrapNone/>
                      <wp:docPr id="20" name="AutoShap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79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818BA3" id="AutoShape 363" o:spid="_x0000_s1026" type="#_x0000_t32" style="position:absolute;margin-left:44.6pt;margin-top:5.95pt;width:.05pt;height:37.75pt;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">
                      <v:stroke endarrow="block"/>
                    </v:shape>
                  </w:pict>
                </mc:Fallback>
              </mc:AlternateContent>
            </w:r>
          </w:p>
          <w:p w:rsidR="0010156D" w:rsidRPr="00997543" w:rsidRDefault="0010156D" w:rsidP="002B0385">
            <w:pPr>
              <w:rPr>
                <w:rFonts w:ascii="Arial" w:hAnsi="Arial" w:cs="Arial"/>
                <w:sz w:val="16"/>
                <w:szCs w:val="16"/>
              </w:rPr>
            </w:pPr>
          </w:p>
        </w:tc>
        <w:tc>
          <w:tcPr>
            <w:tcW w:w="4111" w:type="dxa"/>
            <w:tcBorders>
              <w:top w:val="single" w:sz="4" w:space="0" w:color="auto"/>
              <w:left w:val="single" w:sz="4" w:space="0" w:color="auto"/>
              <w:bottom w:val="single" w:sz="4" w:space="0" w:color="auto"/>
              <w:right w:val="single" w:sz="4" w:space="0" w:color="auto"/>
            </w:tcBorders>
            <w:vAlign w:val="center"/>
          </w:tcPr>
          <w:p w:rsidR="0010156D" w:rsidRPr="00997543" w:rsidRDefault="0010156D" w:rsidP="002B0385">
            <w:pPr>
              <w:jc w:val="both"/>
              <w:rPr>
                <w:rFonts w:ascii="Arial" w:hAnsi="Arial" w:cs="Arial"/>
                <w:b/>
                <w:sz w:val="16"/>
                <w:szCs w:val="16"/>
              </w:rPr>
            </w:pPr>
          </w:p>
          <w:p w:rsidR="0010156D" w:rsidRPr="00997543" w:rsidRDefault="0010156D" w:rsidP="002B0385">
            <w:pPr>
              <w:jc w:val="both"/>
              <w:rPr>
                <w:rFonts w:ascii="Arial" w:hAnsi="Arial" w:cs="Arial"/>
                <w:b/>
                <w:sz w:val="16"/>
                <w:szCs w:val="16"/>
              </w:rPr>
            </w:pPr>
          </w:p>
          <w:p w:rsidR="0010156D" w:rsidRPr="00997543" w:rsidRDefault="0010156D" w:rsidP="002B0385">
            <w:pPr>
              <w:jc w:val="both"/>
              <w:rPr>
                <w:rFonts w:ascii="Arial" w:hAnsi="Arial" w:cs="Arial"/>
                <w:b/>
                <w:sz w:val="16"/>
                <w:szCs w:val="16"/>
              </w:rPr>
            </w:pPr>
          </w:p>
          <w:p w:rsidR="0010156D" w:rsidRPr="00997543" w:rsidRDefault="0010156D" w:rsidP="002B0385">
            <w:pPr>
              <w:jc w:val="both"/>
              <w:rPr>
                <w:rFonts w:ascii="Arial" w:hAnsi="Arial" w:cs="Arial"/>
                <w:b/>
                <w:sz w:val="16"/>
                <w:szCs w:val="16"/>
              </w:rPr>
            </w:pPr>
            <w:r w:rsidRPr="00997543">
              <w:rPr>
                <w:rFonts w:ascii="Arial" w:hAnsi="Arial" w:cs="Arial"/>
                <w:b/>
                <w:sz w:val="16"/>
                <w:szCs w:val="16"/>
              </w:rPr>
              <w:t>Revisión de calidad normativa.</w:t>
            </w:r>
          </w:p>
          <w:p w:rsidR="0010156D" w:rsidRPr="00997543" w:rsidRDefault="0010156D" w:rsidP="002B0385">
            <w:pPr>
              <w:jc w:val="both"/>
              <w:rPr>
                <w:rFonts w:ascii="Arial" w:hAnsi="Arial" w:cs="Arial"/>
                <w:sz w:val="16"/>
                <w:szCs w:val="16"/>
              </w:rPr>
            </w:pPr>
            <w:r w:rsidRPr="00997543">
              <w:rPr>
                <w:rFonts w:ascii="Arial" w:hAnsi="Arial" w:cs="Arial"/>
                <w:sz w:val="16"/>
                <w:szCs w:val="16"/>
                <w:lang w:val="es-MX"/>
              </w:rPr>
              <w:t xml:space="preserve">El </w:t>
            </w:r>
            <w:r w:rsidRPr="00997543">
              <w:rPr>
                <w:rFonts w:ascii="Arial" w:hAnsi="Arial" w:cs="Arial"/>
                <w:sz w:val="16"/>
                <w:szCs w:val="16"/>
              </w:rPr>
              <w:t xml:space="preserve">responsable de la dependencia interna deberá adelantar el procedimiento correspondiente ante la Entidad de la cual se requiera el visto bueno. </w:t>
            </w:r>
          </w:p>
          <w:p w:rsidR="0010156D" w:rsidRPr="00997543" w:rsidRDefault="0010156D" w:rsidP="002B0385">
            <w:pPr>
              <w:jc w:val="both"/>
              <w:rPr>
                <w:rFonts w:ascii="Arial" w:hAnsi="Arial" w:cs="Arial"/>
                <w:sz w:val="16"/>
                <w:szCs w:val="16"/>
              </w:rPr>
            </w:pPr>
          </w:p>
          <w:p w:rsidR="0010156D" w:rsidRPr="00997543" w:rsidRDefault="0010156D" w:rsidP="002B0385">
            <w:pPr>
              <w:jc w:val="both"/>
              <w:rPr>
                <w:rFonts w:ascii="Arial" w:hAnsi="Arial" w:cs="Arial"/>
                <w:sz w:val="16"/>
                <w:szCs w:val="16"/>
              </w:rPr>
            </w:pPr>
          </w:p>
        </w:tc>
        <w:tc>
          <w:tcPr>
            <w:tcW w:w="1985" w:type="dxa"/>
            <w:tcBorders>
              <w:top w:val="single" w:sz="4" w:space="0" w:color="auto"/>
              <w:left w:val="single" w:sz="4" w:space="0" w:color="auto"/>
              <w:bottom w:val="single" w:sz="4" w:space="0" w:color="auto"/>
              <w:right w:val="single" w:sz="4" w:space="0" w:color="auto"/>
            </w:tcBorders>
            <w:vAlign w:val="center"/>
          </w:tcPr>
          <w:p w:rsidR="0010156D" w:rsidRPr="00997543" w:rsidRDefault="0010156D" w:rsidP="002B0385">
            <w:pPr>
              <w:jc w:val="center"/>
              <w:rPr>
                <w:rFonts w:ascii="Arial" w:hAnsi="Arial" w:cs="Arial"/>
                <w:sz w:val="16"/>
                <w:szCs w:val="16"/>
              </w:rPr>
            </w:pPr>
            <w:r w:rsidRPr="00997543">
              <w:rPr>
                <w:rFonts w:ascii="Arial" w:hAnsi="Arial" w:cs="Arial"/>
                <w:sz w:val="16"/>
                <w:szCs w:val="16"/>
              </w:rPr>
              <w:t xml:space="preserve">Responsable de la dependencia interna.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10156D" w:rsidRPr="00997543" w:rsidRDefault="0010156D" w:rsidP="002B0385">
            <w:pPr>
              <w:tabs>
                <w:tab w:val="left" w:pos="1620"/>
              </w:tabs>
              <w:jc w:val="center"/>
              <w:rPr>
                <w:rFonts w:ascii="Arial" w:hAnsi="Arial" w:cs="Arial"/>
                <w:sz w:val="16"/>
                <w:szCs w:val="16"/>
                <w:lang w:val="es-MX"/>
              </w:rPr>
            </w:pPr>
          </w:p>
        </w:tc>
        <w:tc>
          <w:tcPr>
            <w:tcW w:w="1035" w:type="dxa"/>
            <w:tcBorders>
              <w:top w:val="single" w:sz="4" w:space="0" w:color="auto"/>
              <w:left w:val="single" w:sz="4" w:space="0" w:color="auto"/>
              <w:bottom w:val="single" w:sz="4" w:space="0" w:color="auto"/>
              <w:right w:val="single" w:sz="4" w:space="0" w:color="auto"/>
            </w:tcBorders>
            <w:vAlign w:val="center"/>
          </w:tcPr>
          <w:p w:rsidR="0010156D" w:rsidRPr="00997543" w:rsidRDefault="00DF5641" w:rsidP="002B0385">
            <w:pPr>
              <w:tabs>
                <w:tab w:val="left" w:pos="1620"/>
              </w:tabs>
              <w:jc w:val="center"/>
              <w:rPr>
                <w:rFonts w:ascii="Arial" w:hAnsi="Arial" w:cs="Arial"/>
                <w:b/>
                <w:noProof/>
                <w:sz w:val="16"/>
                <w:szCs w:val="16"/>
              </w:rPr>
            </w:pPr>
            <w:r>
              <w:rPr>
                <w:rFonts w:ascii="Arial" w:hAnsi="Arial" w:cs="Arial"/>
                <w:b/>
                <w:noProof/>
                <w:sz w:val="16"/>
                <w:szCs w:val="16"/>
              </w:rPr>
              <w:t>X</w:t>
            </w:r>
          </w:p>
        </w:tc>
      </w:tr>
      <w:tr w:rsidR="0010156D" w:rsidRPr="00997543" w:rsidTr="002B0385">
        <w:trPr>
          <w:trHeight w:val="1002"/>
        </w:trPr>
        <w:tc>
          <w:tcPr>
            <w:tcW w:w="2034" w:type="dxa"/>
            <w:tcBorders>
              <w:top w:val="single" w:sz="4" w:space="0" w:color="auto"/>
              <w:left w:val="single" w:sz="4" w:space="0" w:color="auto"/>
              <w:bottom w:val="single" w:sz="4" w:space="0" w:color="auto"/>
              <w:right w:val="single" w:sz="4" w:space="0" w:color="auto"/>
            </w:tcBorders>
          </w:tcPr>
          <w:p w:rsidR="0010156D" w:rsidRPr="00997543" w:rsidRDefault="00B37D1A" w:rsidP="002B0385">
            <w:pPr>
              <w:tabs>
                <w:tab w:val="left" w:pos="1620"/>
              </w:tabs>
              <w:spacing w:line="360" w:lineRule="auto"/>
              <w:jc w:val="both"/>
              <w:rPr>
                <w:rFonts w:ascii="Arial" w:hAnsi="Arial" w:cs="Arial"/>
                <w:sz w:val="16"/>
                <w:szCs w:val="16"/>
              </w:rPr>
            </w:pPr>
            <w:r w:rsidRPr="00997543">
              <w:rPr>
                <w:rFonts w:ascii="Arial" w:hAnsi="Arial" w:cs="Arial"/>
                <w:noProof/>
                <w:sz w:val="16"/>
                <w:szCs w:val="16"/>
                <w:lang w:val="es-CO" w:eastAsia="es-CO"/>
              </w:rPr>
              <mc:AlternateContent>
                <mc:Choice Requires="wps">
                  <w:drawing>
                    <wp:anchor distT="0" distB="0" distL="114300" distR="114300" simplePos="0" relativeHeight="251684352" behindDoc="0" locked="0" layoutInCell="1" allowOverlap="1">
                      <wp:simplePos x="0" y="0"/>
                      <wp:positionH relativeFrom="column">
                        <wp:posOffset>29210</wp:posOffset>
                      </wp:positionH>
                      <wp:positionV relativeFrom="paragraph">
                        <wp:posOffset>17145</wp:posOffset>
                      </wp:positionV>
                      <wp:extent cx="1270" cy="269875"/>
                      <wp:effectExtent l="53340" t="8890" r="59690" b="16510"/>
                      <wp:wrapNone/>
                      <wp:docPr id="19" name="AutoShap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69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BDD100" id="AutoShape 377" o:spid="_x0000_s1026" type="#_x0000_t32" style="position:absolute;margin-left:2.3pt;margin-top:1.35pt;width:.1pt;height:21.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">
                      <v:stroke endarrow="block"/>
                    </v:shape>
                  </w:pict>
                </mc:Fallback>
              </mc:AlternateContent>
            </w:r>
            <w:r w:rsidRPr="00997543">
              <w:rPr>
                <w:rFonts w:ascii="Arial" w:hAnsi="Arial" w:cs="Arial"/>
                <w:noProof/>
                <w:sz w:val="16"/>
                <w:szCs w:val="16"/>
                <w:lang w:val="es-CO" w:eastAsia="es-CO"/>
              </w:rPr>
              <mc:AlternateContent>
                <mc:Choice Requires="wps">
                  <w:drawing>
                    <wp:anchor distT="0" distB="0" distL="114300" distR="114300" simplePos="0" relativeHeight="251660800" behindDoc="0" locked="0" layoutInCell="1" allowOverlap="1">
                      <wp:simplePos x="0" y="0"/>
                      <wp:positionH relativeFrom="column">
                        <wp:posOffset>95885</wp:posOffset>
                      </wp:positionH>
                      <wp:positionV relativeFrom="paragraph">
                        <wp:posOffset>286385</wp:posOffset>
                      </wp:positionV>
                      <wp:extent cx="297815" cy="635"/>
                      <wp:effectExtent l="5715" t="59055" r="20320" b="54610"/>
                      <wp:wrapNone/>
                      <wp:docPr id="18" name="AutoShap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237EF5" id="AutoShape 350" o:spid="_x0000_s1026" type="#_x0000_t32" style="position:absolute;margin-left:7.55pt;margin-top:22.55pt;width:23.45pt;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">
                      <v:stroke endarrow="block"/>
                    </v:shape>
                  </w:pict>
                </mc:Fallback>
              </mc:AlternateContent>
            </w:r>
            <w:r w:rsidRPr="00997543">
              <w:rPr>
                <w:rFonts w:ascii="Arial" w:hAnsi="Arial" w:cs="Arial"/>
                <w:noProof/>
                <w:sz w:val="16"/>
                <w:szCs w:val="16"/>
                <w:lang w:val="es-CO" w:eastAsia="es-CO"/>
              </w:rPr>
              <mc:AlternateContent>
                <mc:Choice Requires="wps">
                  <w:drawing>
                    <wp:anchor distT="0" distB="0" distL="114300" distR="114300" simplePos="0" relativeHeight="251659776" behindDoc="0" locked="0" layoutInCell="1" allowOverlap="1">
                      <wp:simplePos x="0" y="0"/>
                      <wp:positionH relativeFrom="column">
                        <wp:posOffset>322580</wp:posOffset>
                      </wp:positionH>
                      <wp:positionV relativeFrom="paragraph">
                        <wp:posOffset>1917065</wp:posOffset>
                      </wp:positionV>
                      <wp:extent cx="474345" cy="228600"/>
                      <wp:effectExtent l="13335" t="13335" r="7620" b="5715"/>
                      <wp:wrapNone/>
                      <wp:docPr id="17" name="AutoShap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345" cy="228600"/>
                              </a:xfrm>
                              <a:prstGeom prst="flowChartTermina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19B07" id="AutoShape 349" o:spid="_x0000_s1026" type="#_x0000_t116" style="position:absolute;margin-left:25.4pt;margin-top:150.95pt;width:37.3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"/>
                  </w:pict>
                </mc:Fallback>
              </mc:AlternateContent>
            </w:r>
            <w:r w:rsidRPr="00997543">
              <w:rPr>
                <w:rFonts w:ascii="Arial" w:hAnsi="Arial" w:cs="Arial"/>
                <w:noProof/>
                <w:sz w:val="16"/>
                <w:szCs w:val="16"/>
                <w:lang w:val="es-CO" w:eastAsia="es-CO"/>
              </w:rPr>
              <mc:AlternateContent>
                <mc:Choice Requires="wps">
                  <w:drawing>
                    <wp:anchor distT="0" distB="0" distL="114300" distR="114300" simplePos="0" relativeHeight="251664896" behindDoc="0" locked="0" layoutInCell="1" allowOverlap="1">
                      <wp:simplePos x="0" y="0"/>
                      <wp:positionH relativeFrom="column">
                        <wp:posOffset>179070</wp:posOffset>
                      </wp:positionH>
                      <wp:positionV relativeFrom="paragraph">
                        <wp:posOffset>2016760</wp:posOffset>
                      </wp:positionV>
                      <wp:extent cx="0" cy="725805"/>
                      <wp:effectExtent l="12700" t="8255" r="6350" b="8890"/>
                      <wp:wrapNone/>
                      <wp:docPr id="16" name="AutoShap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D69712" id="AutoShape 354" o:spid="_x0000_s1026" type="#_x0000_t32" style="position:absolute;margin-left:14.1pt;margin-top:158.8pt;width:0;height:57.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qXfHgIAAD0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"/>
                  </w:pict>
                </mc:Fallback>
              </mc:AlternateContent>
            </w:r>
            <w:r w:rsidRPr="00997543">
              <w:rPr>
                <w:rFonts w:ascii="Arial" w:hAnsi="Arial" w:cs="Arial"/>
                <w:noProof/>
                <w:sz w:val="16"/>
                <w:szCs w:val="16"/>
                <w:lang w:val="es-CO" w:eastAsia="es-CO"/>
              </w:rPr>
              <mc:AlternateContent>
                <mc:Choice Requires="wps">
                  <w:drawing>
                    <wp:anchor distT="0" distB="0" distL="114300" distR="114300" simplePos="0" relativeHeight="251665920" behindDoc="0" locked="0" layoutInCell="1" allowOverlap="1">
                      <wp:simplePos x="0" y="0"/>
                      <wp:positionH relativeFrom="column">
                        <wp:posOffset>173990</wp:posOffset>
                      </wp:positionH>
                      <wp:positionV relativeFrom="paragraph">
                        <wp:posOffset>2014220</wp:posOffset>
                      </wp:positionV>
                      <wp:extent cx="153670" cy="0"/>
                      <wp:effectExtent l="7620" t="53340" r="19685" b="60960"/>
                      <wp:wrapNone/>
                      <wp:docPr id="15" name="AutoShap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6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2D9974" id="AutoShape 355" o:spid="_x0000_s1026" type="#_x0000_t32" style="position:absolute;margin-left:13.7pt;margin-top:158.6pt;width:12.1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njGNgIAAF8EAAAOAAAAZHJzL2Uyb0RvYy54bWysVM2O2yAQvlfqOyDuWdtJnE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">
                      <v:stroke endarrow="block"/>
                    </v:shape>
                  </w:pict>
                </mc:Fallback>
              </mc:AlternateContent>
            </w:r>
            <w:r w:rsidRPr="00997543">
              <w:rPr>
                <w:rFonts w:ascii="Arial" w:hAnsi="Arial" w:cs="Arial"/>
                <w:noProof/>
                <w:sz w:val="16"/>
                <w:szCs w:val="16"/>
                <w:lang w:val="es-CO" w:eastAsia="es-CO"/>
              </w:rPr>
              <mc:AlternateContent>
                <mc:Choice Requires="wps">
                  <w:drawing>
                    <wp:anchor distT="0" distB="0" distL="114300" distR="114300" simplePos="0" relativeHeight="251663872" behindDoc="0" locked="0" layoutInCell="1" allowOverlap="1">
                      <wp:simplePos x="0" y="0"/>
                      <wp:positionH relativeFrom="column">
                        <wp:posOffset>395605</wp:posOffset>
                      </wp:positionH>
                      <wp:positionV relativeFrom="paragraph">
                        <wp:posOffset>2620010</wp:posOffset>
                      </wp:positionV>
                      <wp:extent cx="342900" cy="228600"/>
                      <wp:effectExtent l="10160" t="11430" r="8890" b="7620"/>
                      <wp:wrapNone/>
                      <wp:docPr id="14" name="AutoShap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606DB" id="AutoShape 353" o:spid="_x0000_s1026" type="#_x0000_t109" style="position:absolute;margin-left:31.15pt;margin-top:206.3pt;width:27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"/>
                  </w:pict>
                </mc:Fallback>
              </mc:AlternateContent>
            </w:r>
            <w:r w:rsidRPr="00997543">
              <w:rPr>
                <w:rFonts w:ascii="Arial" w:hAnsi="Arial" w:cs="Arial"/>
                <w:noProof/>
                <w:sz w:val="16"/>
                <w:szCs w:val="16"/>
                <w:lang w:val="es-CO" w:eastAsia="es-CO"/>
              </w:rPr>
              <mc:AlternateContent>
                <mc:Choice Requires="wps">
                  <w:drawing>
                    <wp:anchor distT="0" distB="0" distL="114300" distR="114300" simplePos="0" relativeHeight="251670016" behindDoc="0" locked="0" layoutInCell="1" allowOverlap="1">
                      <wp:simplePos x="0" y="0"/>
                      <wp:positionH relativeFrom="column">
                        <wp:posOffset>737235</wp:posOffset>
                      </wp:positionH>
                      <wp:positionV relativeFrom="paragraph">
                        <wp:posOffset>2733040</wp:posOffset>
                      </wp:positionV>
                      <wp:extent cx="215265" cy="1905"/>
                      <wp:effectExtent l="18415" t="57785" r="13970" b="54610"/>
                      <wp:wrapNone/>
                      <wp:docPr id="13" name="AutoShap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265" cy="1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DBED09" id="AutoShape 359" o:spid="_x0000_s1026" type="#_x0000_t32" style="position:absolute;margin-left:58.05pt;margin-top:215.2pt;width:16.95pt;height:.15pt;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">
                      <v:stroke endarrow="block"/>
                    </v:shape>
                  </w:pict>
                </mc:Fallback>
              </mc:AlternateContent>
            </w:r>
            <w:r w:rsidRPr="00997543">
              <w:rPr>
                <w:rFonts w:ascii="Arial" w:hAnsi="Arial" w:cs="Arial"/>
                <w:noProof/>
                <w:sz w:val="16"/>
                <w:szCs w:val="16"/>
                <w:lang w:val="es-CO" w:eastAsia="es-CO"/>
              </w:rPr>
              <mc:AlternateContent>
                <mc:Choice Requires="wps">
                  <w:drawing>
                    <wp:anchor distT="0" distB="0" distL="114300" distR="114300" simplePos="0" relativeHeight="251661824" behindDoc="0" locked="0" layoutInCell="1" allowOverlap="1">
                      <wp:simplePos x="0" y="0"/>
                      <wp:positionH relativeFrom="column">
                        <wp:posOffset>558800</wp:posOffset>
                      </wp:positionH>
                      <wp:positionV relativeFrom="paragraph">
                        <wp:posOffset>413385</wp:posOffset>
                      </wp:positionV>
                      <wp:extent cx="635" cy="658495"/>
                      <wp:effectExtent l="59055" t="5080" r="54610" b="22225"/>
                      <wp:wrapNone/>
                      <wp:docPr id="12" name="AutoShap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58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B87284" id="AutoShape 351" o:spid="_x0000_s1026" type="#_x0000_t32" style="position:absolute;margin-left:44pt;margin-top:32.55pt;width:.05pt;height:51.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">
                      <v:stroke endarrow="block"/>
                    </v:shape>
                  </w:pict>
                </mc:Fallback>
              </mc:AlternateContent>
            </w:r>
            <w:r w:rsidRPr="00997543">
              <w:rPr>
                <w:rFonts w:ascii="Arial" w:hAnsi="Arial" w:cs="Arial"/>
                <w:noProof/>
                <w:sz w:val="16"/>
                <w:szCs w:val="16"/>
                <w:lang w:val="es-CO" w:eastAsia="es-CO"/>
              </w:rPr>
              <mc:AlternateContent>
                <mc:Choice Requires="wps">
                  <w:drawing>
                    <wp:anchor distT="0" distB="0" distL="114300" distR="114300" simplePos="0" relativeHeight="251656704" behindDoc="0" locked="0" layoutInCell="1" allowOverlap="1">
                      <wp:simplePos x="0" y="0"/>
                      <wp:positionH relativeFrom="column">
                        <wp:posOffset>391160</wp:posOffset>
                      </wp:positionH>
                      <wp:positionV relativeFrom="paragraph">
                        <wp:posOffset>181610</wp:posOffset>
                      </wp:positionV>
                      <wp:extent cx="342900" cy="228600"/>
                      <wp:effectExtent l="5715" t="11430" r="13335" b="7620"/>
                      <wp:wrapNone/>
                      <wp:docPr id="11" name="AutoShap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98B80" id="AutoShape 346" o:spid="_x0000_s1026" type="#_x0000_t109" style="position:absolute;margin-left:30.8pt;margin-top:14.3pt;width:27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"/>
                  </w:pict>
                </mc:Fallback>
              </mc:AlternateContent>
            </w:r>
            <w:r w:rsidRPr="00997543">
              <w:rPr>
                <w:rFonts w:ascii="Arial" w:hAnsi="Arial" w:cs="Arial"/>
                <w:noProof/>
                <w:sz w:val="16"/>
                <w:szCs w:val="16"/>
                <w:lang w:val="es-CO" w:eastAsia="es-CO"/>
              </w:rPr>
              <mc:AlternateContent>
                <mc:Choice Requires="wps">
                  <w:drawing>
                    <wp:anchor distT="0" distB="0" distL="114300" distR="114300" simplePos="0" relativeHeight="251657728" behindDoc="0" locked="0" layoutInCell="1" allowOverlap="1">
                      <wp:simplePos x="0" y="0"/>
                      <wp:positionH relativeFrom="column">
                        <wp:posOffset>387350</wp:posOffset>
                      </wp:positionH>
                      <wp:positionV relativeFrom="paragraph">
                        <wp:posOffset>1083310</wp:posOffset>
                      </wp:positionV>
                      <wp:extent cx="342900" cy="228600"/>
                      <wp:effectExtent l="11430" t="8255" r="7620" b="10795"/>
                      <wp:wrapNone/>
                      <wp:docPr id="10" name="AutoShap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063B0" id="AutoShape 347" o:spid="_x0000_s1026" type="#_x0000_t109" style="position:absolute;margin-left:30.5pt;margin-top:85.3pt;width:27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"/>
                  </w:pict>
                </mc:Fallback>
              </mc:AlternateContent>
            </w:r>
            <w:r w:rsidRPr="00997543">
              <w:rPr>
                <w:rFonts w:ascii="Arial" w:hAnsi="Arial" w:cs="Arial"/>
                <w:noProof/>
                <w:sz w:val="16"/>
                <w:szCs w:val="16"/>
                <w:lang w:val="es-CO" w:eastAsia="es-CO"/>
              </w:rPr>
              <mc:AlternateContent>
                <mc:Choice Requires="wps">
                  <w:drawing>
                    <wp:anchor distT="0" distB="0" distL="114300" distR="114300" simplePos="0" relativeHeight="251667968" behindDoc="0" locked="0" layoutInCell="1" allowOverlap="1">
                      <wp:simplePos x="0" y="0"/>
                      <wp:positionH relativeFrom="column">
                        <wp:posOffset>796925</wp:posOffset>
                      </wp:positionH>
                      <wp:positionV relativeFrom="paragraph">
                        <wp:posOffset>2010410</wp:posOffset>
                      </wp:positionV>
                      <wp:extent cx="153035" cy="635"/>
                      <wp:effectExtent l="20955" t="59055" r="6985" b="54610"/>
                      <wp:wrapNone/>
                      <wp:docPr id="9"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30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61CB91" id="AutoShape 357" o:spid="_x0000_s1026" type="#_x0000_t32" style="position:absolute;margin-left:62.75pt;margin-top:158.3pt;width:12.05pt;height:.05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">
                      <v:stroke endarrow="block"/>
                    </v:shape>
                  </w:pict>
                </mc:Fallback>
              </mc:AlternateContent>
            </w:r>
          </w:p>
        </w:tc>
        <w:tc>
          <w:tcPr>
            <w:tcW w:w="4111" w:type="dxa"/>
            <w:tcBorders>
              <w:top w:val="single" w:sz="4" w:space="0" w:color="auto"/>
              <w:left w:val="single" w:sz="4" w:space="0" w:color="auto"/>
              <w:bottom w:val="single" w:sz="4" w:space="0" w:color="auto"/>
              <w:right w:val="single" w:sz="4" w:space="0" w:color="auto"/>
            </w:tcBorders>
            <w:vAlign w:val="center"/>
          </w:tcPr>
          <w:p w:rsidR="0010156D" w:rsidRPr="00997543" w:rsidRDefault="0010156D" w:rsidP="002B0385">
            <w:pPr>
              <w:jc w:val="both"/>
              <w:rPr>
                <w:rFonts w:ascii="Arial" w:hAnsi="Arial" w:cs="Arial"/>
                <w:b/>
                <w:sz w:val="16"/>
                <w:szCs w:val="16"/>
              </w:rPr>
            </w:pPr>
            <w:r w:rsidRPr="00997543">
              <w:rPr>
                <w:rFonts w:ascii="Arial" w:hAnsi="Arial" w:cs="Arial"/>
                <w:b/>
                <w:sz w:val="16"/>
                <w:szCs w:val="16"/>
              </w:rPr>
              <w:t>Oficialización.</w:t>
            </w:r>
          </w:p>
          <w:p w:rsidR="0010156D" w:rsidRPr="00997543" w:rsidRDefault="0010156D" w:rsidP="002B0385">
            <w:pPr>
              <w:jc w:val="both"/>
              <w:rPr>
                <w:rFonts w:ascii="Arial" w:hAnsi="Arial" w:cs="Arial"/>
                <w:sz w:val="16"/>
                <w:szCs w:val="16"/>
              </w:rPr>
            </w:pPr>
            <w:r w:rsidRPr="00997543">
              <w:rPr>
                <w:rFonts w:ascii="Arial" w:hAnsi="Arial" w:cs="Arial"/>
                <w:sz w:val="16"/>
                <w:szCs w:val="16"/>
              </w:rPr>
              <w:t xml:space="preserve">Agotadas las etapas anteriores, el proyecto específico de regulación pasará a firma del Superintendente de Sociedades. </w:t>
            </w:r>
          </w:p>
        </w:tc>
        <w:tc>
          <w:tcPr>
            <w:tcW w:w="1985" w:type="dxa"/>
            <w:tcBorders>
              <w:top w:val="single" w:sz="4" w:space="0" w:color="auto"/>
              <w:left w:val="single" w:sz="4" w:space="0" w:color="auto"/>
              <w:bottom w:val="single" w:sz="4" w:space="0" w:color="auto"/>
              <w:right w:val="single" w:sz="4" w:space="0" w:color="auto"/>
            </w:tcBorders>
            <w:vAlign w:val="center"/>
          </w:tcPr>
          <w:p w:rsidR="0010156D" w:rsidRPr="00997543" w:rsidRDefault="0010156D" w:rsidP="002B0385">
            <w:pPr>
              <w:jc w:val="center"/>
              <w:rPr>
                <w:rFonts w:ascii="Arial" w:hAnsi="Arial" w:cs="Arial"/>
                <w:sz w:val="16"/>
                <w:szCs w:val="16"/>
              </w:rPr>
            </w:pPr>
            <w:r w:rsidRPr="00997543">
              <w:rPr>
                <w:rFonts w:ascii="Arial" w:hAnsi="Arial" w:cs="Arial"/>
                <w:sz w:val="16"/>
                <w:szCs w:val="16"/>
              </w:rPr>
              <w:t>Responsable de la dependencia interna. Superintendente de Sociedades.</w:t>
            </w:r>
          </w:p>
        </w:tc>
        <w:tc>
          <w:tcPr>
            <w:tcW w:w="1275" w:type="dxa"/>
            <w:tcBorders>
              <w:top w:val="single" w:sz="4" w:space="0" w:color="auto"/>
              <w:left w:val="single" w:sz="4" w:space="0" w:color="auto"/>
              <w:bottom w:val="single" w:sz="4" w:space="0" w:color="auto"/>
              <w:right w:val="single" w:sz="4" w:space="0" w:color="auto"/>
            </w:tcBorders>
            <w:vAlign w:val="center"/>
          </w:tcPr>
          <w:p w:rsidR="0010156D" w:rsidRPr="00997543" w:rsidRDefault="0010156D" w:rsidP="002B0385">
            <w:pPr>
              <w:tabs>
                <w:tab w:val="left" w:pos="1620"/>
              </w:tabs>
              <w:jc w:val="center"/>
              <w:rPr>
                <w:rFonts w:ascii="Arial" w:hAnsi="Arial" w:cs="Arial"/>
                <w:b/>
                <w:sz w:val="16"/>
                <w:szCs w:val="16"/>
                <w:lang w:val="es-MX"/>
              </w:rPr>
            </w:pPr>
          </w:p>
        </w:tc>
        <w:tc>
          <w:tcPr>
            <w:tcW w:w="1035" w:type="dxa"/>
            <w:tcBorders>
              <w:top w:val="single" w:sz="4" w:space="0" w:color="auto"/>
              <w:left w:val="single" w:sz="4" w:space="0" w:color="auto"/>
              <w:bottom w:val="single" w:sz="4" w:space="0" w:color="auto"/>
              <w:right w:val="single" w:sz="4" w:space="0" w:color="auto"/>
            </w:tcBorders>
            <w:vAlign w:val="center"/>
          </w:tcPr>
          <w:p w:rsidR="0010156D" w:rsidRPr="00997543" w:rsidRDefault="0010156D" w:rsidP="002B0385">
            <w:pPr>
              <w:tabs>
                <w:tab w:val="left" w:pos="1620"/>
              </w:tabs>
              <w:jc w:val="center"/>
              <w:rPr>
                <w:rFonts w:ascii="Arial" w:hAnsi="Arial" w:cs="Arial"/>
                <w:b/>
                <w:sz w:val="16"/>
                <w:szCs w:val="16"/>
                <w:lang w:val="es-MX"/>
              </w:rPr>
            </w:pPr>
          </w:p>
        </w:tc>
      </w:tr>
      <w:tr w:rsidR="0010156D" w:rsidRPr="00997543" w:rsidTr="002B0385">
        <w:trPr>
          <w:trHeight w:val="988"/>
        </w:trPr>
        <w:tc>
          <w:tcPr>
            <w:tcW w:w="2034" w:type="dxa"/>
            <w:tcBorders>
              <w:top w:val="single" w:sz="4" w:space="0" w:color="auto"/>
              <w:left w:val="single" w:sz="4" w:space="0" w:color="auto"/>
              <w:bottom w:val="single" w:sz="4" w:space="0" w:color="auto"/>
              <w:right w:val="single" w:sz="4" w:space="0" w:color="auto"/>
            </w:tcBorders>
          </w:tcPr>
          <w:p w:rsidR="0010156D" w:rsidRPr="00997543" w:rsidRDefault="00B37D1A" w:rsidP="002B0385">
            <w:pPr>
              <w:tabs>
                <w:tab w:val="left" w:pos="1620"/>
              </w:tabs>
              <w:spacing w:line="360" w:lineRule="auto"/>
              <w:jc w:val="both"/>
              <w:rPr>
                <w:rFonts w:ascii="Arial" w:hAnsi="Arial" w:cs="Arial"/>
                <w:sz w:val="16"/>
                <w:szCs w:val="16"/>
              </w:rPr>
            </w:pPr>
            <w:r w:rsidRPr="00997543">
              <w:rPr>
                <w:rFonts w:ascii="Arial" w:hAnsi="Arial" w:cs="Arial"/>
                <w:noProof/>
                <w:sz w:val="16"/>
                <w:szCs w:val="16"/>
                <w:lang w:val="es-CO" w:eastAsia="es-CO"/>
              </w:rPr>
              <mc:AlternateContent>
                <mc:Choice Requires="wps">
                  <w:drawing>
                    <wp:anchor distT="0" distB="0" distL="114300" distR="114300" simplePos="0" relativeHeight="251658752" behindDoc="0" locked="0" layoutInCell="1" allowOverlap="1">
                      <wp:simplePos x="0" y="0"/>
                      <wp:positionH relativeFrom="column">
                        <wp:posOffset>560705</wp:posOffset>
                      </wp:positionH>
                      <wp:positionV relativeFrom="paragraph">
                        <wp:posOffset>659130</wp:posOffset>
                      </wp:positionV>
                      <wp:extent cx="635" cy="611505"/>
                      <wp:effectExtent l="60960" t="7620" r="52705" b="19050"/>
                      <wp:wrapNone/>
                      <wp:docPr id="8" name="AutoShap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11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F6A26D" id="AutoShape 348" o:spid="_x0000_s1026" type="#_x0000_t32" style="position:absolute;margin-left:44.15pt;margin-top:51.9pt;width:.05pt;height:48.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LuxNgIAAGA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">
                      <v:stroke endarrow="block"/>
                    </v:shape>
                  </w:pict>
                </mc:Fallback>
              </mc:AlternateContent>
            </w:r>
            <w:r w:rsidRPr="00997543">
              <w:rPr>
                <w:rFonts w:ascii="Arial" w:hAnsi="Arial" w:cs="Arial"/>
                <w:noProof/>
                <w:sz w:val="16"/>
                <w:szCs w:val="16"/>
                <w:lang w:val="es-CO" w:eastAsia="es-CO"/>
              </w:rPr>
              <mc:AlternateContent>
                <mc:Choice Requires="wps">
                  <w:drawing>
                    <wp:anchor distT="45720" distB="45720" distL="114300" distR="114300" simplePos="0" relativeHeight="251662848" behindDoc="0" locked="0" layoutInCell="1" allowOverlap="1">
                      <wp:simplePos x="0" y="0"/>
                      <wp:positionH relativeFrom="column">
                        <wp:posOffset>304800</wp:posOffset>
                      </wp:positionH>
                      <wp:positionV relativeFrom="paragraph">
                        <wp:posOffset>63500</wp:posOffset>
                      </wp:positionV>
                      <wp:extent cx="540385" cy="168275"/>
                      <wp:effectExtent l="0" t="2540" r="0" b="635"/>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168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156D" w:rsidRPr="00D32913" w:rsidRDefault="0010156D" w:rsidP="0010156D">
                                  <w:pPr>
                                    <w:rPr>
                                      <w:rFonts w:ascii="Arial" w:hAnsi="Arial" w:cs="Arial"/>
                                      <w:sz w:val="12"/>
                                      <w:szCs w:val="12"/>
                                    </w:rPr>
                                  </w:pPr>
                                  <w:r>
                                    <w:rPr>
                                      <w:rFonts w:ascii="Arial" w:hAnsi="Arial" w:cs="Arial"/>
                                      <w:sz w:val="12"/>
                                      <w:szCs w:val="12"/>
                                    </w:rPr>
                                    <w:t xml:space="preserve">Inmediata </w:t>
                                  </w:r>
                                  <w:proofErr w:type="spellStart"/>
                                  <w:r>
                                    <w:rPr>
                                      <w:rFonts w:ascii="Arial" w:hAnsi="Arial" w:cs="Arial"/>
                                      <w:sz w:val="12"/>
                                      <w:szCs w:val="12"/>
                                    </w:rPr>
                                    <w:t>slavo</w:t>
                                  </w:r>
                                  <w:proofErr w:type="spellEnd"/>
                                  <w:r>
                                    <w:rPr>
                                      <w:rFonts w:ascii="Arial" w:hAnsi="Arial" w:cs="Arial"/>
                                      <w:sz w:val="12"/>
                                      <w:szCs w:val="1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4pt;margin-top:5pt;width:42.55pt;height:13.2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" stroked="f">
                      <v:textbox>
                        <w:txbxContent>
                          <w:p w:rsidR="0010156D" w:rsidRPr="00D32913" w:rsidRDefault="0010156D" w:rsidP="0010156D">
                            <w:pPr>
                              <w:rPr>
                                <w:rFonts w:ascii="Arial" w:hAnsi="Arial" w:cs="Arial"/>
                                <w:sz w:val="12"/>
                                <w:szCs w:val="12"/>
                              </w:rPr>
                            </w:pPr>
                            <w:r>
                              <w:rPr>
                                <w:rFonts w:ascii="Arial" w:hAnsi="Arial" w:cs="Arial"/>
                                <w:sz w:val="12"/>
                                <w:szCs w:val="12"/>
                              </w:rPr>
                              <w:t xml:space="preserve">Inmediata </w:t>
                            </w:r>
                            <w:proofErr w:type="spellStart"/>
                            <w:r>
                              <w:rPr>
                                <w:rFonts w:ascii="Arial" w:hAnsi="Arial" w:cs="Arial"/>
                                <w:sz w:val="12"/>
                                <w:szCs w:val="12"/>
                              </w:rPr>
                              <w:t>slavo</w:t>
                            </w:r>
                            <w:proofErr w:type="spellEnd"/>
                            <w:r>
                              <w:rPr>
                                <w:rFonts w:ascii="Arial" w:hAnsi="Arial" w:cs="Arial"/>
                                <w:sz w:val="12"/>
                                <w:szCs w:val="12"/>
                              </w:rPr>
                              <w:t xml:space="preserve"> </w:t>
                            </w:r>
                          </w:p>
                        </w:txbxContent>
                      </v:textbox>
                      <w10:wrap type="square"/>
                    </v:shape>
                  </w:pict>
                </mc:Fallback>
              </mc:AlternateContent>
            </w:r>
            <w:r w:rsidR="0010156D" w:rsidRPr="00997543">
              <w:rPr>
                <w:rFonts w:ascii="Arial" w:hAnsi="Arial" w:cs="Arial"/>
                <w:sz w:val="16"/>
                <w:szCs w:val="16"/>
              </w:rPr>
              <w:t xml:space="preserve"> </w:t>
            </w:r>
          </w:p>
        </w:tc>
        <w:tc>
          <w:tcPr>
            <w:tcW w:w="4111" w:type="dxa"/>
            <w:tcBorders>
              <w:top w:val="single" w:sz="4" w:space="0" w:color="auto"/>
              <w:left w:val="single" w:sz="4" w:space="0" w:color="auto"/>
              <w:bottom w:val="single" w:sz="4" w:space="0" w:color="auto"/>
              <w:right w:val="single" w:sz="4" w:space="0" w:color="auto"/>
            </w:tcBorders>
            <w:vAlign w:val="center"/>
          </w:tcPr>
          <w:p w:rsidR="0010156D" w:rsidRPr="00997543" w:rsidRDefault="0010156D" w:rsidP="002B0385">
            <w:pPr>
              <w:jc w:val="both"/>
              <w:rPr>
                <w:rFonts w:ascii="Arial" w:hAnsi="Arial" w:cs="Arial"/>
                <w:b/>
                <w:sz w:val="16"/>
                <w:szCs w:val="16"/>
              </w:rPr>
            </w:pPr>
            <w:r w:rsidRPr="00997543">
              <w:rPr>
                <w:rFonts w:ascii="Arial" w:hAnsi="Arial" w:cs="Arial"/>
                <w:b/>
                <w:sz w:val="16"/>
                <w:szCs w:val="16"/>
              </w:rPr>
              <w:t>Publicación.</w:t>
            </w:r>
          </w:p>
          <w:p w:rsidR="0010156D" w:rsidRPr="00997543" w:rsidRDefault="0010156D" w:rsidP="002B0385">
            <w:pPr>
              <w:jc w:val="both"/>
              <w:rPr>
                <w:rFonts w:ascii="Arial" w:hAnsi="Arial" w:cs="Arial"/>
                <w:sz w:val="16"/>
                <w:szCs w:val="16"/>
              </w:rPr>
            </w:pPr>
            <w:r w:rsidRPr="00997543">
              <w:rPr>
                <w:rFonts w:ascii="Arial" w:hAnsi="Arial" w:cs="Arial"/>
                <w:sz w:val="16"/>
                <w:szCs w:val="16"/>
              </w:rPr>
              <w:t>Firmado el acto administrativo por el cual se adoptó el proyecto específico de regulación, la dependencia interna responsable informará al Grupo de Notificaciones Administrativas para que este proceda a solicitar a la Imprenta Nacional la publicación del acto administrativo en el Diario Oficial. Realizado lo anterior, se informará al responsable de la publicación de la normatividad para la publicación del documento en la página web de la Entidad.</w:t>
            </w:r>
          </w:p>
        </w:tc>
        <w:tc>
          <w:tcPr>
            <w:tcW w:w="1985" w:type="dxa"/>
            <w:tcBorders>
              <w:top w:val="single" w:sz="4" w:space="0" w:color="auto"/>
              <w:left w:val="single" w:sz="4" w:space="0" w:color="auto"/>
              <w:bottom w:val="single" w:sz="4" w:space="0" w:color="auto"/>
              <w:right w:val="single" w:sz="4" w:space="0" w:color="auto"/>
            </w:tcBorders>
            <w:vAlign w:val="center"/>
          </w:tcPr>
          <w:p w:rsidR="0010156D" w:rsidRPr="00997543" w:rsidRDefault="0010156D" w:rsidP="002B0385">
            <w:pPr>
              <w:jc w:val="center"/>
              <w:rPr>
                <w:rFonts w:ascii="Arial" w:hAnsi="Arial" w:cs="Arial"/>
                <w:sz w:val="16"/>
                <w:szCs w:val="16"/>
              </w:rPr>
            </w:pPr>
            <w:r w:rsidRPr="00997543">
              <w:rPr>
                <w:rFonts w:ascii="Arial" w:hAnsi="Arial" w:cs="Arial"/>
                <w:sz w:val="16"/>
                <w:szCs w:val="16"/>
              </w:rPr>
              <w:t>Responsable de la dependencia interna. Grupo Notificaciones Administrativas. Responsable publicaciones en la página web.</w:t>
            </w:r>
          </w:p>
        </w:tc>
        <w:tc>
          <w:tcPr>
            <w:tcW w:w="1275" w:type="dxa"/>
            <w:tcBorders>
              <w:top w:val="single" w:sz="4" w:space="0" w:color="auto"/>
              <w:left w:val="single" w:sz="4" w:space="0" w:color="auto"/>
              <w:bottom w:val="single" w:sz="4" w:space="0" w:color="auto"/>
              <w:right w:val="single" w:sz="4" w:space="0" w:color="auto"/>
            </w:tcBorders>
            <w:vAlign w:val="center"/>
          </w:tcPr>
          <w:p w:rsidR="0010156D" w:rsidRPr="00997543" w:rsidRDefault="0010156D" w:rsidP="002B0385">
            <w:pPr>
              <w:tabs>
                <w:tab w:val="left" w:pos="1620"/>
              </w:tabs>
              <w:jc w:val="center"/>
              <w:rPr>
                <w:rFonts w:ascii="Arial" w:hAnsi="Arial" w:cs="Arial"/>
                <w:sz w:val="16"/>
                <w:szCs w:val="16"/>
                <w:lang w:val="es-MX"/>
              </w:rPr>
            </w:pPr>
          </w:p>
        </w:tc>
        <w:tc>
          <w:tcPr>
            <w:tcW w:w="1035" w:type="dxa"/>
            <w:tcBorders>
              <w:top w:val="single" w:sz="4" w:space="0" w:color="auto"/>
              <w:left w:val="single" w:sz="4" w:space="0" w:color="auto"/>
              <w:bottom w:val="single" w:sz="4" w:space="0" w:color="auto"/>
              <w:right w:val="single" w:sz="4" w:space="0" w:color="auto"/>
            </w:tcBorders>
            <w:vAlign w:val="center"/>
          </w:tcPr>
          <w:p w:rsidR="0010156D" w:rsidRPr="00997543" w:rsidRDefault="00DF5641" w:rsidP="002B0385">
            <w:pPr>
              <w:tabs>
                <w:tab w:val="left" w:pos="1620"/>
              </w:tabs>
              <w:jc w:val="center"/>
              <w:rPr>
                <w:rFonts w:ascii="Arial" w:hAnsi="Arial" w:cs="Arial"/>
                <w:b/>
                <w:sz w:val="16"/>
                <w:szCs w:val="16"/>
                <w:lang w:val="es-MX"/>
              </w:rPr>
            </w:pPr>
            <w:r>
              <w:rPr>
                <w:rFonts w:ascii="Arial" w:hAnsi="Arial" w:cs="Arial"/>
                <w:b/>
                <w:sz w:val="16"/>
                <w:szCs w:val="16"/>
                <w:lang w:val="es-MX"/>
              </w:rPr>
              <w:t>X</w:t>
            </w:r>
          </w:p>
        </w:tc>
      </w:tr>
      <w:tr w:rsidR="0010156D" w:rsidRPr="00997543" w:rsidTr="002B0385">
        <w:trPr>
          <w:trHeight w:val="703"/>
        </w:trPr>
        <w:tc>
          <w:tcPr>
            <w:tcW w:w="2034" w:type="dxa"/>
          </w:tcPr>
          <w:p w:rsidR="0010156D" w:rsidRPr="00997543" w:rsidRDefault="00B37D1A" w:rsidP="002B0385">
            <w:pPr>
              <w:tabs>
                <w:tab w:val="left" w:pos="1620"/>
              </w:tabs>
              <w:spacing w:line="360" w:lineRule="auto"/>
              <w:jc w:val="both"/>
              <w:rPr>
                <w:rFonts w:ascii="Arial" w:hAnsi="Arial" w:cs="Arial"/>
                <w:sz w:val="16"/>
                <w:szCs w:val="16"/>
                <w:lang w:val="es-MX"/>
              </w:rPr>
            </w:pPr>
            <w:r w:rsidRPr="00997543">
              <w:rPr>
                <w:rFonts w:ascii="Arial" w:hAnsi="Arial" w:cs="Arial"/>
                <w:noProof/>
                <w:sz w:val="16"/>
                <w:szCs w:val="16"/>
                <w:lang w:val="es-CO" w:eastAsia="es-CO"/>
              </w:rPr>
              <w:lastRenderedPageBreak/>
              <mc:AlternateContent>
                <mc:Choice Requires="wps">
                  <w:drawing>
                    <wp:anchor distT="0" distB="0" distL="114300" distR="114300" simplePos="0" relativeHeight="251668992" behindDoc="0" locked="0" layoutInCell="1" allowOverlap="1">
                      <wp:simplePos x="0" y="0"/>
                      <wp:positionH relativeFrom="column">
                        <wp:posOffset>949960</wp:posOffset>
                      </wp:positionH>
                      <wp:positionV relativeFrom="paragraph">
                        <wp:posOffset>199390</wp:posOffset>
                      </wp:positionV>
                      <wp:extent cx="0" cy="713740"/>
                      <wp:effectExtent l="12065" t="8255" r="6985" b="11430"/>
                      <wp:wrapNone/>
                      <wp:docPr id="6" name="AutoShap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3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98F3F4" id="AutoShape 358" o:spid="_x0000_s1026" type="#_x0000_t32" style="position:absolute;margin-left:74.8pt;margin-top:15.7pt;width:0;height:56.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"/>
                  </w:pict>
                </mc:Fallback>
              </mc:AlternateContent>
            </w:r>
          </w:p>
        </w:tc>
        <w:tc>
          <w:tcPr>
            <w:tcW w:w="4111" w:type="dxa"/>
            <w:vAlign w:val="center"/>
          </w:tcPr>
          <w:p w:rsidR="0010156D" w:rsidRPr="00997543" w:rsidRDefault="0010156D" w:rsidP="002B0385">
            <w:pPr>
              <w:tabs>
                <w:tab w:val="left" w:pos="1620"/>
              </w:tabs>
              <w:jc w:val="both"/>
              <w:rPr>
                <w:rFonts w:ascii="Arial" w:hAnsi="Arial" w:cs="Arial"/>
                <w:b/>
                <w:sz w:val="16"/>
                <w:szCs w:val="16"/>
                <w:lang w:val="es-MX"/>
              </w:rPr>
            </w:pPr>
            <w:r w:rsidRPr="00997543">
              <w:rPr>
                <w:rFonts w:ascii="Arial" w:hAnsi="Arial" w:cs="Arial"/>
                <w:b/>
                <w:sz w:val="16"/>
                <w:szCs w:val="16"/>
                <w:lang w:val="es-MX"/>
              </w:rPr>
              <w:t>FIN</w:t>
            </w:r>
          </w:p>
        </w:tc>
        <w:tc>
          <w:tcPr>
            <w:tcW w:w="1985" w:type="dxa"/>
            <w:vAlign w:val="center"/>
          </w:tcPr>
          <w:p w:rsidR="0010156D" w:rsidRPr="00997543" w:rsidRDefault="0010156D" w:rsidP="002B0385">
            <w:pPr>
              <w:tabs>
                <w:tab w:val="left" w:pos="1620"/>
              </w:tabs>
              <w:jc w:val="center"/>
              <w:rPr>
                <w:rFonts w:ascii="Arial" w:hAnsi="Arial" w:cs="Arial"/>
                <w:sz w:val="16"/>
                <w:szCs w:val="16"/>
                <w:lang w:val="es-MX"/>
              </w:rPr>
            </w:pPr>
          </w:p>
        </w:tc>
        <w:tc>
          <w:tcPr>
            <w:tcW w:w="1275" w:type="dxa"/>
            <w:vAlign w:val="center"/>
          </w:tcPr>
          <w:p w:rsidR="0010156D" w:rsidRPr="00997543" w:rsidRDefault="0010156D" w:rsidP="002B0385">
            <w:pPr>
              <w:tabs>
                <w:tab w:val="left" w:pos="1620"/>
              </w:tabs>
              <w:jc w:val="center"/>
              <w:rPr>
                <w:rFonts w:ascii="Arial" w:hAnsi="Arial" w:cs="Arial"/>
                <w:sz w:val="16"/>
                <w:szCs w:val="16"/>
                <w:lang w:val="es-MX"/>
              </w:rPr>
            </w:pPr>
          </w:p>
        </w:tc>
        <w:tc>
          <w:tcPr>
            <w:tcW w:w="1035" w:type="dxa"/>
            <w:vAlign w:val="center"/>
          </w:tcPr>
          <w:p w:rsidR="0010156D" w:rsidRPr="00997543" w:rsidRDefault="0010156D" w:rsidP="002B0385">
            <w:pPr>
              <w:tabs>
                <w:tab w:val="left" w:pos="1620"/>
              </w:tabs>
              <w:spacing w:line="360" w:lineRule="auto"/>
              <w:jc w:val="center"/>
              <w:rPr>
                <w:rFonts w:ascii="Arial" w:hAnsi="Arial" w:cs="Arial"/>
                <w:b/>
                <w:noProof/>
                <w:sz w:val="16"/>
                <w:szCs w:val="16"/>
              </w:rPr>
            </w:pPr>
          </w:p>
        </w:tc>
      </w:tr>
      <w:tr w:rsidR="0010156D" w:rsidRPr="00997543" w:rsidTr="002B0385">
        <w:trPr>
          <w:trHeight w:val="703"/>
        </w:trPr>
        <w:tc>
          <w:tcPr>
            <w:tcW w:w="2034" w:type="dxa"/>
          </w:tcPr>
          <w:p w:rsidR="0010156D" w:rsidRPr="00997543" w:rsidRDefault="00B37D1A" w:rsidP="002B0385">
            <w:pPr>
              <w:tabs>
                <w:tab w:val="left" w:pos="1620"/>
              </w:tabs>
              <w:spacing w:line="360" w:lineRule="auto"/>
              <w:jc w:val="both"/>
              <w:rPr>
                <w:rFonts w:ascii="Arial" w:hAnsi="Arial" w:cs="Arial"/>
                <w:noProof/>
                <w:sz w:val="16"/>
                <w:szCs w:val="16"/>
              </w:rPr>
            </w:pPr>
            <w:r w:rsidRPr="00997543">
              <w:rPr>
                <w:rFonts w:ascii="Arial" w:hAnsi="Arial" w:cs="Arial"/>
                <w:noProof/>
                <w:sz w:val="16"/>
                <w:szCs w:val="16"/>
                <w:lang w:val="es-CO" w:eastAsia="es-CO"/>
              </w:rPr>
              <mc:AlternateContent>
                <mc:Choice Requires="wps">
                  <w:drawing>
                    <wp:anchor distT="45720" distB="45720" distL="114300" distR="114300" simplePos="0" relativeHeight="251671040" behindDoc="0" locked="0" layoutInCell="1" allowOverlap="1">
                      <wp:simplePos x="0" y="0"/>
                      <wp:positionH relativeFrom="column">
                        <wp:posOffset>-53340</wp:posOffset>
                      </wp:positionH>
                      <wp:positionV relativeFrom="paragraph">
                        <wp:posOffset>48260</wp:posOffset>
                      </wp:positionV>
                      <wp:extent cx="485775" cy="167005"/>
                      <wp:effectExtent l="0" t="0" r="635"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167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156D" w:rsidRPr="00D32913" w:rsidRDefault="0010156D" w:rsidP="0010156D">
                                  <w:pPr>
                                    <w:rPr>
                                      <w:rFonts w:ascii="Arial" w:hAnsi="Arial" w:cs="Arial"/>
                                      <w:sz w:val="12"/>
                                      <w:szCs w:val="12"/>
                                    </w:rPr>
                                  </w:pPr>
                                  <w:r>
                                    <w:rPr>
                                      <w:rFonts w:ascii="Arial" w:hAnsi="Arial" w:cs="Arial"/>
                                      <w:sz w:val="12"/>
                                      <w:szCs w:val="12"/>
                                    </w:rPr>
                                    <w:t>2 años*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4.2pt;margin-top:3.8pt;width:38.25pt;height:13.15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" stroked="f">
                      <v:textbox>
                        <w:txbxContent>
                          <w:p w:rsidR="0010156D" w:rsidRPr="00D32913" w:rsidRDefault="0010156D" w:rsidP="0010156D">
                            <w:pPr>
                              <w:rPr>
                                <w:rFonts w:ascii="Arial" w:hAnsi="Arial" w:cs="Arial"/>
                                <w:sz w:val="12"/>
                                <w:szCs w:val="12"/>
                              </w:rPr>
                            </w:pPr>
                            <w:r>
                              <w:rPr>
                                <w:rFonts w:ascii="Arial" w:hAnsi="Arial" w:cs="Arial"/>
                                <w:sz w:val="12"/>
                                <w:szCs w:val="12"/>
                              </w:rPr>
                              <w:t>2 años*</w:t>
                            </w:r>
                          </w:p>
                        </w:txbxContent>
                      </v:textbox>
                      <w10:wrap type="square"/>
                    </v:shape>
                  </w:pict>
                </mc:Fallback>
              </mc:AlternateContent>
            </w:r>
            <w:r w:rsidRPr="00997543">
              <w:rPr>
                <w:rFonts w:ascii="Arial" w:hAnsi="Arial" w:cs="Arial"/>
                <w:noProof/>
                <w:sz w:val="16"/>
                <w:szCs w:val="16"/>
                <w:lang w:val="es-CO" w:eastAsia="es-CO"/>
              </w:rPr>
              <mc:AlternateContent>
                <mc:Choice Requires="wps">
                  <w:drawing>
                    <wp:anchor distT="45720" distB="45720" distL="114300" distR="114300" simplePos="0" relativeHeight="251672064" behindDoc="0" locked="0" layoutInCell="1" allowOverlap="1">
                      <wp:simplePos x="0" y="0"/>
                      <wp:positionH relativeFrom="column">
                        <wp:posOffset>710565</wp:posOffset>
                      </wp:positionH>
                      <wp:positionV relativeFrom="paragraph">
                        <wp:posOffset>60325</wp:posOffset>
                      </wp:positionV>
                      <wp:extent cx="483235" cy="167005"/>
                      <wp:effectExtent l="1270" t="0" r="1270" b="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35" cy="167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156D" w:rsidRPr="00D32913" w:rsidRDefault="0010156D" w:rsidP="0010156D">
                                  <w:pPr>
                                    <w:rPr>
                                      <w:rFonts w:ascii="Arial" w:hAnsi="Arial" w:cs="Arial"/>
                                      <w:sz w:val="12"/>
                                      <w:szCs w:val="12"/>
                                    </w:rPr>
                                  </w:pPr>
                                  <w:r>
                                    <w:rPr>
                                      <w:rFonts w:ascii="Arial" w:hAnsi="Arial" w:cs="Arial"/>
                                      <w:sz w:val="12"/>
                                      <w:szCs w:val="12"/>
                                    </w:rPr>
                                    <w:t>5 años**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55.95pt;margin-top:4.75pt;width:38.05pt;height:13.15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" stroked="f">
                      <v:textbox>
                        <w:txbxContent>
                          <w:p w:rsidR="0010156D" w:rsidRPr="00D32913" w:rsidRDefault="0010156D" w:rsidP="0010156D">
                            <w:pPr>
                              <w:rPr>
                                <w:rFonts w:ascii="Arial" w:hAnsi="Arial" w:cs="Arial"/>
                                <w:sz w:val="12"/>
                                <w:szCs w:val="12"/>
                              </w:rPr>
                            </w:pPr>
                            <w:r>
                              <w:rPr>
                                <w:rFonts w:ascii="Arial" w:hAnsi="Arial" w:cs="Arial"/>
                                <w:sz w:val="12"/>
                                <w:szCs w:val="12"/>
                              </w:rPr>
                              <w:t>5 años**</w:t>
                            </w:r>
                          </w:p>
                        </w:txbxContent>
                      </v:textbox>
                      <w10:wrap type="square"/>
                    </v:shape>
                  </w:pict>
                </mc:Fallback>
              </mc:AlternateContent>
            </w:r>
            <w:r w:rsidRPr="00997543">
              <w:rPr>
                <w:rFonts w:ascii="Arial" w:hAnsi="Arial" w:cs="Arial"/>
                <w:noProof/>
                <w:sz w:val="16"/>
                <w:szCs w:val="16"/>
                <w:lang w:val="es-CO" w:eastAsia="es-CO"/>
              </w:rPr>
              <mc:AlternateContent>
                <mc:Choice Requires="wps">
                  <w:drawing>
                    <wp:anchor distT="0" distB="0" distL="114300" distR="114300" simplePos="0" relativeHeight="251666944" behindDoc="0" locked="0" layoutInCell="1" allowOverlap="1">
                      <wp:simplePos x="0" y="0"/>
                      <wp:positionH relativeFrom="column">
                        <wp:posOffset>173990</wp:posOffset>
                      </wp:positionH>
                      <wp:positionV relativeFrom="paragraph">
                        <wp:posOffset>468630</wp:posOffset>
                      </wp:positionV>
                      <wp:extent cx="215900" cy="0"/>
                      <wp:effectExtent l="7620" t="53975" r="14605" b="60325"/>
                      <wp:wrapNone/>
                      <wp:docPr id="3" name="AutoShap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2B5246" id="AutoShape 356" o:spid="_x0000_s1026" type="#_x0000_t32" style="position:absolute;margin-left:13.7pt;margin-top:36.9pt;width:17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50NAIAAF4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">
                      <v:stroke endarrow="block"/>
                    </v:shape>
                  </w:pict>
                </mc:Fallback>
              </mc:AlternateContent>
            </w:r>
          </w:p>
        </w:tc>
        <w:tc>
          <w:tcPr>
            <w:tcW w:w="4111" w:type="dxa"/>
            <w:vAlign w:val="center"/>
          </w:tcPr>
          <w:p w:rsidR="0010156D" w:rsidRPr="00997543" w:rsidRDefault="0010156D" w:rsidP="002B0385">
            <w:pPr>
              <w:jc w:val="both"/>
              <w:rPr>
                <w:rFonts w:ascii="Arial" w:hAnsi="Arial" w:cs="Arial"/>
                <w:b/>
                <w:sz w:val="16"/>
                <w:szCs w:val="16"/>
              </w:rPr>
            </w:pPr>
            <w:r w:rsidRPr="00997543">
              <w:rPr>
                <w:rFonts w:ascii="Arial" w:hAnsi="Arial" w:cs="Arial"/>
                <w:b/>
                <w:sz w:val="16"/>
                <w:szCs w:val="16"/>
              </w:rPr>
              <w:t>Evaluación ex post.</w:t>
            </w:r>
          </w:p>
          <w:p w:rsidR="0010156D" w:rsidRPr="00997543" w:rsidRDefault="0010156D" w:rsidP="002B0385">
            <w:pPr>
              <w:tabs>
                <w:tab w:val="left" w:pos="1620"/>
              </w:tabs>
              <w:jc w:val="both"/>
              <w:rPr>
                <w:rFonts w:ascii="Arial" w:hAnsi="Arial" w:cs="Arial"/>
                <w:sz w:val="16"/>
                <w:szCs w:val="16"/>
              </w:rPr>
            </w:pPr>
            <w:r w:rsidRPr="00997543">
              <w:rPr>
                <w:rFonts w:ascii="Arial" w:hAnsi="Arial" w:cs="Arial"/>
                <w:sz w:val="16"/>
                <w:szCs w:val="16"/>
              </w:rPr>
              <w:t>La dependencia interna responsable deberá examinar de manera sistemática su relevancia, su efectividad, su impacto (costos-beneficios) y resultados, con el fin de determinar la permanencia, la modificación o la derogatoria de la respectiva regulación en el ordenamiento jurídico.</w:t>
            </w:r>
          </w:p>
          <w:p w:rsidR="0010156D" w:rsidRPr="00997543" w:rsidRDefault="0010156D" w:rsidP="002B0385">
            <w:pPr>
              <w:tabs>
                <w:tab w:val="left" w:pos="1620"/>
              </w:tabs>
              <w:jc w:val="both"/>
              <w:rPr>
                <w:rFonts w:ascii="Arial" w:hAnsi="Arial" w:cs="Arial"/>
                <w:sz w:val="12"/>
                <w:szCs w:val="12"/>
                <w:lang w:val="es-MX"/>
              </w:rPr>
            </w:pPr>
            <w:r w:rsidRPr="00997543">
              <w:rPr>
                <w:rFonts w:ascii="Arial" w:hAnsi="Arial" w:cs="Arial"/>
                <w:sz w:val="12"/>
                <w:szCs w:val="12"/>
              </w:rPr>
              <w:t xml:space="preserve">* </w:t>
            </w:r>
            <w:r w:rsidRPr="00997543">
              <w:rPr>
                <w:rFonts w:ascii="Arial" w:hAnsi="Arial" w:cs="Arial"/>
                <w:sz w:val="12"/>
                <w:szCs w:val="12"/>
                <w:lang w:val="es-MX"/>
              </w:rPr>
              <w:t>Si el impacto normativo es alto y se tienen problemas en su implementación.</w:t>
            </w:r>
          </w:p>
          <w:p w:rsidR="0010156D" w:rsidRPr="00997543" w:rsidRDefault="0010156D" w:rsidP="002B0385">
            <w:pPr>
              <w:tabs>
                <w:tab w:val="left" w:pos="1620"/>
              </w:tabs>
              <w:jc w:val="both"/>
              <w:rPr>
                <w:rFonts w:ascii="Arial" w:hAnsi="Arial" w:cs="Arial"/>
                <w:sz w:val="12"/>
                <w:szCs w:val="12"/>
              </w:rPr>
            </w:pPr>
            <w:r w:rsidRPr="00997543">
              <w:rPr>
                <w:rFonts w:ascii="Arial" w:hAnsi="Arial" w:cs="Arial"/>
                <w:sz w:val="12"/>
                <w:szCs w:val="12"/>
                <w:lang w:val="es-MX"/>
              </w:rPr>
              <w:t>**</w:t>
            </w:r>
            <w:r w:rsidRPr="00997543">
              <w:rPr>
                <w:rFonts w:ascii="Arial" w:hAnsi="Arial" w:cs="Arial"/>
                <w:sz w:val="12"/>
                <w:szCs w:val="12"/>
              </w:rPr>
              <w:t xml:space="preserve"> Si el impacto normativo es menor.</w:t>
            </w:r>
          </w:p>
        </w:tc>
        <w:tc>
          <w:tcPr>
            <w:tcW w:w="1985" w:type="dxa"/>
            <w:vAlign w:val="center"/>
          </w:tcPr>
          <w:p w:rsidR="0010156D" w:rsidRPr="00997543" w:rsidRDefault="0010156D" w:rsidP="002B0385">
            <w:pPr>
              <w:tabs>
                <w:tab w:val="left" w:pos="1620"/>
              </w:tabs>
              <w:jc w:val="center"/>
              <w:rPr>
                <w:rFonts w:ascii="Arial" w:hAnsi="Arial" w:cs="Arial"/>
                <w:sz w:val="16"/>
                <w:szCs w:val="16"/>
                <w:lang w:val="es-MX"/>
              </w:rPr>
            </w:pPr>
            <w:r w:rsidRPr="00997543">
              <w:rPr>
                <w:rFonts w:ascii="Arial" w:hAnsi="Arial" w:cs="Arial"/>
                <w:sz w:val="16"/>
                <w:szCs w:val="16"/>
              </w:rPr>
              <w:t>Responsable de la dependencia interna.</w:t>
            </w:r>
          </w:p>
        </w:tc>
        <w:tc>
          <w:tcPr>
            <w:tcW w:w="1275" w:type="dxa"/>
            <w:vAlign w:val="center"/>
          </w:tcPr>
          <w:p w:rsidR="0010156D" w:rsidRPr="00997543" w:rsidRDefault="0010156D" w:rsidP="002B0385">
            <w:pPr>
              <w:tabs>
                <w:tab w:val="left" w:pos="1620"/>
              </w:tabs>
              <w:jc w:val="center"/>
              <w:rPr>
                <w:rFonts w:ascii="Arial" w:hAnsi="Arial" w:cs="Arial"/>
                <w:sz w:val="16"/>
                <w:szCs w:val="16"/>
                <w:lang w:val="es-MX"/>
              </w:rPr>
            </w:pPr>
          </w:p>
        </w:tc>
        <w:tc>
          <w:tcPr>
            <w:tcW w:w="1035" w:type="dxa"/>
            <w:vAlign w:val="center"/>
          </w:tcPr>
          <w:p w:rsidR="0010156D" w:rsidRPr="00997543" w:rsidRDefault="0010156D" w:rsidP="002B0385">
            <w:pPr>
              <w:tabs>
                <w:tab w:val="left" w:pos="1620"/>
              </w:tabs>
              <w:spacing w:line="360" w:lineRule="auto"/>
              <w:jc w:val="center"/>
              <w:rPr>
                <w:rFonts w:ascii="Arial" w:hAnsi="Arial" w:cs="Arial"/>
                <w:b/>
                <w:noProof/>
                <w:sz w:val="16"/>
                <w:szCs w:val="16"/>
              </w:rPr>
            </w:pPr>
          </w:p>
        </w:tc>
      </w:tr>
    </w:tbl>
    <w:p w:rsidR="0010156D" w:rsidRPr="00997543" w:rsidRDefault="0010156D" w:rsidP="00A26AAD">
      <w:pPr>
        <w:spacing w:line="276" w:lineRule="auto"/>
        <w:ind w:right="51"/>
        <w:jc w:val="both"/>
        <w:rPr>
          <w:rFonts w:ascii="Arial" w:hAnsi="Arial" w:cs="Arial"/>
          <w:b/>
          <w:bCs/>
          <w:sz w:val="22"/>
          <w:szCs w:val="22"/>
          <w:lang w:val="es-MX"/>
        </w:rPr>
      </w:pPr>
    </w:p>
    <w:p w:rsidR="001C7650" w:rsidRPr="00997543" w:rsidRDefault="001C7650" w:rsidP="00A26AAD">
      <w:pPr>
        <w:spacing w:line="276" w:lineRule="auto"/>
        <w:ind w:right="51"/>
        <w:jc w:val="both"/>
        <w:rPr>
          <w:rFonts w:ascii="Arial" w:hAnsi="Arial" w:cs="Arial"/>
          <w:b/>
          <w:bCs/>
          <w:sz w:val="22"/>
          <w:szCs w:val="22"/>
        </w:rPr>
      </w:pPr>
    </w:p>
    <w:p w:rsidR="00D02BAC" w:rsidRPr="00997543" w:rsidRDefault="00363A69" w:rsidP="00A26AAD">
      <w:pPr>
        <w:spacing w:line="276" w:lineRule="auto"/>
        <w:ind w:right="51"/>
        <w:jc w:val="both"/>
        <w:rPr>
          <w:rFonts w:ascii="Verdana" w:hAnsi="Verdana" w:cs="Arial"/>
          <w:b/>
          <w:bCs/>
          <w:sz w:val="22"/>
          <w:szCs w:val="22"/>
        </w:rPr>
      </w:pPr>
      <w:r w:rsidRPr="00997543">
        <w:rPr>
          <w:rFonts w:ascii="Verdana" w:hAnsi="Verdana" w:cs="Arial"/>
          <w:b/>
          <w:bCs/>
          <w:sz w:val="22"/>
          <w:szCs w:val="22"/>
        </w:rPr>
        <w:t xml:space="preserve">5. </w:t>
      </w:r>
      <w:r w:rsidR="00E95EA9" w:rsidRPr="00997543">
        <w:rPr>
          <w:rFonts w:ascii="Verdana" w:hAnsi="Verdana" w:cs="Arial"/>
          <w:b/>
          <w:bCs/>
          <w:sz w:val="22"/>
          <w:szCs w:val="22"/>
        </w:rPr>
        <w:t>Anexos y Formatos</w:t>
      </w:r>
      <w:r w:rsidR="00B275C7" w:rsidRPr="00997543">
        <w:rPr>
          <w:rFonts w:ascii="Verdana" w:hAnsi="Verdana" w:cs="Arial"/>
          <w:b/>
          <w:bCs/>
          <w:sz w:val="22"/>
          <w:szCs w:val="22"/>
        </w:rPr>
        <w:t>.</w:t>
      </w:r>
    </w:p>
    <w:p w:rsidR="00875F54" w:rsidRPr="00997543" w:rsidRDefault="00875F54" w:rsidP="00A26AAD">
      <w:pPr>
        <w:spacing w:line="276" w:lineRule="auto"/>
        <w:ind w:right="51"/>
        <w:jc w:val="both"/>
        <w:rPr>
          <w:rFonts w:ascii="Verdana" w:hAnsi="Verdana" w:cs="Arial"/>
          <w:sz w:val="22"/>
          <w:szCs w:val="22"/>
        </w:rPr>
      </w:pPr>
    </w:p>
    <w:p w:rsidR="00F9714F" w:rsidRPr="00997543" w:rsidRDefault="00F9714F" w:rsidP="00A26AAD">
      <w:pPr>
        <w:spacing w:line="276" w:lineRule="auto"/>
        <w:ind w:right="51"/>
        <w:jc w:val="both"/>
        <w:rPr>
          <w:rFonts w:ascii="Verdana" w:hAnsi="Verdana" w:cs="Arial"/>
          <w:sz w:val="22"/>
          <w:szCs w:val="22"/>
        </w:rPr>
      </w:pPr>
      <w:r w:rsidRPr="00997543">
        <w:rPr>
          <w:rFonts w:ascii="Verdana" w:hAnsi="Verdana" w:cs="Arial"/>
          <w:sz w:val="22"/>
          <w:szCs w:val="22"/>
        </w:rPr>
        <w:t xml:space="preserve">Los anexos del presente Manual de Gobernanza Normativa Institucional, son los formatos </w:t>
      </w:r>
      <w:r w:rsidRPr="00997543">
        <w:rPr>
          <w:rFonts w:ascii="Verdana" w:hAnsi="Verdana" w:cs="Arial"/>
          <w:bCs/>
          <w:sz w:val="22"/>
          <w:szCs w:val="22"/>
        </w:rPr>
        <w:t>de agenda regulatoria, memoria justificativa e informe global de observaciones</w:t>
      </w:r>
      <w:r w:rsidRPr="00997543">
        <w:rPr>
          <w:rFonts w:ascii="Verdana" w:hAnsi="Verdana" w:cs="Arial"/>
          <w:sz w:val="22"/>
          <w:szCs w:val="22"/>
        </w:rPr>
        <w:t>, dispuestos en la Resolución 371 del 23 de septiembre de 2020</w:t>
      </w:r>
      <w:r w:rsidR="00EE42B1" w:rsidRPr="00997543">
        <w:rPr>
          <w:rFonts w:ascii="Verdana" w:hAnsi="Verdana" w:cs="Arial"/>
          <w:sz w:val="22"/>
          <w:szCs w:val="22"/>
        </w:rPr>
        <w:t xml:space="preserve"> o los que se encuentren en los actos administrativos que la deroguen, la modifiquen o la adicionen</w:t>
      </w:r>
      <w:r w:rsidR="00E76365" w:rsidRPr="00997543">
        <w:rPr>
          <w:rFonts w:ascii="Verdana" w:hAnsi="Verdana" w:cs="Arial"/>
          <w:sz w:val="22"/>
          <w:szCs w:val="22"/>
        </w:rPr>
        <w:t>,</w:t>
      </w:r>
      <w:r w:rsidRPr="00997543">
        <w:rPr>
          <w:rFonts w:ascii="Verdana" w:hAnsi="Verdana" w:cs="Arial"/>
          <w:sz w:val="22"/>
          <w:szCs w:val="22"/>
        </w:rPr>
        <w:t xml:space="preserve"> los cuales también pueden ser consultados en la Intranet de la Superintendencia de Sociedades. </w:t>
      </w:r>
    </w:p>
    <w:p w:rsidR="00F9714F" w:rsidRPr="00997543" w:rsidRDefault="00F9714F" w:rsidP="00A26AAD">
      <w:pPr>
        <w:spacing w:line="276" w:lineRule="auto"/>
        <w:ind w:right="51"/>
        <w:jc w:val="both"/>
        <w:rPr>
          <w:rFonts w:ascii="Verdana" w:hAnsi="Verdana" w:cs="Arial"/>
          <w:sz w:val="22"/>
          <w:szCs w:val="22"/>
        </w:rPr>
      </w:pPr>
    </w:p>
    <w:p w:rsidR="00F9714F" w:rsidRPr="00997543" w:rsidRDefault="00F9714F" w:rsidP="00A26AAD">
      <w:pPr>
        <w:spacing w:line="276" w:lineRule="auto"/>
        <w:ind w:right="51"/>
        <w:jc w:val="both"/>
        <w:rPr>
          <w:rFonts w:ascii="Verdana" w:hAnsi="Verdana" w:cs="Arial"/>
          <w:bCs/>
          <w:sz w:val="22"/>
          <w:szCs w:val="22"/>
        </w:rPr>
      </w:pPr>
      <w:r w:rsidRPr="00997543">
        <w:rPr>
          <w:rFonts w:ascii="Verdana" w:hAnsi="Verdana" w:cs="Arial"/>
          <w:sz w:val="22"/>
          <w:szCs w:val="22"/>
        </w:rPr>
        <w:t xml:space="preserve">Es importante mencionar que </w:t>
      </w:r>
      <w:r w:rsidRPr="00997543">
        <w:rPr>
          <w:rFonts w:ascii="Verdana" w:hAnsi="Verdana" w:cs="Arial"/>
          <w:bCs/>
          <w:sz w:val="22"/>
          <w:szCs w:val="22"/>
        </w:rPr>
        <w:t>los formatos no deben ser modificados ni alterados, de manera que las entidades de la Rama Ejecutiva del Orden Nacional los adoptan para precisar los aspectos relacionados con las directrices generales de técnica normativa.</w:t>
      </w:r>
    </w:p>
    <w:p w:rsidR="003A4211" w:rsidRPr="00997543" w:rsidRDefault="003A4211" w:rsidP="003A10C7">
      <w:pPr>
        <w:spacing w:line="276" w:lineRule="auto"/>
        <w:ind w:right="51"/>
        <w:jc w:val="both"/>
        <w:rPr>
          <w:rFonts w:ascii="Verdana" w:hAnsi="Verdana" w:cs="Arial"/>
          <w:color w:val="1F497D"/>
          <w:sz w:val="22"/>
          <w:szCs w:val="22"/>
        </w:rPr>
      </w:pPr>
    </w:p>
    <w:p w:rsidR="002131CE" w:rsidRPr="00997543" w:rsidRDefault="002131CE" w:rsidP="003A10C7">
      <w:pPr>
        <w:spacing w:line="276" w:lineRule="auto"/>
        <w:ind w:right="51"/>
        <w:jc w:val="both"/>
        <w:rPr>
          <w:rFonts w:ascii="Verdana" w:hAnsi="Verdana" w:cs="Arial"/>
          <w:color w:val="1F497D"/>
          <w:sz w:val="22"/>
          <w:szCs w:val="22"/>
        </w:rPr>
      </w:pPr>
    </w:p>
    <w:p w:rsidR="00D02BAC" w:rsidRPr="00997543" w:rsidRDefault="007A4D72" w:rsidP="00A26AAD">
      <w:pPr>
        <w:spacing w:line="276" w:lineRule="auto"/>
        <w:ind w:right="51"/>
        <w:jc w:val="both"/>
        <w:rPr>
          <w:rFonts w:ascii="Verdana" w:hAnsi="Verdana" w:cs="Arial"/>
          <w:b/>
          <w:bCs/>
          <w:color w:val="1F497D"/>
          <w:sz w:val="22"/>
          <w:szCs w:val="22"/>
        </w:rPr>
      </w:pPr>
      <w:r w:rsidRPr="00997543">
        <w:rPr>
          <w:rFonts w:ascii="Verdana" w:hAnsi="Verdana" w:cs="Arial"/>
          <w:b/>
          <w:bCs/>
          <w:sz w:val="22"/>
          <w:szCs w:val="22"/>
        </w:rPr>
        <w:t>6</w:t>
      </w:r>
      <w:r w:rsidR="00E5651A" w:rsidRPr="00997543">
        <w:rPr>
          <w:rFonts w:ascii="Verdana" w:hAnsi="Verdana" w:cs="Arial"/>
          <w:b/>
          <w:bCs/>
          <w:sz w:val="22"/>
          <w:szCs w:val="22"/>
        </w:rPr>
        <w:t xml:space="preserve">. </w:t>
      </w:r>
      <w:r w:rsidR="00E95EA9" w:rsidRPr="00997543">
        <w:rPr>
          <w:rFonts w:ascii="Verdana" w:hAnsi="Verdana" w:cs="Arial"/>
          <w:b/>
          <w:bCs/>
          <w:sz w:val="22"/>
          <w:szCs w:val="22"/>
        </w:rPr>
        <w:t>Control de Cambios</w:t>
      </w:r>
      <w:r w:rsidR="00B275C7" w:rsidRPr="00997543">
        <w:rPr>
          <w:rFonts w:ascii="Verdana" w:hAnsi="Verdana" w:cs="Arial"/>
          <w:b/>
          <w:bCs/>
          <w:sz w:val="22"/>
          <w:szCs w:val="22"/>
        </w:rPr>
        <w:t>.</w:t>
      </w:r>
      <w:r w:rsidR="00E95EA9" w:rsidRPr="00997543">
        <w:rPr>
          <w:rFonts w:ascii="Verdana" w:hAnsi="Verdana" w:cs="Arial"/>
          <w:b/>
          <w:bCs/>
          <w:color w:val="1F497D"/>
          <w:sz w:val="22"/>
          <w:szCs w:val="22"/>
        </w:rPr>
        <w:t xml:space="preserve"> </w:t>
      </w:r>
    </w:p>
    <w:p w:rsidR="007F6738" w:rsidRPr="00997543" w:rsidRDefault="007F6738" w:rsidP="00A26AAD">
      <w:pPr>
        <w:spacing w:line="276" w:lineRule="auto"/>
        <w:ind w:right="51"/>
        <w:jc w:val="both"/>
        <w:rPr>
          <w:rFonts w:ascii="Verdana" w:hAnsi="Verdana" w:cs="Arial"/>
          <w:color w:val="1F497D"/>
          <w:sz w:val="22"/>
          <w:szCs w:val="22"/>
        </w:rPr>
      </w:pPr>
    </w:p>
    <w:tbl>
      <w:tblPr>
        <w:tblpPr w:leftFromText="141" w:rightFromText="141" w:vertAnchor="text" w:horzAnchor="margin" w:tblpXSpec="center" w:tblpY="328"/>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3"/>
        <w:gridCol w:w="1417"/>
        <w:gridCol w:w="1418"/>
        <w:gridCol w:w="4112"/>
        <w:gridCol w:w="2266"/>
      </w:tblGrid>
      <w:tr w:rsidR="00875F54" w:rsidRPr="004D5B6D" w:rsidTr="004D5B6D">
        <w:tblPrEx>
          <w:tblCellMar>
            <w:top w:w="0" w:type="dxa"/>
            <w:bottom w:w="0" w:type="dxa"/>
          </w:tblCellMar>
        </w:tblPrEx>
        <w:tc>
          <w:tcPr>
            <w:tcW w:w="1063" w:type="dxa"/>
            <w:vAlign w:val="center"/>
          </w:tcPr>
          <w:p w:rsidR="00875F54" w:rsidRPr="004D5B6D" w:rsidRDefault="00875F54" w:rsidP="00A26AAD">
            <w:pPr>
              <w:spacing w:line="276" w:lineRule="auto"/>
              <w:jc w:val="center"/>
              <w:rPr>
                <w:rFonts w:ascii="Verdana" w:hAnsi="Verdana" w:cs="Arial"/>
                <w:b/>
                <w:bCs/>
                <w:sz w:val="18"/>
                <w:szCs w:val="20"/>
              </w:rPr>
            </w:pPr>
            <w:r w:rsidRPr="004D5B6D">
              <w:rPr>
                <w:rFonts w:ascii="Verdana" w:hAnsi="Verdana" w:cs="Arial"/>
                <w:b/>
                <w:bCs/>
                <w:sz w:val="18"/>
                <w:szCs w:val="20"/>
              </w:rPr>
              <w:t>Versión</w:t>
            </w:r>
          </w:p>
        </w:tc>
        <w:tc>
          <w:tcPr>
            <w:tcW w:w="1417" w:type="dxa"/>
            <w:vAlign w:val="center"/>
          </w:tcPr>
          <w:p w:rsidR="00875F54" w:rsidRPr="004D5B6D" w:rsidRDefault="00875F54" w:rsidP="00A26AAD">
            <w:pPr>
              <w:spacing w:line="276" w:lineRule="auto"/>
              <w:jc w:val="center"/>
              <w:rPr>
                <w:rFonts w:ascii="Verdana" w:hAnsi="Verdana" w:cs="Arial"/>
                <w:b/>
                <w:bCs/>
                <w:sz w:val="18"/>
                <w:szCs w:val="20"/>
              </w:rPr>
            </w:pPr>
            <w:r w:rsidRPr="004D5B6D">
              <w:rPr>
                <w:rFonts w:ascii="Verdana" w:hAnsi="Verdana" w:cs="Arial"/>
                <w:b/>
                <w:bCs/>
                <w:sz w:val="18"/>
                <w:szCs w:val="20"/>
              </w:rPr>
              <w:t>Vigencia Desde</w:t>
            </w:r>
          </w:p>
        </w:tc>
        <w:tc>
          <w:tcPr>
            <w:tcW w:w="1418" w:type="dxa"/>
            <w:vAlign w:val="center"/>
          </w:tcPr>
          <w:p w:rsidR="00875F54" w:rsidRPr="004D5B6D" w:rsidRDefault="00875F54" w:rsidP="00A26AAD">
            <w:pPr>
              <w:spacing w:line="276" w:lineRule="auto"/>
              <w:jc w:val="center"/>
              <w:rPr>
                <w:rFonts w:ascii="Verdana" w:hAnsi="Verdana" w:cs="Arial"/>
                <w:b/>
                <w:bCs/>
                <w:sz w:val="18"/>
                <w:szCs w:val="20"/>
              </w:rPr>
            </w:pPr>
            <w:r w:rsidRPr="004D5B6D">
              <w:rPr>
                <w:rFonts w:ascii="Verdana" w:hAnsi="Verdana" w:cs="Arial"/>
                <w:b/>
                <w:bCs/>
                <w:sz w:val="18"/>
                <w:szCs w:val="20"/>
              </w:rPr>
              <w:t>Vigencia Hasta</w:t>
            </w:r>
          </w:p>
        </w:tc>
        <w:tc>
          <w:tcPr>
            <w:tcW w:w="4112" w:type="dxa"/>
            <w:vAlign w:val="center"/>
          </w:tcPr>
          <w:p w:rsidR="00875F54" w:rsidRPr="004D5B6D" w:rsidRDefault="00875F54" w:rsidP="004D5B6D">
            <w:pPr>
              <w:spacing w:line="276" w:lineRule="auto"/>
              <w:jc w:val="center"/>
              <w:rPr>
                <w:rFonts w:ascii="Verdana" w:hAnsi="Verdana" w:cs="Arial"/>
                <w:b/>
                <w:bCs/>
                <w:sz w:val="18"/>
                <w:szCs w:val="20"/>
              </w:rPr>
            </w:pPr>
            <w:r w:rsidRPr="004D5B6D">
              <w:rPr>
                <w:rFonts w:ascii="Verdana" w:hAnsi="Verdana" w:cs="Arial"/>
                <w:b/>
                <w:bCs/>
                <w:sz w:val="18"/>
                <w:szCs w:val="20"/>
              </w:rPr>
              <w:t>Identificación de los cambios</w:t>
            </w:r>
          </w:p>
        </w:tc>
        <w:tc>
          <w:tcPr>
            <w:tcW w:w="2266" w:type="dxa"/>
            <w:vAlign w:val="center"/>
          </w:tcPr>
          <w:p w:rsidR="00875F54" w:rsidRPr="004D5B6D" w:rsidRDefault="00875F54" w:rsidP="00A26AAD">
            <w:pPr>
              <w:spacing w:line="276" w:lineRule="auto"/>
              <w:jc w:val="center"/>
              <w:rPr>
                <w:rFonts w:ascii="Verdana" w:hAnsi="Verdana" w:cs="Arial"/>
                <w:b/>
                <w:bCs/>
                <w:sz w:val="18"/>
                <w:szCs w:val="20"/>
              </w:rPr>
            </w:pPr>
            <w:r w:rsidRPr="004D5B6D">
              <w:rPr>
                <w:rFonts w:ascii="Verdana" w:hAnsi="Verdana" w:cs="Arial"/>
                <w:b/>
                <w:bCs/>
                <w:sz w:val="18"/>
                <w:szCs w:val="20"/>
              </w:rPr>
              <w:t>Responsable</w:t>
            </w:r>
          </w:p>
        </w:tc>
      </w:tr>
      <w:tr w:rsidR="00875F54" w:rsidRPr="004D5B6D" w:rsidTr="004D5B6D">
        <w:tblPrEx>
          <w:tblCellMar>
            <w:top w:w="0" w:type="dxa"/>
            <w:bottom w:w="0" w:type="dxa"/>
          </w:tblCellMar>
        </w:tblPrEx>
        <w:tc>
          <w:tcPr>
            <w:tcW w:w="1063" w:type="dxa"/>
            <w:vAlign w:val="center"/>
          </w:tcPr>
          <w:p w:rsidR="00875F54" w:rsidRPr="004D5B6D" w:rsidRDefault="00875F54" w:rsidP="00A26AAD">
            <w:pPr>
              <w:spacing w:line="276" w:lineRule="auto"/>
              <w:jc w:val="center"/>
              <w:rPr>
                <w:rFonts w:ascii="Verdana" w:hAnsi="Verdana" w:cs="Arial"/>
                <w:sz w:val="18"/>
                <w:szCs w:val="20"/>
              </w:rPr>
            </w:pPr>
            <w:r w:rsidRPr="004D5B6D">
              <w:rPr>
                <w:rFonts w:ascii="Verdana" w:hAnsi="Verdana" w:cs="Arial"/>
                <w:sz w:val="18"/>
                <w:szCs w:val="20"/>
              </w:rPr>
              <w:t>001</w:t>
            </w:r>
          </w:p>
        </w:tc>
        <w:tc>
          <w:tcPr>
            <w:tcW w:w="1417" w:type="dxa"/>
            <w:vAlign w:val="center"/>
          </w:tcPr>
          <w:p w:rsidR="00875F54" w:rsidRPr="004D5B6D" w:rsidRDefault="00705AAC" w:rsidP="00A26AAD">
            <w:pPr>
              <w:spacing w:line="276" w:lineRule="auto"/>
              <w:jc w:val="center"/>
              <w:rPr>
                <w:rFonts w:ascii="Verdana" w:hAnsi="Verdana" w:cs="Arial"/>
                <w:sz w:val="18"/>
                <w:szCs w:val="20"/>
              </w:rPr>
            </w:pPr>
            <w:r w:rsidRPr="004D5B6D">
              <w:rPr>
                <w:rFonts w:ascii="Verdana" w:hAnsi="Verdana" w:cs="Arial"/>
                <w:sz w:val="18"/>
                <w:szCs w:val="20"/>
              </w:rPr>
              <w:t>31 de octubre de 2022</w:t>
            </w:r>
          </w:p>
        </w:tc>
        <w:tc>
          <w:tcPr>
            <w:tcW w:w="1418" w:type="dxa"/>
            <w:vAlign w:val="center"/>
          </w:tcPr>
          <w:p w:rsidR="00875F54" w:rsidRPr="004D5B6D" w:rsidRDefault="00705AAC" w:rsidP="00A26AAD">
            <w:pPr>
              <w:spacing w:line="276" w:lineRule="auto"/>
              <w:ind w:left="-34" w:firstLine="34"/>
              <w:jc w:val="center"/>
              <w:rPr>
                <w:rFonts w:ascii="Verdana" w:hAnsi="Verdana" w:cs="Arial"/>
                <w:sz w:val="18"/>
                <w:szCs w:val="20"/>
              </w:rPr>
            </w:pPr>
            <w:r w:rsidRPr="004D5B6D">
              <w:rPr>
                <w:rFonts w:ascii="Verdana" w:hAnsi="Verdana" w:cs="Arial"/>
                <w:sz w:val="18"/>
                <w:szCs w:val="20"/>
              </w:rPr>
              <w:t>13 de diciembre de 2023</w:t>
            </w:r>
          </w:p>
        </w:tc>
        <w:tc>
          <w:tcPr>
            <w:tcW w:w="4112" w:type="dxa"/>
            <w:vAlign w:val="center"/>
          </w:tcPr>
          <w:p w:rsidR="00875F54" w:rsidRPr="004D5B6D" w:rsidRDefault="00875F54" w:rsidP="004D5B6D">
            <w:pPr>
              <w:spacing w:line="276" w:lineRule="auto"/>
              <w:rPr>
                <w:rFonts w:ascii="Verdana" w:hAnsi="Verdana" w:cs="Arial"/>
                <w:sz w:val="18"/>
                <w:szCs w:val="20"/>
              </w:rPr>
            </w:pPr>
            <w:r w:rsidRPr="004D5B6D">
              <w:rPr>
                <w:rFonts w:ascii="Verdana" w:hAnsi="Verdana" w:cs="Arial"/>
                <w:sz w:val="18"/>
                <w:szCs w:val="20"/>
              </w:rPr>
              <w:t>Creación del documento</w:t>
            </w:r>
          </w:p>
        </w:tc>
        <w:tc>
          <w:tcPr>
            <w:tcW w:w="2266" w:type="dxa"/>
            <w:vAlign w:val="center"/>
          </w:tcPr>
          <w:p w:rsidR="00875F54" w:rsidRPr="004D5B6D" w:rsidRDefault="00E95EA9" w:rsidP="00A26AAD">
            <w:pPr>
              <w:spacing w:line="276" w:lineRule="auto"/>
              <w:jc w:val="center"/>
              <w:rPr>
                <w:rFonts w:ascii="Verdana" w:hAnsi="Verdana" w:cs="Arial"/>
                <w:sz w:val="18"/>
                <w:szCs w:val="20"/>
              </w:rPr>
            </w:pPr>
            <w:r w:rsidRPr="004D5B6D">
              <w:rPr>
                <w:rFonts w:ascii="Verdana" w:hAnsi="Verdana" w:cs="Arial"/>
                <w:sz w:val="18"/>
                <w:szCs w:val="20"/>
              </w:rPr>
              <w:t>Oficina Asesora Jurídica</w:t>
            </w:r>
          </w:p>
        </w:tc>
      </w:tr>
      <w:tr w:rsidR="00875F54" w:rsidRPr="004D5B6D" w:rsidTr="004D5B6D">
        <w:tblPrEx>
          <w:tblCellMar>
            <w:top w:w="0" w:type="dxa"/>
            <w:bottom w:w="0" w:type="dxa"/>
          </w:tblCellMar>
        </w:tblPrEx>
        <w:tc>
          <w:tcPr>
            <w:tcW w:w="1063" w:type="dxa"/>
            <w:vAlign w:val="center"/>
          </w:tcPr>
          <w:p w:rsidR="00875F54" w:rsidRPr="004D5B6D" w:rsidRDefault="00705AAC" w:rsidP="00A26AAD">
            <w:pPr>
              <w:spacing w:line="276" w:lineRule="auto"/>
              <w:jc w:val="center"/>
              <w:rPr>
                <w:rFonts w:ascii="Verdana" w:hAnsi="Verdana" w:cs="Arial"/>
                <w:sz w:val="18"/>
                <w:szCs w:val="20"/>
              </w:rPr>
            </w:pPr>
            <w:r w:rsidRPr="004D5B6D">
              <w:rPr>
                <w:rFonts w:ascii="Verdana" w:hAnsi="Verdana" w:cs="Arial"/>
                <w:sz w:val="18"/>
                <w:szCs w:val="20"/>
              </w:rPr>
              <w:t>002</w:t>
            </w:r>
          </w:p>
        </w:tc>
        <w:tc>
          <w:tcPr>
            <w:tcW w:w="1417" w:type="dxa"/>
            <w:vAlign w:val="center"/>
          </w:tcPr>
          <w:p w:rsidR="00875F54" w:rsidRPr="004D5B6D" w:rsidRDefault="00705AAC" w:rsidP="00A26AAD">
            <w:pPr>
              <w:spacing w:line="276" w:lineRule="auto"/>
              <w:jc w:val="center"/>
              <w:rPr>
                <w:rFonts w:ascii="Verdana" w:hAnsi="Verdana" w:cs="Arial"/>
                <w:sz w:val="18"/>
                <w:szCs w:val="20"/>
              </w:rPr>
            </w:pPr>
            <w:r w:rsidRPr="004D5B6D">
              <w:rPr>
                <w:rFonts w:ascii="Verdana" w:hAnsi="Verdana" w:cs="Arial"/>
                <w:sz w:val="18"/>
                <w:szCs w:val="20"/>
              </w:rPr>
              <w:t>14 de diciembre de 2023</w:t>
            </w:r>
          </w:p>
        </w:tc>
        <w:tc>
          <w:tcPr>
            <w:tcW w:w="1418" w:type="dxa"/>
            <w:shd w:val="clear" w:color="auto" w:fill="auto"/>
            <w:vAlign w:val="center"/>
          </w:tcPr>
          <w:p w:rsidR="00875F54" w:rsidRPr="004D5B6D" w:rsidRDefault="004D5B6D" w:rsidP="00A26AAD">
            <w:pPr>
              <w:spacing w:line="276" w:lineRule="auto"/>
              <w:ind w:left="-34" w:firstLine="34"/>
              <w:jc w:val="center"/>
              <w:rPr>
                <w:rFonts w:ascii="Verdana" w:hAnsi="Verdana" w:cs="Arial"/>
                <w:sz w:val="18"/>
                <w:szCs w:val="20"/>
              </w:rPr>
            </w:pPr>
            <w:r>
              <w:rPr>
                <w:rFonts w:ascii="Verdana" w:hAnsi="Verdana" w:cs="Arial"/>
                <w:sz w:val="18"/>
                <w:szCs w:val="20"/>
              </w:rPr>
              <w:t>15</w:t>
            </w:r>
            <w:r w:rsidR="008D18C8" w:rsidRPr="004D5B6D">
              <w:rPr>
                <w:rFonts w:ascii="Verdana" w:hAnsi="Verdana" w:cs="Arial"/>
                <w:sz w:val="18"/>
                <w:szCs w:val="20"/>
              </w:rPr>
              <w:t xml:space="preserve"> de julio de 2024</w:t>
            </w:r>
          </w:p>
        </w:tc>
        <w:tc>
          <w:tcPr>
            <w:tcW w:w="4112" w:type="dxa"/>
            <w:vAlign w:val="center"/>
          </w:tcPr>
          <w:p w:rsidR="00875F54" w:rsidRPr="004D5B6D" w:rsidRDefault="00705AAC" w:rsidP="004D5B6D">
            <w:pPr>
              <w:spacing w:line="276" w:lineRule="auto"/>
              <w:rPr>
                <w:rFonts w:ascii="Verdana" w:hAnsi="Verdana" w:cs="Arial"/>
                <w:sz w:val="18"/>
                <w:szCs w:val="20"/>
              </w:rPr>
            </w:pPr>
            <w:r w:rsidRPr="004D5B6D">
              <w:rPr>
                <w:rFonts w:ascii="Verdana" w:hAnsi="Verdana" w:cs="Arial"/>
                <w:sz w:val="18"/>
                <w:szCs w:val="20"/>
              </w:rPr>
              <w:t>Modificación documento</w:t>
            </w:r>
          </w:p>
        </w:tc>
        <w:tc>
          <w:tcPr>
            <w:tcW w:w="2266" w:type="dxa"/>
            <w:vAlign w:val="center"/>
          </w:tcPr>
          <w:p w:rsidR="00875F54" w:rsidRPr="004D5B6D" w:rsidRDefault="00705AAC" w:rsidP="00A26AAD">
            <w:pPr>
              <w:spacing w:line="276" w:lineRule="auto"/>
              <w:jc w:val="center"/>
              <w:rPr>
                <w:rFonts w:ascii="Verdana" w:hAnsi="Verdana" w:cs="Arial"/>
                <w:sz w:val="18"/>
                <w:szCs w:val="20"/>
              </w:rPr>
            </w:pPr>
            <w:r w:rsidRPr="004D5B6D">
              <w:rPr>
                <w:rFonts w:ascii="Verdana" w:hAnsi="Verdana" w:cs="Arial"/>
                <w:sz w:val="18"/>
                <w:szCs w:val="20"/>
              </w:rPr>
              <w:t>Oficina Asesora Jurídica</w:t>
            </w:r>
          </w:p>
        </w:tc>
      </w:tr>
      <w:tr w:rsidR="00875F54" w:rsidRPr="004D5B6D" w:rsidTr="004D5B6D">
        <w:tblPrEx>
          <w:tblCellMar>
            <w:top w:w="0" w:type="dxa"/>
            <w:bottom w:w="0" w:type="dxa"/>
          </w:tblCellMar>
        </w:tblPrEx>
        <w:tc>
          <w:tcPr>
            <w:tcW w:w="1063" w:type="dxa"/>
            <w:vAlign w:val="center"/>
          </w:tcPr>
          <w:p w:rsidR="00875F54" w:rsidRPr="004D5B6D" w:rsidRDefault="00705AAC" w:rsidP="00A26AAD">
            <w:pPr>
              <w:spacing w:line="276" w:lineRule="auto"/>
              <w:jc w:val="center"/>
              <w:rPr>
                <w:rFonts w:ascii="Verdana" w:hAnsi="Verdana" w:cs="Arial"/>
                <w:sz w:val="18"/>
                <w:szCs w:val="20"/>
              </w:rPr>
            </w:pPr>
            <w:r w:rsidRPr="004D5B6D">
              <w:rPr>
                <w:rFonts w:ascii="Verdana" w:hAnsi="Verdana" w:cs="Arial"/>
                <w:sz w:val="18"/>
                <w:szCs w:val="20"/>
              </w:rPr>
              <w:t>003</w:t>
            </w:r>
          </w:p>
        </w:tc>
        <w:tc>
          <w:tcPr>
            <w:tcW w:w="1417" w:type="dxa"/>
            <w:vAlign w:val="center"/>
          </w:tcPr>
          <w:p w:rsidR="00875F54" w:rsidRPr="004D5B6D" w:rsidRDefault="004D5B6D" w:rsidP="00A26AAD">
            <w:pPr>
              <w:spacing w:line="276" w:lineRule="auto"/>
              <w:jc w:val="center"/>
              <w:rPr>
                <w:rFonts w:ascii="Verdana" w:hAnsi="Verdana" w:cs="Arial"/>
                <w:sz w:val="18"/>
                <w:szCs w:val="20"/>
              </w:rPr>
            </w:pPr>
            <w:r>
              <w:rPr>
                <w:rFonts w:ascii="Verdana" w:hAnsi="Verdana" w:cs="Arial"/>
                <w:sz w:val="18"/>
                <w:szCs w:val="20"/>
              </w:rPr>
              <w:t>16</w:t>
            </w:r>
            <w:r w:rsidR="00705AAC" w:rsidRPr="004D5B6D">
              <w:rPr>
                <w:rFonts w:ascii="Verdana" w:hAnsi="Verdana" w:cs="Arial"/>
                <w:sz w:val="18"/>
                <w:szCs w:val="20"/>
              </w:rPr>
              <w:t xml:space="preserve"> de julio de 2024</w:t>
            </w:r>
          </w:p>
        </w:tc>
        <w:tc>
          <w:tcPr>
            <w:tcW w:w="1418" w:type="dxa"/>
            <w:vAlign w:val="center"/>
          </w:tcPr>
          <w:p w:rsidR="00875F54" w:rsidRPr="004D5B6D" w:rsidRDefault="00875F54" w:rsidP="00A26AAD">
            <w:pPr>
              <w:spacing w:line="276" w:lineRule="auto"/>
              <w:ind w:left="-34" w:firstLine="34"/>
              <w:jc w:val="center"/>
              <w:rPr>
                <w:rFonts w:ascii="Verdana" w:hAnsi="Verdana" w:cs="Arial"/>
                <w:sz w:val="18"/>
                <w:szCs w:val="20"/>
              </w:rPr>
            </w:pPr>
          </w:p>
        </w:tc>
        <w:tc>
          <w:tcPr>
            <w:tcW w:w="4112" w:type="dxa"/>
            <w:vAlign w:val="center"/>
          </w:tcPr>
          <w:p w:rsidR="00875F54" w:rsidRPr="004D5B6D" w:rsidRDefault="004D5B6D" w:rsidP="004D5B6D">
            <w:pPr>
              <w:spacing w:line="276" w:lineRule="auto"/>
              <w:rPr>
                <w:rFonts w:ascii="Verdana" w:hAnsi="Verdana" w:cs="Arial"/>
                <w:sz w:val="18"/>
                <w:szCs w:val="20"/>
              </w:rPr>
            </w:pPr>
            <w:r w:rsidRPr="004D5B6D">
              <w:rPr>
                <w:rFonts w:ascii="Verdana" w:hAnsi="Verdana" w:cs="Arial"/>
                <w:sz w:val="18"/>
                <w:szCs w:val="20"/>
              </w:rPr>
              <w:t xml:space="preserve">Modificación del documento con inclusión del ítem de “Redacción del proyecto regulatorio”, el cual se encuentra dispuesto en las páginas 16 a 22 del Manual y </w:t>
            </w:r>
            <w:r w:rsidRPr="004D5B6D">
              <w:rPr>
                <w:rFonts w:ascii="Verdana" w:hAnsi="Verdana" w:cs="Arial"/>
                <w:sz w:val="18"/>
                <w:szCs w:val="20"/>
              </w:rPr>
              <w:lastRenderedPageBreak/>
              <w:t>cambios en el procedimiento por la inclusión.</w:t>
            </w:r>
          </w:p>
        </w:tc>
        <w:tc>
          <w:tcPr>
            <w:tcW w:w="2266" w:type="dxa"/>
            <w:vAlign w:val="center"/>
          </w:tcPr>
          <w:p w:rsidR="00875F54" w:rsidRPr="004D5B6D" w:rsidRDefault="004D5B6D" w:rsidP="00A26AAD">
            <w:pPr>
              <w:spacing w:line="276" w:lineRule="auto"/>
              <w:jc w:val="center"/>
              <w:rPr>
                <w:rFonts w:ascii="Verdana" w:hAnsi="Verdana" w:cs="Arial"/>
                <w:sz w:val="18"/>
                <w:szCs w:val="20"/>
              </w:rPr>
            </w:pPr>
            <w:r>
              <w:rPr>
                <w:rFonts w:ascii="Verdana" w:hAnsi="Verdana" w:cs="Arial"/>
                <w:sz w:val="18"/>
                <w:szCs w:val="20"/>
              </w:rPr>
              <w:lastRenderedPageBreak/>
              <w:t xml:space="preserve">Jefe </w:t>
            </w:r>
            <w:r w:rsidR="00705AAC" w:rsidRPr="004D5B6D">
              <w:rPr>
                <w:rFonts w:ascii="Verdana" w:hAnsi="Verdana" w:cs="Arial"/>
                <w:sz w:val="18"/>
                <w:szCs w:val="20"/>
              </w:rPr>
              <w:t>Oficina Asesora Jurídica</w:t>
            </w:r>
          </w:p>
        </w:tc>
      </w:tr>
    </w:tbl>
    <w:p w:rsidR="00067D34" w:rsidRPr="00997543" w:rsidRDefault="00067D34" w:rsidP="00A26AAD">
      <w:pPr>
        <w:tabs>
          <w:tab w:val="left" w:pos="-900"/>
        </w:tabs>
        <w:spacing w:line="276" w:lineRule="auto"/>
        <w:jc w:val="both"/>
        <w:rPr>
          <w:rFonts w:ascii="Arial" w:hAnsi="Arial" w:cs="Arial"/>
          <w:b/>
        </w:rPr>
      </w:pPr>
    </w:p>
    <w:p w:rsidR="00CA4C43" w:rsidRPr="00997543" w:rsidRDefault="00CA4C43" w:rsidP="00A26AAD">
      <w:pPr>
        <w:tabs>
          <w:tab w:val="left" w:pos="-900"/>
        </w:tabs>
        <w:spacing w:line="276" w:lineRule="auto"/>
        <w:ind w:left="-900"/>
        <w:jc w:val="both"/>
        <w:rPr>
          <w:rFonts w:ascii="Arial" w:hAnsi="Arial" w:cs="Arial"/>
          <w:b/>
        </w:rPr>
      </w:pPr>
    </w:p>
    <w:p w:rsidR="00067D34" w:rsidRPr="00997543" w:rsidRDefault="00067D34" w:rsidP="00A26AAD">
      <w:pPr>
        <w:tabs>
          <w:tab w:val="left" w:pos="-900"/>
        </w:tabs>
        <w:spacing w:line="276" w:lineRule="auto"/>
        <w:jc w:val="both"/>
        <w:rPr>
          <w:rFonts w:ascii="Arial" w:hAnsi="Arial" w:cs="Arial"/>
          <w:b/>
        </w:rPr>
      </w:pPr>
    </w:p>
    <w:p w:rsidR="00067D34" w:rsidRPr="00997543" w:rsidRDefault="00067D34" w:rsidP="00A26AAD">
      <w:pPr>
        <w:tabs>
          <w:tab w:val="left" w:pos="-900"/>
        </w:tabs>
        <w:spacing w:line="276" w:lineRule="auto"/>
        <w:ind w:left="-900"/>
        <w:jc w:val="both"/>
        <w:rPr>
          <w:rFonts w:ascii="Arial" w:hAnsi="Arial" w:cs="Arial"/>
          <w:b/>
        </w:rPr>
      </w:pPr>
    </w:p>
    <w:p w:rsidR="00067D34" w:rsidRPr="00997543" w:rsidRDefault="00067D34" w:rsidP="00A26AAD">
      <w:pPr>
        <w:tabs>
          <w:tab w:val="left" w:pos="-900"/>
        </w:tabs>
        <w:spacing w:line="276" w:lineRule="auto"/>
        <w:ind w:left="-900"/>
        <w:jc w:val="both"/>
        <w:rPr>
          <w:rFonts w:ascii="Arial" w:hAnsi="Arial" w:cs="Arial"/>
          <w:b/>
        </w:rPr>
      </w:pPr>
    </w:p>
    <w:p w:rsidR="00067D34" w:rsidRPr="00997543" w:rsidRDefault="00067D34" w:rsidP="00A26AAD">
      <w:pPr>
        <w:tabs>
          <w:tab w:val="left" w:pos="-900"/>
        </w:tabs>
        <w:spacing w:line="276" w:lineRule="auto"/>
        <w:ind w:left="-900"/>
        <w:jc w:val="both"/>
        <w:rPr>
          <w:rFonts w:ascii="Arial" w:hAnsi="Arial" w:cs="Arial"/>
          <w:b/>
        </w:rPr>
      </w:pPr>
    </w:p>
    <w:p w:rsidR="001A04D5" w:rsidRPr="00997543" w:rsidRDefault="00476CEF" w:rsidP="00A26AAD">
      <w:pPr>
        <w:spacing w:line="276" w:lineRule="auto"/>
        <w:ind w:left="-900"/>
        <w:rPr>
          <w:rFonts w:ascii="Arial" w:hAnsi="Arial" w:cs="Arial"/>
          <w:b/>
          <w:i/>
          <w:lang w:val="es-MX"/>
        </w:rPr>
      </w:pPr>
      <w:r w:rsidRPr="00997543">
        <w:rPr>
          <w:rFonts w:ascii="Arial" w:hAnsi="Arial" w:cs="Arial"/>
          <w:b/>
          <w:i/>
          <w:lang w:val="es-MX"/>
        </w:rPr>
        <w:tab/>
      </w:r>
    </w:p>
    <w:p w:rsidR="003A3479" w:rsidRPr="00997543" w:rsidRDefault="003A3479" w:rsidP="00A26AAD">
      <w:pPr>
        <w:tabs>
          <w:tab w:val="left" w:pos="1620"/>
        </w:tabs>
        <w:spacing w:line="276" w:lineRule="auto"/>
        <w:rPr>
          <w:rFonts w:ascii="Arial" w:hAnsi="Arial" w:cs="Arial"/>
          <w:b/>
          <w:sz w:val="20"/>
          <w:szCs w:val="20"/>
          <w:lang w:val="es-MX"/>
        </w:rPr>
      </w:pPr>
    </w:p>
    <w:p w:rsidR="00012C0B" w:rsidRPr="00997543" w:rsidRDefault="00012C0B" w:rsidP="00A26AAD">
      <w:pPr>
        <w:tabs>
          <w:tab w:val="left" w:pos="1620"/>
        </w:tabs>
        <w:spacing w:line="276" w:lineRule="auto"/>
        <w:ind w:left="-720"/>
        <w:rPr>
          <w:rFonts w:ascii="Arial" w:hAnsi="Arial" w:cs="Arial"/>
          <w:b/>
          <w:sz w:val="20"/>
          <w:szCs w:val="20"/>
          <w:lang w:val="es-MX"/>
        </w:rPr>
      </w:pPr>
    </w:p>
    <w:tbl>
      <w:tblPr>
        <w:tblW w:w="10260" w:type="dxa"/>
        <w:tblInd w:w="-650" w:type="dxa"/>
        <w:tblBorders>
          <w:top w:val="thickThinLargeGap" w:sz="2" w:space="0" w:color="auto"/>
          <w:bottom w:val="thickThinLargeGap" w:sz="2" w:space="0" w:color="auto"/>
          <w:insideV w:val="single" w:sz="4" w:space="0" w:color="auto"/>
        </w:tblBorders>
        <w:tblCellMar>
          <w:left w:w="70" w:type="dxa"/>
          <w:right w:w="70" w:type="dxa"/>
        </w:tblCellMar>
        <w:tblLook w:val="0000" w:firstRow="0" w:lastRow="0" w:firstColumn="0" w:lastColumn="0" w:noHBand="0" w:noVBand="0"/>
      </w:tblPr>
      <w:tblGrid>
        <w:gridCol w:w="3414"/>
        <w:gridCol w:w="3496"/>
        <w:gridCol w:w="3350"/>
      </w:tblGrid>
      <w:tr w:rsidR="00D02BAC" w:rsidRPr="004D5B6D" w:rsidTr="004D5B6D">
        <w:tblPrEx>
          <w:tblCellMar>
            <w:top w:w="0" w:type="dxa"/>
            <w:bottom w:w="0" w:type="dxa"/>
          </w:tblCellMar>
        </w:tblPrEx>
        <w:tc>
          <w:tcPr>
            <w:tcW w:w="3414" w:type="dxa"/>
          </w:tcPr>
          <w:p w:rsidR="00D02BAC" w:rsidRPr="004D5B6D" w:rsidRDefault="004F445E" w:rsidP="00A26AAD">
            <w:pPr>
              <w:pStyle w:val="Piedepgina"/>
              <w:spacing w:line="276" w:lineRule="auto"/>
              <w:ind w:left="-59" w:hanging="11"/>
              <w:rPr>
                <w:rFonts w:ascii="Arial Narrow" w:hAnsi="Arial Narrow" w:cs="Tahoma"/>
                <w:b/>
                <w:sz w:val="18"/>
              </w:rPr>
            </w:pPr>
            <w:r w:rsidRPr="004D5B6D">
              <w:rPr>
                <w:rFonts w:ascii="Arial Narrow" w:hAnsi="Arial Narrow" w:cs="Tahoma"/>
                <w:b/>
                <w:sz w:val="18"/>
              </w:rPr>
              <w:t>Elaboró:</w:t>
            </w:r>
            <w:r w:rsidR="00D02BAC" w:rsidRPr="004D5B6D">
              <w:rPr>
                <w:rFonts w:ascii="Arial Narrow" w:hAnsi="Arial Narrow" w:cs="Tahoma"/>
                <w:b/>
                <w:sz w:val="18"/>
              </w:rPr>
              <w:t xml:space="preserve"> </w:t>
            </w:r>
            <w:r w:rsidR="004B23C1" w:rsidRPr="004D5B6D">
              <w:rPr>
                <w:rFonts w:ascii="Arial Narrow" w:hAnsi="Arial Narrow" w:cs="Tahoma"/>
                <w:bCs/>
                <w:sz w:val="18"/>
              </w:rPr>
              <w:t>Profesional</w:t>
            </w:r>
            <w:r w:rsidR="00DF67BB" w:rsidRPr="004D5B6D">
              <w:rPr>
                <w:rFonts w:ascii="Arial Narrow" w:hAnsi="Arial Narrow" w:cs="Tahoma"/>
                <w:bCs/>
                <w:sz w:val="18"/>
              </w:rPr>
              <w:t>es</w:t>
            </w:r>
            <w:r w:rsidR="004B23C1" w:rsidRPr="004D5B6D">
              <w:rPr>
                <w:rFonts w:ascii="Arial Narrow" w:hAnsi="Arial Narrow" w:cs="Tahoma"/>
                <w:bCs/>
                <w:sz w:val="18"/>
              </w:rPr>
              <w:t xml:space="preserve"> </w:t>
            </w:r>
            <w:r w:rsidR="008721BA" w:rsidRPr="004D5B6D">
              <w:rPr>
                <w:rFonts w:ascii="Arial Narrow" w:hAnsi="Arial Narrow" w:cs="Tahoma"/>
                <w:bCs/>
                <w:sz w:val="18"/>
              </w:rPr>
              <w:t xml:space="preserve">Oficina Asesora </w:t>
            </w:r>
            <w:r w:rsidR="00041B2B" w:rsidRPr="004D5B6D">
              <w:rPr>
                <w:rFonts w:ascii="Arial Narrow" w:hAnsi="Arial Narrow" w:cs="Tahoma"/>
                <w:bCs/>
                <w:sz w:val="18"/>
              </w:rPr>
              <w:t>Jurídica</w:t>
            </w:r>
            <w:r w:rsidR="00E95EA9" w:rsidRPr="004D5B6D">
              <w:rPr>
                <w:rFonts w:ascii="Arial Narrow" w:hAnsi="Arial Narrow" w:cs="Tahoma"/>
                <w:bCs/>
                <w:sz w:val="18"/>
              </w:rPr>
              <w:t>.</w:t>
            </w:r>
          </w:p>
          <w:p w:rsidR="0089290B" w:rsidRPr="004D5B6D" w:rsidRDefault="0089290B" w:rsidP="00A26AAD">
            <w:pPr>
              <w:pStyle w:val="Piedepgina"/>
              <w:spacing w:line="276" w:lineRule="auto"/>
              <w:ind w:left="-59" w:hanging="11"/>
              <w:rPr>
                <w:rFonts w:ascii="Arial Narrow" w:hAnsi="Arial Narrow" w:cs="Tahoma"/>
                <w:b/>
                <w:sz w:val="18"/>
              </w:rPr>
            </w:pPr>
          </w:p>
        </w:tc>
        <w:tc>
          <w:tcPr>
            <w:tcW w:w="3496" w:type="dxa"/>
          </w:tcPr>
          <w:p w:rsidR="00D02BAC" w:rsidRDefault="00D02BAC" w:rsidP="007D6AAD">
            <w:pPr>
              <w:pStyle w:val="Piedepgina"/>
              <w:spacing w:line="276" w:lineRule="auto"/>
              <w:rPr>
                <w:rFonts w:ascii="Arial Narrow" w:hAnsi="Arial Narrow" w:cs="Tahoma"/>
                <w:bCs/>
                <w:sz w:val="18"/>
              </w:rPr>
            </w:pPr>
            <w:r w:rsidRPr="004D5B6D">
              <w:rPr>
                <w:rFonts w:ascii="Arial Narrow" w:hAnsi="Arial Narrow" w:cs="Tahoma"/>
                <w:b/>
                <w:sz w:val="18"/>
              </w:rPr>
              <w:t>Revis</w:t>
            </w:r>
            <w:r w:rsidR="004F445E" w:rsidRPr="004D5B6D">
              <w:rPr>
                <w:rFonts w:ascii="Arial Narrow" w:hAnsi="Arial Narrow" w:cs="Tahoma"/>
                <w:b/>
                <w:sz w:val="18"/>
              </w:rPr>
              <w:t>ó</w:t>
            </w:r>
            <w:r w:rsidRPr="004D5B6D">
              <w:rPr>
                <w:rFonts w:ascii="Arial Narrow" w:hAnsi="Arial Narrow" w:cs="Tahoma"/>
                <w:b/>
                <w:sz w:val="18"/>
              </w:rPr>
              <w:t>:</w:t>
            </w:r>
            <w:r w:rsidR="001C5CE0" w:rsidRPr="004D5B6D">
              <w:rPr>
                <w:rFonts w:ascii="Arial Narrow" w:hAnsi="Arial Narrow" w:cs="Tahoma"/>
                <w:b/>
                <w:sz w:val="18"/>
              </w:rPr>
              <w:t xml:space="preserve"> </w:t>
            </w:r>
            <w:r w:rsidR="007D6AAD" w:rsidRPr="004D5B6D">
              <w:rPr>
                <w:rFonts w:ascii="Arial Narrow" w:hAnsi="Arial Narrow" w:cs="Tahoma"/>
                <w:bCs/>
                <w:sz w:val="18"/>
              </w:rPr>
              <w:t>C</w:t>
            </w:r>
            <w:r w:rsidR="00E95EA9" w:rsidRPr="004D5B6D">
              <w:rPr>
                <w:rFonts w:ascii="Arial Narrow" w:hAnsi="Arial Narrow" w:cs="Tahoma"/>
                <w:bCs/>
                <w:sz w:val="18"/>
              </w:rPr>
              <w:t>oordinación</w:t>
            </w:r>
            <w:r w:rsidR="007D6AAD" w:rsidRPr="004D5B6D">
              <w:rPr>
                <w:rFonts w:ascii="Arial Narrow" w:hAnsi="Arial Narrow" w:cs="Tahoma"/>
                <w:bCs/>
                <w:sz w:val="18"/>
              </w:rPr>
              <w:t xml:space="preserve"> Grupo de Asesoría y Doctrina Societaria</w:t>
            </w:r>
            <w:r w:rsidR="00E95EA9" w:rsidRPr="004D5B6D">
              <w:rPr>
                <w:rFonts w:ascii="Arial Narrow" w:hAnsi="Arial Narrow" w:cs="Tahoma"/>
                <w:bCs/>
                <w:sz w:val="18"/>
              </w:rPr>
              <w:t>.</w:t>
            </w:r>
          </w:p>
          <w:p w:rsidR="004D5B6D" w:rsidRPr="004D5B6D" w:rsidRDefault="004D5B6D" w:rsidP="007D6AAD">
            <w:pPr>
              <w:pStyle w:val="Piedepgina"/>
              <w:spacing w:line="276" w:lineRule="auto"/>
              <w:rPr>
                <w:rFonts w:ascii="Arial Narrow" w:hAnsi="Arial Narrow" w:cs="Tahoma"/>
                <w:b/>
                <w:sz w:val="18"/>
              </w:rPr>
            </w:pPr>
          </w:p>
        </w:tc>
        <w:tc>
          <w:tcPr>
            <w:tcW w:w="3350" w:type="dxa"/>
          </w:tcPr>
          <w:p w:rsidR="00D02BAC" w:rsidRPr="004D5B6D" w:rsidRDefault="00D02BAC" w:rsidP="00A26AAD">
            <w:pPr>
              <w:pStyle w:val="Piedepgina"/>
              <w:spacing w:line="276" w:lineRule="auto"/>
              <w:rPr>
                <w:rFonts w:ascii="Arial Narrow" w:hAnsi="Arial Narrow" w:cs="Tahoma"/>
                <w:b/>
                <w:sz w:val="18"/>
              </w:rPr>
            </w:pPr>
            <w:r w:rsidRPr="004D5B6D">
              <w:rPr>
                <w:rFonts w:ascii="Arial Narrow" w:hAnsi="Arial Narrow" w:cs="Tahoma"/>
                <w:b/>
                <w:sz w:val="18"/>
              </w:rPr>
              <w:t>Aprobó:</w:t>
            </w:r>
            <w:r w:rsidR="001C5CE0" w:rsidRPr="004D5B6D">
              <w:rPr>
                <w:rFonts w:ascii="Arial Narrow" w:hAnsi="Arial Narrow" w:cs="Tahoma"/>
                <w:b/>
                <w:sz w:val="18"/>
              </w:rPr>
              <w:t xml:space="preserve"> </w:t>
            </w:r>
            <w:r w:rsidR="00E95EA9" w:rsidRPr="004D5B6D">
              <w:rPr>
                <w:rFonts w:ascii="Arial Narrow" w:hAnsi="Arial Narrow" w:cs="Tahoma"/>
                <w:bCs/>
                <w:sz w:val="18"/>
              </w:rPr>
              <w:t>Jefe Oficina Asesora</w:t>
            </w:r>
            <w:r w:rsidR="00820DE6" w:rsidRPr="004D5B6D">
              <w:rPr>
                <w:rFonts w:ascii="Arial Narrow" w:hAnsi="Arial Narrow" w:cs="Tahoma"/>
                <w:bCs/>
                <w:sz w:val="18"/>
              </w:rPr>
              <w:t xml:space="preserve"> Jurídica</w:t>
            </w:r>
            <w:r w:rsidR="00E95EA9" w:rsidRPr="004D5B6D">
              <w:rPr>
                <w:rFonts w:ascii="Arial Narrow" w:hAnsi="Arial Narrow" w:cs="Tahoma"/>
                <w:bCs/>
                <w:sz w:val="18"/>
              </w:rPr>
              <w:t>.</w:t>
            </w:r>
          </w:p>
        </w:tc>
      </w:tr>
      <w:tr w:rsidR="00D02BAC" w:rsidRPr="004D5B6D" w:rsidTr="004D5B6D">
        <w:tblPrEx>
          <w:tblCellMar>
            <w:top w:w="0" w:type="dxa"/>
            <w:bottom w:w="0" w:type="dxa"/>
          </w:tblCellMar>
        </w:tblPrEx>
        <w:tc>
          <w:tcPr>
            <w:tcW w:w="3414" w:type="dxa"/>
          </w:tcPr>
          <w:p w:rsidR="00D02BAC" w:rsidRPr="004D5B6D" w:rsidRDefault="004F445E" w:rsidP="004D5B6D">
            <w:pPr>
              <w:pStyle w:val="Piedepgina"/>
              <w:spacing w:line="276" w:lineRule="auto"/>
              <w:rPr>
                <w:rFonts w:ascii="Arial Narrow" w:hAnsi="Arial Narrow" w:cs="Tahoma"/>
                <w:b/>
                <w:sz w:val="18"/>
              </w:rPr>
            </w:pPr>
            <w:r w:rsidRPr="004D5B6D">
              <w:rPr>
                <w:rFonts w:ascii="Arial Narrow" w:hAnsi="Arial Narrow" w:cs="Tahoma"/>
                <w:b/>
                <w:sz w:val="18"/>
              </w:rPr>
              <w:t>Fecha:</w:t>
            </w:r>
            <w:r w:rsidR="00D02BAC" w:rsidRPr="004D5B6D">
              <w:rPr>
                <w:rFonts w:ascii="Arial Narrow" w:hAnsi="Arial Narrow" w:cs="Tahoma"/>
                <w:sz w:val="18"/>
              </w:rPr>
              <w:t xml:space="preserve"> </w:t>
            </w:r>
            <w:r w:rsidR="004D5B6D" w:rsidRPr="004D5B6D">
              <w:rPr>
                <w:rFonts w:ascii="Arial Narrow" w:hAnsi="Arial Narrow" w:cs="Tahoma"/>
                <w:sz w:val="18"/>
              </w:rPr>
              <w:t>26 de junio de 2024</w:t>
            </w:r>
          </w:p>
        </w:tc>
        <w:tc>
          <w:tcPr>
            <w:tcW w:w="3496" w:type="dxa"/>
          </w:tcPr>
          <w:p w:rsidR="00D02BAC" w:rsidRPr="004D5B6D" w:rsidRDefault="004D5B6D" w:rsidP="00A26AAD">
            <w:pPr>
              <w:pStyle w:val="Piedepgina"/>
              <w:spacing w:line="276" w:lineRule="auto"/>
              <w:rPr>
                <w:rFonts w:ascii="Arial Narrow" w:hAnsi="Arial Narrow" w:cs="Tahoma"/>
                <w:b/>
                <w:sz w:val="18"/>
              </w:rPr>
            </w:pPr>
            <w:r w:rsidRPr="004D5B6D">
              <w:rPr>
                <w:rFonts w:ascii="Arial Narrow" w:hAnsi="Arial Narrow" w:cs="Tahoma"/>
                <w:b/>
                <w:sz w:val="18"/>
              </w:rPr>
              <w:t>Fecha:</w:t>
            </w:r>
            <w:r w:rsidRPr="004D5B6D">
              <w:rPr>
                <w:rFonts w:ascii="Arial Narrow" w:hAnsi="Arial Narrow" w:cs="Tahoma"/>
                <w:sz w:val="18"/>
              </w:rPr>
              <w:t xml:space="preserve"> 26 de junio de 2024</w:t>
            </w:r>
          </w:p>
        </w:tc>
        <w:tc>
          <w:tcPr>
            <w:tcW w:w="3350" w:type="dxa"/>
          </w:tcPr>
          <w:p w:rsidR="00D02BAC" w:rsidRPr="004D5B6D" w:rsidRDefault="004D5B6D" w:rsidP="004D5B6D">
            <w:pPr>
              <w:pStyle w:val="Piedepgina"/>
              <w:spacing w:line="276" w:lineRule="auto"/>
              <w:ind w:left="290" w:hanging="290"/>
              <w:rPr>
                <w:rFonts w:ascii="Arial Narrow" w:hAnsi="Arial Narrow" w:cs="Tahoma"/>
                <w:b/>
                <w:sz w:val="18"/>
              </w:rPr>
            </w:pPr>
            <w:r w:rsidRPr="004D5B6D">
              <w:rPr>
                <w:rFonts w:ascii="Arial Narrow" w:hAnsi="Arial Narrow" w:cs="Tahoma"/>
                <w:b/>
                <w:sz w:val="18"/>
              </w:rPr>
              <w:t>Fecha:</w:t>
            </w:r>
            <w:r w:rsidRPr="004D5B6D">
              <w:rPr>
                <w:rFonts w:ascii="Arial Narrow" w:hAnsi="Arial Narrow" w:cs="Tahoma"/>
                <w:sz w:val="18"/>
              </w:rPr>
              <w:t xml:space="preserve"> </w:t>
            </w:r>
            <w:r>
              <w:rPr>
                <w:rFonts w:ascii="Arial Narrow" w:hAnsi="Arial Narrow" w:cs="Tahoma"/>
                <w:sz w:val="18"/>
              </w:rPr>
              <w:t>02</w:t>
            </w:r>
            <w:r w:rsidRPr="004D5B6D">
              <w:rPr>
                <w:rFonts w:ascii="Arial Narrow" w:hAnsi="Arial Narrow" w:cs="Tahoma"/>
                <w:sz w:val="18"/>
              </w:rPr>
              <w:t xml:space="preserve"> de ju</w:t>
            </w:r>
            <w:r>
              <w:rPr>
                <w:rFonts w:ascii="Arial Narrow" w:hAnsi="Arial Narrow" w:cs="Tahoma"/>
                <w:sz w:val="18"/>
              </w:rPr>
              <w:t>l</w:t>
            </w:r>
            <w:r w:rsidRPr="004D5B6D">
              <w:rPr>
                <w:rFonts w:ascii="Arial Narrow" w:hAnsi="Arial Narrow" w:cs="Tahoma"/>
                <w:sz w:val="18"/>
              </w:rPr>
              <w:t>io de 2024</w:t>
            </w:r>
          </w:p>
        </w:tc>
      </w:tr>
    </w:tbl>
    <w:p w:rsidR="00AF1556" w:rsidRDefault="00AF1556" w:rsidP="00A26AAD">
      <w:pPr>
        <w:tabs>
          <w:tab w:val="left" w:pos="1620"/>
        </w:tabs>
        <w:spacing w:line="276" w:lineRule="auto"/>
        <w:rPr>
          <w:lang w:val="pt-BR"/>
        </w:rPr>
      </w:pPr>
    </w:p>
    <w:sectPr w:rsidR="00AF1556" w:rsidSect="00BA1DDA">
      <w:headerReference w:type="default" r:id="rId13"/>
      <w:pgSz w:w="12242" w:h="15842" w:code="119"/>
      <w:pgMar w:top="1134" w:right="1701" w:bottom="709"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0C7" w:rsidRDefault="009470C7">
      <w:r>
        <w:separator/>
      </w:r>
    </w:p>
  </w:endnote>
  <w:endnote w:type="continuationSeparator" w:id="0">
    <w:p w:rsidR="009470C7" w:rsidRDefault="00947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0C7" w:rsidRDefault="009470C7">
      <w:r>
        <w:separator/>
      </w:r>
    </w:p>
  </w:footnote>
  <w:footnote w:type="continuationSeparator" w:id="0">
    <w:p w:rsidR="009470C7" w:rsidRDefault="009470C7">
      <w:r>
        <w:continuationSeparator/>
      </w:r>
    </w:p>
  </w:footnote>
  <w:footnote w:id="1">
    <w:p w:rsidR="00C27096" w:rsidRPr="0010156D" w:rsidRDefault="00C27096" w:rsidP="00C27096">
      <w:pPr>
        <w:pStyle w:val="Textonotapie"/>
        <w:jc w:val="both"/>
        <w:rPr>
          <w:rFonts w:ascii="Verdana" w:hAnsi="Verdana" w:cs="Arial"/>
          <w:sz w:val="14"/>
          <w:szCs w:val="14"/>
        </w:rPr>
      </w:pPr>
      <w:r w:rsidRPr="0010156D">
        <w:rPr>
          <w:rStyle w:val="Refdenotaalpie"/>
          <w:rFonts w:ascii="Verdana" w:hAnsi="Verdana" w:cs="Arial"/>
          <w:sz w:val="14"/>
          <w:szCs w:val="14"/>
        </w:rPr>
        <w:footnoteRef/>
      </w:r>
      <w:r w:rsidRPr="0010156D">
        <w:rPr>
          <w:rFonts w:ascii="Verdana" w:hAnsi="Verdana" w:cs="Arial"/>
          <w:sz w:val="14"/>
          <w:szCs w:val="14"/>
        </w:rPr>
        <w:t xml:space="preserve"> COLOMBIA. DEPARTAMENTO NACIONAL DE PLANEACIÓN – CONSEJO NACIONAL DE POLÍTICA ECONÓMICA Y SOCIAL. CONPES 3816 (2 de octubre de 2014). MEJORA NORMATIVA: ANÁLISIS DE IMPACTO- Disponible en: https://colaboracion.dnp.gov.co/CDT/Conpes/Econ%C3%B3micos/3816.pdf</w:t>
      </w:r>
    </w:p>
  </w:footnote>
  <w:footnote w:id="2">
    <w:p w:rsidR="00A31415" w:rsidRPr="00C97099" w:rsidRDefault="00A31415" w:rsidP="003B1C9C">
      <w:pPr>
        <w:pStyle w:val="Textonotapie"/>
        <w:jc w:val="both"/>
        <w:rPr>
          <w:rFonts w:ascii="Verdana" w:hAnsi="Verdana" w:cs="Arial"/>
          <w:sz w:val="14"/>
          <w:szCs w:val="14"/>
        </w:rPr>
      </w:pPr>
      <w:r w:rsidRPr="00C97099">
        <w:rPr>
          <w:rStyle w:val="Refdenotaalpie"/>
          <w:rFonts w:ascii="Verdana" w:hAnsi="Verdana" w:cs="Arial"/>
          <w:sz w:val="14"/>
          <w:szCs w:val="14"/>
        </w:rPr>
        <w:footnoteRef/>
      </w:r>
      <w:r w:rsidRPr="00C97099">
        <w:rPr>
          <w:rFonts w:ascii="Verdana" w:hAnsi="Verdana" w:cs="Arial"/>
          <w:sz w:val="14"/>
          <w:szCs w:val="14"/>
        </w:rPr>
        <w:t xml:space="preserve"> </w:t>
      </w:r>
      <w:r w:rsidR="00C97099" w:rsidRPr="00C97099">
        <w:rPr>
          <w:rFonts w:ascii="Verdana" w:hAnsi="Verdana" w:cs="Arial"/>
          <w:sz w:val="14"/>
          <w:szCs w:val="14"/>
        </w:rPr>
        <w:t>COLOMBIA</w:t>
      </w:r>
      <w:r w:rsidR="0000654A" w:rsidRPr="00C97099">
        <w:rPr>
          <w:rFonts w:ascii="Verdana" w:hAnsi="Verdana" w:cs="Arial"/>
          <w:sz w:val="14"/>
          <w:szCs w:val="14"/>
        </w:rPr>
        <w:t xml:space="preserve"> </w:t>
      </w:r>
      <w:r w:rsidR="00C97099" w:rsidRPr="00C97099">
        <w:rPr>
          <w:rFonts w:ascii="Verdana" w:hAnsi="Verdana" w:cs="Arial"/>
          <w:sz w:val="14"/>
          <w:szCs w:val="14"/>
        </w:rPr>
        <w:t xml:space="preserve">DEPARTAMENTO ADMINISTRATIVO DE LA FUNCIÓN PÚBLICA. </w:t>
      </w:r>
      <w:r w:rsidR="0000654A" w:rsidRPr="00C97099">
        <w:rPr>
          <w:rFonts w:ascii="Verdana" w:hAnsi="Verdana" w:cs="Arial"/>
          <w:sz w:val="14"/>
          <w:szCs w:val="14"/>
        </w:rPr>
        <w:t>Modelo Integrado de Planeación y Gestión- MIPG, Política de Mejora Normativa</w:t>
      </w:r>
      <w:r w:rsidR="00980DB6" w:rsidRPr="00C97099">
        <w:rPr>
          <w:rFonts w:ascii="Verdana" w:hAnsi="Verdana" w:cs="Arial"/>
          <w:sz w:val="14"/>
          <w:szCs w:val="14"/>
        </w:rPr>
        <w:t>.</w:t>
      </w:r>
      <w:r w:rsidR="0000654A" w:rsidRPr="00C97099">
        <w:rPr>
          <w:rFonts w:ascii="Verdana" w:hAnsi="Verdana" w:cs="Arial"/>
          <w:sz w:val="14"/>
          <w:szCs w:val="14"/>
        </w:rPr>
        <w:t xml:space="preserve"> Versión 1, (</w:t>
      </w:r>
      <w:r w:rsidR="006953A4" w:rsidRPr="00C97099">
        <w:rPr>
          <w:rFonts w:ascii="Verdana" w:hAnsi="Verdana" w:cs="Arial"/>
          <w:sz w:val="14"/>
          <w:szCs w:val="14"/>
        </w:rPr>
        <w:t>dic.</w:t>
      </w:r>
      <w:r w:rsidR="0000654A" w:rsidRPr="00C97099">
        <w:rPr>
          <w:rFonts w:ascii="Verdana" w:hAnsi="Verdana" w:cs="Arial"/>
          <w:sz w:val="14"/>
          <w:szCs w:val="14"/>
        </w:rPr>
        <w:t xml:space="preserve"> 2019)</w:t>
      </w:r>
      <w:r w:rsidR="00503F24" w:rsidRPr="00C97099">
        <w:rPr>
          <w:rFonts w:ascii="Verdana" w:hAnsi="Verdana" w:cs="Arial"/>
          <w:i/>
          <w:sz w:val="14"/>
          <w:szCs w:val="14"/>
        </w:rPr>
        <w:t xml:space="preserve">, </w:t>
      </w:r>
      <w:r w:rsidR="00503F24" w:rsidRPr="00C97099">
        <w:rPr>
          <w:rFonts w:ascii="Verdana" w:hAnsi="Verdana" w:cs="Arial"/>
          <w:sz w:val="14"/>
          <w:szCs w:val="14"/>
        </w:rPr>
        <w:t>Bogotá D.C</w:t>
      </w:r>
      <w:r w:rsidR="0000654A" w:rsidRPr="00C97099">
        <w:rPr>
          <w:rFonts w:ascii="Verdana" w:hAnsi="Verdana" w:cs="Arial"/>
          <w:sz w:val="14"/>
          <w:szCs w:val="14"/>
        </w:rPr>
        <w:t>.</w:t>
      </w:r>
    </w:p>
  </w:footnote>
  <w:footnote w:id="3">
    <w:p w:rsidR="0093031C" w:rsidRPr="002A6099" w:rsidRDefault="0093031C" w:rsidP="003B1C9C">
      <w:pPr>
        <w:pStyle w:val="Textonotapie"/>
        <w:jc w:val="both"/>
        <w:rPr>
          <w:sz w:val="16"/>
          <w:szCs w:val="16"/>
        </w:rPr>
      </w:pPr>
      <w:r w:rsidRPr="002A6099">
        <w:rPr>
          <w:rStyle w:val="Refdenotaalpie"/>
          <w:rFonts w:ascii="Arial" w:hAnsi="Arial" w:cs="Arial"/>
          <w:sz w:val="16"/>
          <w:szCs w:val="16"/>
        </w:rPr>
        <w:footnoteRef/>
      </w:r>
      <w:r w:rsidRPr="002A6099">
        <w:rPr>
          <w:rFonts w:ascii="Arial" w:hAnsi="Arial" w:cs="Arial"/>
          <w:sz w:val="16"/>
          <w:szCs w:val="16"/>
        </w:rPr>
        <w:t xml:space="preserve"> </w:t>
      </w:r>
      <w:r w:rsidR="00C97099">
        <w:rPr>
          <w:rFonts w:ascii="Arial" w:hAnsi="Arial" w:cs="Arial"/>
          <w:sz w:val="16"/>
          <w:szCs w:val="16"/>
        </w:rPr>
        <w:t>COLOMBIA</w:t>
      </w:r>
      <w:r w:rsidR="003B1C9C" w:rsidRPr="002A6099">
        <w:rPr>
          <w:rFonts w:ascii="Arial" w:hAnsi="Arial" w:cs="Arial"/>
          <w:sz w:val="16"/>
          <w:szCs w:val="16"/>
        </w:rPr>
        <w:t xml:space="preserve"> </w:t>
      </w:r>
      <w:r w:rsidR="00C97099">
        <w:rPr>
          <w:rFonts w:ascii="Arial" w:hAnsi="Arial" w:cs="Arial"/>
          <w:sz w:val="16"/>
          <w:szCs w:val="16"/>
        </w:rPr>
        <w:t>MINISTERIO DE COMERCIO, INDUSTRIA Y TURISMO</w:t>
      </w:r>
      <w:r w:rsidR="003B1C9C" w:rsidRPr="002A6099">
        <w:rPr>
          <w:rFonts w:ascii="Arial" w:hAnsi="Arial" w:cs="Arial"/>
          <w:sz w:val="16"/>
          <w:szCs w:val="16"/>
        </w:rPr>
        <w:t>. Dirección de Regulación. Cartilla Análisis de Impacto Normativo. Versión 1, (2019)</w:t>
      </w:r>
      <w:r w:rsidR="003B1C9C" w:rsidRPr="002A6099">
        <w:rPr>
          <w:rFonts w:ascii="Arial" w:hAnsi="Arial" w:cs="Arial"/>
          <w:i/>
          <w:sz w:val="16"/>
          <w:szCs w:val="16"/>
        </w:rPr>
        <w:t xml:space="preserve">, </w:t>
      </w:r>
      <w:r w:rsidR="003B1C9C" w:rsidRPr="002A6099">
        <w:rPr>
          <w:rFonts w:ascii="Arial" w:hAnsi="Arial" w:cs="Arial"/>
          <w:sz w:val="16"/>
          <w:szCs w:val="16"/>
        </w:rPr>
        <w:t>Bogotá D.C.</w:t>
      </w:r>
    </w:p>
  </w:footnote>
  <w:footnote w:id="4">
    <w:p w:rsidR="00FD2BD5" w:rsidRDefault="00FD2BD5" w:rsidP="00FD2BD5">
      <w:pPr>
        <w:pStyle w:val="Textonotapie"/>
        <w:jc w:val="both"/>
      </w:pPr>
      <w:r w:rsidRPr="00FD2BD5">
        <w:rPr>
          <w:rStyle w:val="Refdenotaalpie"/>
          <w:rFonts w:ascii="Verdana" w:hAnsi="Verdana"/>
          <w:sz w:val="14"/>
          <w:szCs w:val="14"/>
        </w:rPr>
        <w:footnoteRef/>
      </w:r>
      <w:r w:rsidRPr="00FD2BD5">
        <w:rPr>
          <w:rFonts w:ascii="Verdana" w:hAnsi="Verdana"/>
          <w:sz w:val="14"/>
          <w:szCs w:val="14"/>
        </w:rPr>
        <w:t xml:space="preserve"> COLOMBIA. AGENCIA NACIONAL DE DEFENSA JURÌDICA DEL ESTADO. Lineamientos en materia de prevención del daño antijurídico y defensa judicial en la</w:t>
      </w:r>
      <w:r>
        <w:rPr>
          <w:rFonts w:ascii="Verdana" w:hAnsi="Verdana"/>
          <w:sz w:val="14"/>
          <w:szCs w:val="14"/>
        </w:rPr>
        <w:t xml:space="preserve"> </w:t>
      </w:r>
      <w:r w:rsidRPr="00FD2BD5">
        <w:rPr>
          <w:rFonts w:ascii="Verdana" w:hAnsi="Verdana"/>
          <w:sz w:val="14"/>
          <w:szCs w:val="14"/>
        </w:rPr>
        <w:t>producción normativa a través de actos administrativos de carácter general y abstracto.</w:t>
      </w:r>
      <w:r>
        <w:rPr>
          <w:rFonts w:ascii="Verdana" w:hAnsi="Verdana"/>
          <w:sz w:val="14"/>
          <w:szCs w:val="14"/>
        </w:rPr>
        <w:t xml:space="preserve"> </w:t>
      </w:r>
      <w:r w:rsidRPr="00FD2BD5">
        <w:rPr>
          <w:rFonts w:ascii="Verdana" w:hAnsi="Verdana"/>
          <w:sz w:val="14"/>
          <w:szCs w:val="14"/>
        </w:rPr>
        <w:t>Disponible en: https://colaboracion.dnp.gov.co/CDT/ModernizacionEstado/EReI/Lineamientos_de_prevencion_del_dano_en_la_produccion_de_actos_administrativos_de_caracter_general_y_abstracto_ANDJE.pdf</w:t>
      </w:r>
    </w:p>
  </w:footnote>
  <w:footnote w:id="5">
    <w:p w:rsidR="006820ED" w:rsidRPr="006820ED" w:rsidRDefault="006820ED">
      <w:pPr>
        <w:pStyle w:val="Textonotapie"/>
        <w:rPr>
          <w:rFonts w:ascii="Verdana" w:hAnsi="Verdana"/>
          <w:sz w:val="14"/>
          <w:szCs w:val="14"/>
        </w:rPr>
      </w:pPr>
      <w:r w:rsidRPr="006820ED">
        <w:rPr>
          <w:rStyle w:val="Refdenotaalpie"/>
          <w:rFonts w:ascii="Verdana" w:hAnsi="Verdana"/>
          <w:sz w:val="14"/>
          <w:szCs w:val="14"/>
        </w:rPr>
        <w:footnoteRef/>
      </w:r>
      <w:r w:rsidRPr="006820ED">
        <w:rPr>
          <w:rFonts w:ascii="Verdana" w:hAnsi="Verdana"/>
          <w:sz w:val="14"/>
          <w:szCs w:val="14"/>
        </w:rPr>
        <w:t xml:space="preserve"> Ibídem.</w:t>
      </w:r>
    </w:p>
  </w:footnote>
  <w:footnote w:id="6">
    <w:p w:rsidR="00717FDB" w:rsidRDefault="00717FDB" w:rsidP="00717FDB">
      <w:pPr>
        <w:pStyle w:val="Textonotapie"/>
        <w:jc w:val="both"/>
      </w:pPr>
      <w:r w:rsidRPr="00717FDB">
        <w:rPr>
          <w:rStyle w:val="Refdenotaalpie"/>
          <w:rFonts w:ascii="Verdana" w:hAnsi="Verdana"/>
          <w:sz w:val="14"/>
          <w:szCs w:val="14"/>
        </w:rPr>
        <w:footnoteRef/>
      </w:r>
      <w:r w:rsidRPr="00717FDB">
        <w:rPr>
          <w:rFonts w:ascii="Verdana" w:hAnsi="Verdana"/>
          <w:sz w:val="14"/>
          <w:szCs w:val="14"/>
        </w:rPr>
        <w:t xml:space="preserve"> COLOMBIA. MINI</w:t>
      </w:r>
      <w:r>
        <w:rPr>
          <w:rFonts w:ascii="Verdana" w:hAnsi="Verdana"/>
          <w:sz w:val="14"/>
          <w:szCs w:val="14"/>
        </w:rPr>
        <w:t>STE</w:t>
      </w:r>
      <w:r w:rsidRPr="00717FDB">
        <w:rPr>
          <w:rFonts w:ascii="Verdana" w:hAnsi="Verdana"/>
          <w:sz w:val="14"/>
          <w:szCs w:val="14"/>
        </w:rPr>
        <w:t>RIO DE JUSTICIA Y DEL DERECHO. CARTILLA No. 2 DE REDACCIÓN NORMATIVA Y DE</w:t>
      </w:r>
      <w:r>
        <w:rPr>
          <w:rFonts w:ascii="Verdana" w:hAnsi="Verdana"/>
          <w:sz w:val="14"/>
          <w:szCs w:val="14"/>
        </w:rPr>
        <w:t xml:space="preserve"> </w:t>
      </w:r>
      <w:r w:rsidRPr="00717FDB">
        <w:rPr>
          <w:rFonts w:ascii="Verdana" w:hAnsi="Verdana"/>
          <w:sz w:val="14"/>
          <w:szCs w:val="14"/>
        </w:rPr>
        <w:t>DISPOSICIONES JURÍDICAS DE LA RAMA EJECUTIVA</w:t>
      </w:r>
      <w:r>
        <w:rPr>
          <w:rFonts w:ascii="Verdana" w:hAnsi="Verdana"/>
          <w:sz w:val="14"/>
          <w:szCs w:val="14"/>
        </w:rPr>
        <w:t xml:space="preserve"> </w:t>
      </w:r>
      <w:r w:rsidRPr="00717FDB">
        <w:rPr>
          <w:rFonts w:ascii="Verdana" w:hAnsi="Verdana"/>
          <w:sz w:val="14"/>
          <w:szCs w:val="14"/>
        </w:rPr>
        <w:t>DEL PODER PÚBLICO EN COLOMBIA. Disponible en: https://www.suin-juriscol.gov.co/archivo/CARTILLA2_revision_calidad_proyectos_normativos.pdf</w:t>
      </w:r>
    </w:p>
  </w:footnote>
  <w:footnote w:id="7">
    <w:p w:rsidR="00C027C3" w:rsidRPr="006820ED" w:rsidRDefault="00E43ED0" w:rsidP="00C027C3">
      <w:pPr>
        <w:rPr>
          <w:rFonts w:ascii="Verdana" w:hAnsi="Verdana"/>
          <w:sz w:val="14"/>
          <w:szCs w:val="14"/>
        </w:rPr>
      </w:pPr>
      <w:r w:rsidRPr="006820ED">
        <w:rPr>
          <w:rStyle w:val="Refdenotaalpie"/>
          <w:rFonts w:ascii="Verdana" w:hAnsi="Verdana"/>
          <w:sz w:val="14"/>
          <w:szCs w:val="14"/>
        </w:rPr>
        <w:footnoteRef/>
      </w:r>
      <w:r w:rsidRPr="006820ED">
        <w:rPr>
          <w:rFonts w:ascii="Verdana" w:hAnsi="Verdana"/>
          <w:sz w:val="14"/>
          <w:szCs w:val="14"/>
        </w:rPr>
        <w:t xml:space="preserve"> </w:t>
      </w:r>
      <w:r w:rsidRPr="006820ED">
        <w:rPr>
          <w:rFonts w:ascii="Verdana" w:hAnsi="Verdana" w:cs="Arial"/>
          <w:sz w:val="14"/>
          <w:szCs w:val="14"/>
        </w:rPr>
        <w:t xml:space="preserve">Decreto 1081 de 2015, Anexo 1. Manual para la elaboración de textos normativos- Proyectos de Decreto y Resolución. Disponible en: </w:t>
      </w:r>
      <w:r w:rsidR="00C027C3" w:rsidRPr="0019754F">
        <w:rPr>
          <w:rFonts w:ascii="Verdana" w:hAnsi="Verdana" w:cs="Arial"/>
          <w:sz w:val="14"/>
          <w:szCs w:val="14"/>
        </w:rPr>
        <w:t>http://wp.presidencia.gov.co/sitios/normativa/leyes/Documents/Juridica/DECRETO%201609%20DEL%2010%20DE%20AGOSTO%20DE%202015.pdf</w:t>
      </w:r>
      <w:r w:rsidR="00C027C3" w:rsidRPr="006820ED">
        <w:rPr>
          <w:rFonts w:ascii="Verdana" w:hAnsi="Verdana"/>
          <w:sz w:val="14"/>
          <w:szCs w:val="14"/>
        </w:rPr>
        <w:t xml:space="preserve"> </w:t>
      </w:r>
    </w:p>
    <w:p w:rsidR="00E43ED0" w:rsidRDefault="00C027C3" w:rsidP="001F0D44">
      <w:pPr>
        <w:pStyle w:val="Textonotapie"/>
        <w:jc w:val="both"/>
      </w:pPr>
      <w:r>
        <w:t xml:space="preserve"> </w:t>
      </w:r>
    </w:p>
  </w:footnote>
  <w:footnote w:id="8">
    <w:p w:rsidR="00C97099" w:rsidRPr="00C97099" w:rsidRDefault="00C97099" w:rsidP="00C97099">
      <w:pPr>
        <w:pStyle w:val="Textonotapie"/>
        <w:jc w:val="both"/>
        <w:rPr>
          <w:rFonts w:ascii="Verdana" w:hAnsi="Verdana"/>
          <w:sz w:val="14"/>
          <w:szCs w:val="14"/>
        </w:rPr>
      </w:pPr>
      <w:r w:rsidRPr="00C97099">
        <w:rPr>
          <w:rStyle w:val="Refdenotaalpie"/>
          <w:rFonts w:ascii="Verdana" w:hAnsi="Verdana"/>
          <w:sz w:val="14"/>
          <w:szCs w:val="14"/>
        </w:rPr>
        <w:footnoteRef/>
      </w:r>
      <w:r w:rsidRPr="00C97099">
        <w:rPr>
          <w:rFonts w:ascii="Verdana" w:hAnsi="Verdana"/>
          <w:sz w:val="14"/>
          <w:szCs w:val="14"/>
        </w:rPr>
        <w:t xml:space="preserve"> COLOMBIA. DEPARTAMENTO NACIONAL DE PLANEACIÓN. Diez pasos para comunicarse en Lenguaje Claro. Disponible en: </w:t>
      </w:r>
      <w:r>
        <w:rPr>
          <w:rFonts w:ascii="Verdana" w:hAnsi="Verdana"/>
          <w:sz w:val="14"/>
          <w:szCs w:val="14"/>
        </w:rPr>
        <w:t>h</w:t>
      </w:r>
      <w:r w:rsidRPr="00C97099">
        <w:rPr>
          <w:rFonts w:ascii="Verdana" w:hAnsi="Verdana"/>
          <w:sz w:val="14"/>
          <w:szCs w:val="14"/>
        </w:rPr>
        <w:t>ttps://colaboracion.dnp.gov.co/CDT/Programa%20Nacional%20del%20Servicio%20al%20Ciudadano/10%20PASOS.pdf</w:t>
      </w:r>
    </w:p>
  </w:footnote>
  <w:footnote w:id="9">
    <w:p w:rsidR="00F211E5" w:rsidRPr="002A6099" w:rsidRDefault="00F211E5" w:rsidP="00F211E5">
      <w:pPr>
        <w:pStyle w:val="Textonotapie"/>
        <w:jc w:val="both"/>
        <w:rPr>
          <w:rFonts w:ascii="Arial" w:hAnsi="Arial" w:cs="Arial"/>
          <w:sz w:val="16"/>
          <w:szCs w:val="16"/>
        </w:rPr>
      </w:pPr>
      <w:r w:rsidRPr="002A6099">
        <w:rPr>
          <w:rStyle w:val="Refdenotaalpie"/>
          <w:rFonts w:ascii="Arial" w:hAnsi="Arial" w:cs="Arial"/>
          <w:sz w:val="16"/>
          <w:szCs w:val="16"/>
        </w:rPr>
        <w:footnoteRef/>
      </w:r>
      <w:r w:rsidRPr="002A6099">
        <w:rPr>
          <w:rFonts w:ascii="Arial" w:hAnsi="Arial" w:cs="Arial"/>
          <w:sz w:val="16"/>
          <w:szCs w:val="16"/>
        </w:rPr>
        <w:t xml:space="preserve"> COLOMBIA. DEPARTAMENTO NACIONAL DE PLANEACIÓN. METODOLOGÌA DE EVA</w:t>
      </w:r>
      <w:r w:rsidR="00606B52" w:rsidRPr="002A6099">
        <w:rPr>
          <w:rFonts w:ascii="Arial" w:hAnsi="Arial" w:cs="Arial"/>
          <w:sz w:val="16"/>
          <w:szCs w:val="16"/>
        </w:rPr>
        <w:t xml:space="preserve">LUACIÒN EX POST. Disponible en: </w:t>
      </w:r>
      <w:r w:rsidRPr="002A6099">
        <w:rPr>
          <w:rFonts w:ascii="Arial" w:hAnsi="Arial" w:cs="Arial"/>
          <w:sz w:val="16"/>
          <w:szCs w:val="16"/>
        </w:rPr>
        <w:t>https://colaboracion.dnp.gov.co/CDT/ModernizacionEstado/EReI/Guia_Metodol%C3%B3gica_Evaluaci%C3%B3n_ExPost.pdf</w:t>
      </w:r>
    </w:p>
  </w:footnote>
  <w:footnote w:id="10">
    <w:p w:rsidR="00F211E5" w:rsidRPr="002A6099" w:rsidRDefault="00F211E5" w:rsidP="00F211E5">
      <w:pPr>
        <w:pStyle w:val="Textonotapie"/>
        <w:jc w:val="both"/>
        <w:rPr>
          <w:rFonts w:ascii="Arial" w:hAnsi="Arial" w:cs="Arial"/>
          <w:sz w:val="16"/>
          <w:szCs w:val="16"/>
        </w:rPr>
      </w:pPr>
      <w:r w:rsidRPr="002A6099">
        <w:rPr>
          <w:rStyle w:val="Refdenotaalpie"/>
          <w:rFonts w:ascii="Arial" w:hAnsi="Arial" w:cs="Arial"/>
          <w:sz w:val="16"/>
          <w:szCs w:val="16"/>
        </w:rPr>
        <w:footnoteRef/>
      </w:r>
      <w:r w:rsidRPr="002A6099">
        <w:rPr>
          <w:rFonts w:ascii="Arial" w:hAnsi="Arial" w:cs="Arial"/>
          <w:sz w:val="16"/>
          <w:szCs w:val="16"/>
        </w:rPr>
        <w:t xml:space="preserve"> COLOMBIA. MINISTERIO DE JUSTICIA Y DEL DERECHO. “Guía de Depuración Normativa”. Disponible en: https://www.suin-juriscol.gov.co/archivo/GuiadeDepuracionNormativa.pdf</w:t>
      </w:r>
    </w:p>
  </w:footnote>
  <w:footnote w:id="11">
    <w:p w:rsidR="00F211E5" w:rsidRPr="0010156D" w:rsidRDefault="00F211E5" w:rsidP="00F211E5">
      <w:pPr>
        <w:pStyle w:val="Textonotapie"/>
        <w:jc w:val="both"/>
        <w:rPr>
          <w:rFonts w:ascii="Verdana" w:hAnsi="Verdana" w:cs="Arial"/>
          <w:sz w:val="14"/>
          <w:szCs w:val="14"/>
        </w:rPr>
      </w:pPr>
      <w:r w:rsidRPr="0010156D">
        <w:rPr>
          <w:rStyle w:val="Refdenotaalpie"/>
          <w:rFonts w:ascii="Verdana" w:hAnsi="Verdana" w:cs="Arial"/>
          <w:sz w:val="14"/>
          <w:szCs w:val="14"/>
        </w:rPr>
        <w:footnoteRef/>
      </w:r>
      <w:r w:rsidRPr="0010156D">
        <w:rPr>
          <w:rFonts w:ascii="Verdana" w:hAnsi="Verdana" w:cs="Arial"/>
          <w:sz w:val="14"/>
          <w:szCs w:val="14"/>
        </w:rPr>
        <w:t xml:space="preserve"> COLOMBIA. DEPARTAMENTO ADMINISTRATIVO DE LA FUNCIÓN PÚBLICA. Cómo planear el componente de racionalización de trámites. Disponible</w:t>
      </w:r>
      <w:r w:rsidR="00F462D5" w:rsidRPr="0010156D">
        <w:rPr>
          <w:rFonts w:ascii="Verdana" w:hAnsi="Verdana" w:cs="Arial"/>
          <w:sz w:val="14"/>
          <w:szCs w:val="14"/>
        </w:rPr>
        <w:t xml:space="preserve"> en</w:t>
      </w:r>
      <w:r w:rsidRPr="0010156D">
        <w:rPr>
          <w:rFonts w:ascii="Verdana" w:hAnsi="Verdana" w:cs="Arial"/>
          <w:sz w:val="14"/>
          <w:szCs w:val="14"/>
        </w:rPr>
        <w:t xml:space="preserve">: </w:t>
      </w:r>
      <w:r w:rsidR="00F462D5" w:rsidRPr="0010156D">
        <w:rPr>
          <w:rFonts w:ascii="Verdana" w:hAnsi="Verdana" w:cs="Arial"/>
          <w:sz w:val="14"/>
          <w:szCs w:val="14"/>
        </w:rPr>
        <w:t xml:space="preserve">https://www.funcionpublica.gov.co/eva/es/racionalizacion2018 </w:t>
      </w:r>
      <w:r w:rsidRPr="0010156D">
        <w:rPr>
          <w:rFonts w:ascii="Verdana" w:hAnsi="Verdana" w:cs="Arial"/>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40" w:type="dxa"/>
      <w:tblInd w:w="-83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244"/>
      <w:gridCol w:w="5602"/>
      <w:gridCol w:w="2594"/>
    </w:tblGrid>
    <w:tr w:rsidR="00705AAC" w:rsidRPr="003F0226" w:rsidTr="00ED361E">
      <w:tblPrEx>
        <w:tblCellMar>
          <w:top w:w="0" w:type="dxa"/>
          <w:bottom w:w="0" w:type="dxa"/>
        </w:tblCellMar>
      </w:tblPrEx>
      <w:trPr>
        <w:cantSplit/>
        <w:trHeight w:val="434"/>
      </w:trPr>
      <w:tc>
        <w:tcPr>
          <w:tcW w:w="2244" w:type="dxa"/>
          <w:vMerge w:val="restart"/>
        </w:tcPr>
        <w:p w:rsidR="00705AAC" w:rsidRPr="004A32C3" w:rsidRDefault="00B37D1A" w:rsidP="00705AAC">
          <w:pPr>
            <w:ind w:right="-2"/>
            <w:jc w:val="center"/>
            <w:rPr>
              <w:rFonts w:ascii="Arial" w:hAnsi="Arial" w:cs="Arial"/>
              <w:sz w:val="2"/>
              <w:szCs w:val="2"/>
              <w:lang w:val="es-MX"/>
            </w:rPr>
          </w:pPr>
          <w:r>
            <w:rPr>
              <w:noProof/>
              <w:lang w:val="es-CO" w:eastAsia="es-CO"/>
            </w:rPr>
            <w:drawing>
              <wp:anchor distT="0" distB="0" distL="114300" distR="114300" simplePos="0" relativeHeight="251657728" behindDoc="1" locked="0" layoutInCell="1" allowOverlap="1">
                <wp:simplePos x="0" y="0"/>
                <wp:positionH relativeFrom="column">
                  <wp:posOffset>-23495</wp:posOffset>
                </wp:positionH>
                <wp:positionV relativeFrom="paragraph">
                  <wp:posOffset>100965</wp:posOffset>
                </wp:positionV>
                <wp:extent cx="1421130" cy="811530"/>
                <wp:effectExtent l="0" t="0" r="0" b="0"/>
                <wp:wrapNone/>
                <wp:docPr id="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l="10567" t="6026" r="8366" b="19231"/>
                        <a:stretch>
                          <a:fillRect/>
                        </a:stretch>
                      </pic:blipFill>
                      <pic:spPr bwMode="auto">
                        <a:xfrm>
                          <a:off x="0" y="0"/>
                          <a:ext cx="1421130" cy="8115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02" w:type="dxa"/>
          <w:shd w:val="clear" w:color="auto" w:fill="auto"/>
          <w:vAlign w:val="center"/>
        </w:tcPr>
        <w:p w:rsidR="00705AAC" w:rsidRPr="000C3600" w:rsidRDefault="00705AAC" w:rsidP="00705AAC">
          <w:pPr>
            <w:pStyle w:val="Textoindependiente3"/>
            <w:spacing w:after="0"/>
            <w:jc w:val="center"/>
            <w:rPr>
              <w:rFonts w:ascii="Verdana" w:hAnsi="Verdana" w:cs="Arial"/>
              <w:b/>
              <w:bCs/>
              <w:sz w:val="20"/>
              <w:szCs w:val="20"/>
              <w:lang w:val="es-MX"/>
            </w:rPr>
          </w:pPr>
          <w:r w:rsidRPr="000C3600">
            <w:rPr>
              <w:rFonts w:ascii="Verdana" w:hAnsi="Verdana" w:cs="Arial"/>
              <w:b/>
              <w:bCs/>
              <w:sz w:val="20"/>
              <w:szCs w:val="20"/>
              <w:lang w:val="es-MX"/>
            </w:rPr>
            <w:t>SUPERINTENDENCIA DE SOCIEDADES</w:t>
          </w:r>
        </w:p>
      </w:tc>
      <w:tc>
        <w:tcPr>
          <w:tcW w:w="2594" w:type="dxa"/>
          <w:vAlign w:val="center"/>
        </w:tcPr>
        <w:p w:rsidR="00705AAC" w:rsidRPr="000C3600" w:rsidRDefault="00705AAC" w:rsidP="00705AAC">
          <w:pPr>
            <w:rPr>
              <w:rFonts w:ascii="Verdana" w:hAnsi="Verdana" w:cs="Arial"/>
              <w:sz w:val="18"/>
              <w:szCs w:val="18"/>
              <w:lang w:val="es-MX"/>
            </w:rPr>
          </w:pPr>
          <w:r w:rsidRPr="000C3600">
            <w:rPr>
              <w:rFonts w:ascii="Verdana" w:hAnsi="Verdana" w:cs="Arial"/>
              <w:sz w:val="18"/>
              <w:szCs w:val="18"/>
              <w:lang w:val="es-MX"/>
            </w:rPr>
            <w:t>Código: GJUD-M-002</w:t>
          </w:r>
        </w:p>
      </w:tc>
    </w:tr>
    <w:tr w:rsidR="00705AAC" w:rsidRPr="003F0226" w:rsidTr="00804A7E">
      <w:tblPrEx>
        <w:tblCellMar>
          <w:top w:w="0" w:type="dxa"/>
          <w:bottom w:w="0" w:type="dxa"/>
        </w:tblCellMar>
      </w:tblPrEx>
      <w:trPr>
        <w:cantSplit/>
        <w:trHeight w:val="434"/>
      </w:trPr>
      <w:tc>
        <w:tcPr>
          <w:tcW w:w="2244" w:type="dxa"/>
          <w:vMerge/>
        </w:tcPr>
        <w:p w:rsidR="00705AAC" w:rsidRDefault="00705AAC" w:rsidP="00705AAC">
          <w:pPr>
            <w:ind w:right="360"/>
            <w:jc w:val="center"/>
            <w:rPr>
              <w:noProof/>
            </w:rPr>
          </w:pPr>
        </w:p>
      </w:tc>
      <w:tc>
        <w:tcPr>
          <w:tcW w:w="5602" w:type="dxa"/>
          <w:shd w:val="clear" w:color="auto" w:fill="auto"/>
          <w:vAlign w:val="center"/>
        </w:tcPr>
        <w:p w:rsidR="00705AAC" w:rsidRPr="000C3600" w:rsidRDefault="00705AAC" w:rsidP="00705AAC">
          <w:pPr>
            <w:jc w:val="center"/>
            <w:rPr>
              <w:rFonts w:ascii="Verdana" w:hAnsi="Verdana" w:cs="Arial"/>
              <w:lang w:val="es-MX"/>
            </w:rPr>
          </w:pPr>
          <w:r w:rsidRPr="000C3600">
            <w:rPr>
              <w:rFonts w:ascii="Verdana" w:hAnsi="Verdana" w:cs="Arial"/>
              <w:b/>
              <w:bCs/>
              <w:sz w:val="20"/>
              <w:szCs w:val="20"/>
              <w:lang w:val="es-MX"/>
            </w:rPr>
            <w:t>SISTEMA GESTIÓN INTEGRADO</w:t>
          </w:r>
        </w:p>
      </w:tc>
      <w:tc>
        <w:tcPr>
          <w:tcW w:w="2594" w:type="dxa"/>
          <w:shd w:val="clear" w:color="auto" w:fill="auto"/>
          <w:vAlign w:val="center"/>
        </w:tcPr>
        <w:p w:rsidR="00705AAC" w:rsidRPr="00804A7E" w:rsidRDefault="00705AAC" w:rsidP="004D5B6D">
          <w:pPr>
            <w:rPr>
              <w:rFonts w:ascii="Verdana" w:hAnsi="Verdana" w:cs="Arial"/>
              <w:sz w:val="18"/>
              <w:szCs w:val="18"/>
              <w:shd w:val="clear" w:color="auto" w:fill="66FF33"/>
              <w:lang w:val="es-MX"/>
            </w:rPr>
          </w:pPr>
          <w:r w:rsidRPr="00804A7E">
            <w:rPr>
              <w:rFonts w:ascii="Verdana" w:hAnsi="Verdana" w:cs="Arial"/>
              <w:sz w:val="18"/>
              <w:szCs w:val="18"/>
              <w:lang w:val="es-MX"/>
            </w:rPr>
            <w:t xml:space="preserve">Fecha: </w:t>
          </w:r>
          <w:r w:rsidR="004D5B6D">
            <w:rPr>
              <w:rFonts w:ascii="Verdana" w:hAnsi="Verdana" w:cs="Arial"/>
              <w:sz w:val="18"/>
              <w:szCs w:val="18"/>
              <w:lang w:val="es-MX"/>
            </w:rPr>
            <w:t>16</w:t>
          </w:r>
          <w:r w:rsidRPr="00804A7E">
            <w:rPr>
              <w:rFonts w:ascii="Verdana" w:hAnsi="Verdana" w:cs="Arial"/>
              <w:sz w:val="18"/>
              <w:szCs w:val="18"/>
              <w:lang w:val="es-MX"/>
            </w:rPr>
            <w:t xml:space="preserve"> julio</w:t>
          </w:r>
          <w:r w:rsidR="000C3600" w:rsidRPr="00804A7E">
            <w:rPr>
              <w:rFonts w:ascii="Verdana" w:hAnsi="Verdana" w:cs="Arial"/>
              <w:sz w:val="18"/>
              <w:szCs w:val="18"/>
              <w:lang w:val="es-MX"/>
            </w:rPr>
            <w:t xml:space="preserve"> de </w:t>
          </w:r>
          <w:r w:rsidRPr="00804A7E">
            <w:rPr>
              <w:rFonts w:ascii="Verdana" w:hAnsi="Verdana" w:cs="Arial"/>
              <w:sz w:val="18"/>
              <w:szCs w:val="18"/>
              <w:lang w:val="es-MX"/>
            </w:rPr>
            <w:t>2024</w:t>
          </w:r>
        </w:p>
      </w:tc>
    </w:tr>
    <w:tr w:rsidR="00705AAC" w:rsidRPr="003F0226" w:rsidTr="00ED361E">
      <w:tblPrEx>
        <w:tblCellMar>
          <w:top w:w="0" w:type="dxa"/>
          <w:bottom w:w="0" w:type="dxa"/>
        </w:tblCellMar>
      </w:tblPrEx>
      <w:trPr>
        <w:cantSplit/>
        <w:trHeight w:val="434"/>
      </w:trPr>
      <w:tc>
        <w:tcPr>
          <w:tcW w:w="2244" w:type="dxa"/>
          <w:vMerge/>
        </w:tcPr>
        <w:p w:rsidR="00705AAC" w:rsidRDefault="00705AAC" w:rsidP="00705AAC">
          <w:pPr>
            <w:ind w:right="360"/>
            <w:jc w:val="center"/>
            <w:rPr>
              <w:noProof/>
            </w:rPr>
          </w:pPr>
        </w:p>
      </w:tc>
      <w:tc>
        <w:tcPr>
          <w:tcW w:w="5602" w:type="dxa"/>
          <w:shd w:val="clear" w:color="auto" w:fill="auto"/>
          <w:vAlign w:val="center"/>
        </w:tcPr>
        <w:p w:rsidR="00705AAC" w:rsidRPr="000C3600" w:rsidRDefault="00705AAC" w:rsidP="00705AAC">
          <w:pPr>
            <w:jc w:val="center"/>
            <w:rPr>
              <w:rFonts w:ascii="Verdana" w:hAnsi="Verdana" w:cs="Arial"/>
              <w:b/>
              <w:bCs/>
              <w:sz w:val="20"/>
              <w:szCs w:val="20"/>
              <w:lang w:val="es-MX"/>
            </w:rPr>
          </w:pPr>
          <w:r w:rsidRPr="000C3600">
            <w:rPr>
              <w:rFonts w:ascii="Verdana" w:hAnsi="Verdana" w:cs="Arial"/>
              <w:b/>
              <w:bCs/>
              <w:sz w:val="20"/>
              <w:szCs w:val="20"/>
              <w:lang w:val="es-MX"/>
            </w:rPr>
            <w:t>PROCESO GESTION INTEGRAL</w:t>
          </w:r>
        </w:p>
      </w:tc>
      <w:tc>
        <w:tcPr>
          <w:tcW w:w="2594" w:type="dxa"/>
          <w:vAlign w:val="center"/>
        </w:tcPr>
        <w:p w:rsidR="00705AAC" w:rsidRPr="000C3600" w:rsidRDefault="00705AAC" w:rsidP="00705AAC">
          <w:pPr>
            <w:rPr>
              <w:rFonts w:ascii="Verdana" w:hAnsi="Verdana" w:cs="Arial"/>
              <w:sz w:val="18"/>
              <w:szCs w:val="18"/>
              <w:lang w:val="es-MX"/>
            </w:rPr>
          </w:pPr>
          <w:r w:rsidRPr="000C3600">
            <w:rPr>
              <w:rFonts w:ascii="Verdana" w:hAnsi="Verdana" w:cs="Arial"/>
              <w:sz w:val="18"/>
              <w:szCs w:val="18"/>
              <w:lang w:val="es-MX"/>
            </w:rPr>
            <w:t>Versión</w:t>
          </w:r>
          <w:r w:rsidRPr="00804A7E">
            <w:rPr>
              <w:rFonts w:ascii="Verdana" w:hAnsi="Verdana" w:cs="Arial"/>
              <w:sz w:val="18"/>
              <w:szCs w:val="18"/>
              <w:lang w:val="es-MX"/>
            </w:rPr>
            <w:t>: 003</w:t>
          </w:r>
        </w:p>
      </w:tc>
    </w:tr>
    <w:tr w:rsidR="00623C56" w:rsidTr="00ED361E">
      <w:tblPrEx>
        <w:tblCellMar>
          <w:top w:w="0" w:type="dxa"/>
          <w:bottom w:w="0" w:type="dxa"/>
        </w:tblCellMar>
      </w:tblPrEx>
      <w:trPr>
        <w:cantSplit/>
        <w:trHeight w:val="434"/>
      </w:trPr>
      <w:tc>
        <w:tcPr>
          <w:tcW w:w="2244" w:type="dxa"/>
          <w:vMerge/>
        </w:tcPr>
        <w:p w:rsidR="00623C56" w:rsidRDefault="00623C56" w:rsidP="00403FBD">
          <w:pPr>
            <w:rPr>
              <w:rFonts w:ascii="Arial Narrow" w:hAnsi="Arial Narrow"/>
              <w:lang w:val="es-MX"/>
            </w:rPr>
          </w:pPr>
        </w:p>
      </w:tc>
      <w:tc>
        <w:tcPr>
          <w:tcW w:w="5602" w:type="dxa"/>
          <w:shd w:val="clear" w:color="auto" w:fill="auto"/>
          <w:vAlign w:val="center"/>
        </w:tcPr>
        <w:p w:rsidR="00623C56" w:rsidRPr="000C3600" w:rsidRDefault="002E46BD" w:rsidP="0022033D">
          <w:pPr>
            <w:jc w:val="center"/>
            <w:rPr>
              <w:rFonts w:ascii="Verdana" w:hAnsi="Verdana" w:cs="Arial"/>
              <w:b/>
              <w:bCs/>
              <w:sz w:val="20"/>
              <w:szCs w:val="20"/>
              <w:lang w:val="es-MX"/>
            </w:rPr>
          </w:pPr>
          <w:r w:rsidRPr="000C3600">
            <w:rPr>
              <w:rFonts w:ascii="Verdana" w:hAnsi="Verdana" w:cs="Arial"/>
              <w:b/>
              <w:bCs/>
              <w:sz w:val="20"/>
              <w:szCs w:val="20"/>
              <w:lang w:val="es-MX"/>
            </w:rPr>
            <w:t xml:space="preserve">MANUAL </w:t>
          </w:r>
          <w:r w:rsidR="00606B52" w:rsidRPr="000C3600">
            <w:rPr>
              <w:rFonts w:ascii="Verdana" w:hAnsi="Verdana" w:cs="Arial"/>
              <w:b/>
              <w:bCs/>
              <w:sz w:val="20"/>
              <w:szCs w:val="20"/>
              <w:lang w:val="es-MX"/>
            </w:rPr>
            <w:t>DE</w:t>
          </w:r>
          <w:r w:rsidRPr="000C3600">
            <w:rPr>
              <w:rFonts w:ascii="Verdana" w:hAnsi="Verdana" w:cs="Arial"/>
              <w:b/>
              <w:bCs/>
              <w:sz w:val="20"/>
              <w:szCs w:val="20"/>
              <w:lang w:val="es-MX"/>
            </w:rPr>
            <w:t xml:space="preserve"> </w:t>
          </w:r>
          <w:r w:rsidR="0022033D" w:rsidRPr="000C3600">
            <w:rPr>
              <w:rFonts w:ascii="Verdana" w:hAnsi="Verdana" w:cs="Arial"/>
              <w:b/>
              <w:bCs/>
              <w:sz w:val="20"/>
              <w:szCs w:val="20"/>
              <w:lang w:val="es-MX"/>
            </w:rPr>
            <w:t>GOBERNANZA NORMATIVA INSTITUCIONAL</w:t>
          </w:r>
        </w:p>
      </w:tc>
      <w:tc>
        <w:tcPr>
          <w:tcW w:w="2594" w:type="dxa"/>
          <w:vAlign w:val="center"/>
        </w:tcPr>
        <w:p w:rsidR="00623C56" w:rsidRPr="000C3600" w:rsidRDefault="00623C56" w:rsidP="00403FBD">
          <w:pPr>
            <w:jc w:val="both"/>
            <w:rPr>
              <w:rFonts w:ascii="Verdana" w:hAnsi="Verdana" w:cs="Arial"/>
              <w:sz w:val="18"/>
              <w:szCs w:val="18"/>
              <w:lang w:val="es-MX"/>
            </w:rPr>
          </w:pPr>
          <w:r w:rsidRPr="000C3600">
            <w:rPr>
              <w:rStyle w:val="Nmerodepgina"/>
              <w:rFonts w:ascii="Verdana" w:hAnsi="Verdana" w:cs="Arial"/>
              <w:sz w:val="18"/>
              <w:szCs w:val="18"/>
            </w:rPr>
            <w:t xml:space="preserve">Número de página </w:t>
          </w:r>
          <w:r w:rsidRPr="000C3600">
            <w:rPr>
              <w:rStyle w:val="Nmerodepgina"/>
              <w:rFonts w:ascii="Verdana" w:hAnsi="Verdana" w:cs="Arial"/>
              <w:sz w:val="18"/>
              <w:szCs w:val="18"/>
            </w:rPr>
            <w:fldChar w:fldCharType="begin"/>
          </w:r>
          <w:r w:rsidRPr="000C3600">
            <w:rPr>
              <w:rStyle w:val="Nmerodepgina"/>
              <w:rFonts w:ascii="Verdana" w:hAnsi="Verdana" w:cs="Arial"/>
              <w:sz w:val="18"/>
              <w:szCs w:val="18"/>
            </w:rPr>
            <w:instrText xml:space="preserve"> PAGE </w:instrText>
          </w:r>
          <w:r w:rsidRPr="000C3600">
            <w:rPr>
              <w:rStyle w:val="Nmerodepgina"/>
              <w:rFonts w:ascii="Verdana" w:hAnsi="Verdana" w:cs="Arial"/>
              <w:sz w:val="18"/>
              <w:szCs w:val="18"/>
            </w:rPr>
            <w:fldChar w:fldCharType="separate"/>
          </w:r>
          <w:r w:rsidR="00B37D1A">
            <w:rPr>
              <w:rStyle w:val="Nmerodepgina"/>
              <w:rFonts w:ascii="Verdana" w:hAnsi="Verdana" w:cs="Arial"/>
              <w:noProof/>
              <w:sz w:val="18"/>
              <w:szCs w:val="18"/>
            </w:rPr>
            <w:t>2</w:t>
          </w:r>
          <w:r w:rsidRPr="000C3600">
            <w:rPr>
              <w:rStyle w:val="Nmerodepgina"/>
              <w:rFonts w:ascii="Verdana" w:hAnsi="Verdana" w:cs="Arial"/>
              <w:sz w:val="18"/>
              <w:szCs w:val="18"/>
            </w:rPr>
            <w:fldChar w:fldCharType="end"/>
          </w:r>
          <w:r w:rsidRPr="000C3600">
            <w:rPr>
              <w:rStyle w:val="Nmerodepgina"/>
              <w:rFonts w:ascii="Verdana" w:hAnsi="Verdana" w:cs="Arial"/>
              <w:sz w:val="18"/>
              <w:szCs w:val="18"/>
            </w:rPr>
            <w:t xml:space="preserve"> de </w:t>
          </w:r>
          <w:r w:rsidRPr="000C3600">
            <w:rPr>
              <w:rStyle w:val="Nmerodepgina"/>
              <w:rFonts w:ascii="Verdana" w:hAnsi="Verdana" w:cs="Arial"/>
              <w:sz w:val="18"/>
              <w:szCs w:val="18"/>
            </w:rPr>
            <w:fldChar w:fldCharType="begin"/>
          </w:r>
          <w:r w:rsidRPr="000C3600">
            <w:rPr>
              <w:rStyle w:val="Nmerodepgina"/>
              <w:rFonts w:ascii="Verdana" w:hAnsi="Verdana" w:cs="Arial"/>
              <w:sz w:val="18"/>
              <w:szCs w:val="18"/>
            </w:rPr>
            <w:instrText xml:space="preserve"> NUMPAGES </w:instrText>
          </w:r>
          <w:r w:rsidRPr="000C3600">
            <w:rPr>
              <w:rStyle w:val="Nmerodepgina"/>
              <w:rFonts w:ascii="Verdana" w:hAnsi="Verdana" w:cs="Arial"/>
              <w:sz w:val="18"/>
              <w:szCs w:val="18"/>
            </w:rPr>
            <w:fldChar w:fldCharType="separate"/>
          </w:r>
          <w:r w:rsidR="00B37D1A">
            <w:rPr>
              <w:rStyle w:val="Nmerodepgina"/>
              <w:rFonts w:ascii="Verdana" w:hAnsi="Verdana" w:cs="Arial"/>
              <w:noProof/>
              <w:sz w:val="18"/>
              <w:szCs w:val="18"/>
            </w:rPr>
            <w:t>40</w:t>
          </w:r>
          <w:r w:rsidRPr="000C3600">
            <w:rPr>
              <w:rStyle w:val="Nmerodepgina"/>
              <w:rFonts w:ascii="Verdana" w:hAnsi="Verdana" w:cs="Arial"/>
              <w:sz w:val="18"/>
              <w:szCs w:val="18"/>
            </w:rPr>
            <w:fldChar w:fldCharType="end"/>
          </w:r>
        </w:p>
      </w:tc>
    </w:tr>
  </w:tbl>
  <w:p w:rsidR="00623C56" w:rsidRPr="00087EB8" w:rsidRDefault="00623C56" w:rsidP="007F673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664"/>
    <w:multiLevelType w:val="hybridMultilevel"/>
    <w:tmpl w:val="8294EA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2505C8D"/>
    <w:multiLevelType w:val="hybridMultilevel"/>
    <w:tmpl w:val="1F94C876"/>
    <w:lvl w:ilvl="0" w:tplc="7A92B01E">
      <w:start w:val="1"/>
      <w:numFmt w:val="decimal"/>
      <w:lvlText w:val="%1."/>
      <w:lvlJc w:val="left"/>
      <w:pPr>
        <w:ind w:left="-360" w:hanging="360"/>
      </w:pPr>
      <w:rPr>
        <w:rFonts w:hint="default"/>
      </w:rPr>
    </w:lvl>
    <w:lvl w:ilvl="1" w:tplc="240A0019" w:tentative="1">
      <w:start w:val="1"/>
      <w:numFmt w:val="lowerLetter"/>
      <w:lvlText w:val="%2."/>
      <w:lvlJc w:val="left"/>
      <w:pPr>
        <w:ind w:left="360" w:hanging="360"/>
      </w:pPr>
    </w:lvl>
    <w:lvl w:ilvl="2" w:tplc="240A001B" w:tentative="1">
      <w:start w:val="1"/>
      <w:numFmt w:val="lowerRoman"/>
      <w:lvlText w:val="%3."/>
      <w:lvlJc w:val="right"/>
      <w:pPr>
        <w:ind w:left="1080" w:hanging="180"/>
      </w:pPr>
    </w:lvl>
    <w:lvl w:ilvl="3" w:tplc="240A000F" w:tentative="1">
      <w:start w:val="1"/>
      <w:numFmt w:val="decimal"/>
      <w:lvlText w:val="%4."/>
      <w:lvlJc w:val="left"/>
      <w:pPr>
        <w:ind w:left="1800" w:hanging="360"/>
      </w:pPr>
    </w:lvl>
    <w:lvl w:ilvl="4" w:tplc="240A0019" w:tentative="1">
      <w:start w:val="1"/>
      <w:numFmt w:val="lowerLetter"/>
      <w:lvlText w:val="%5."/>
      <w:lvlJc w:val="left"/>
      <w:pPr>
        <w:ind w:left="2520" w:hanging="360"/>
      </w:pPr>
    </w:lvl>
    <w:lvl w:ilvl="5" w:tplc="240A001B" w:tentative="1">
      <w:start w:val="1"/>
      <w:numFmt w:val="lowerRoman"/>
      <w:lvlText w:val="%6."/>
      <w:lvlJc w:val="right"/>
      <w:pPr>
        <w:ind w:left="3240" w:hanging="180"/>
      </w:pPr>
    </w:lvl>
    <w:lvl w:ilvl="6" w:tplc="240A000F" w:tentative="1">
      <w:start w:val="1"/>
      <w:numFmt w:val="decimal"/>
      <w:lvlText w:val="%7."/>
      <w:lvlJc w:val="left"/>
      <w:pPr>
        <w:ind w:left="3960" w:hanging="360"/>
      </w:pPr>
    </w:lvl>
    <w:lvl w:ilvl="7" w:tplc="240A0019" w:tentative="1">
      <w:start w:val="1"/>
      <w:numFmt w:val="lowerLetter"/>
      <w:lvlText w:val="%8."/>
      <w:lvlJc w:val="left"/>
      <w:pPr>
        <w:ind w:left="4680" w:hanging="360"/>
      </w:pPr>
    </w:lvl>
    <w:lvl w:ilvl="8" w:tplc="240A001B" w:tentative="1">
      <w:start w:val="1"/>
      <w:numFmt w:val="lowerRoman"/>
      <w:lvlText w:val="%9."/>
      <w:lvlJc w:val="right"/>
      <w:pPr>
        <w:ind w:left="5400" w:hanging="180"/>
      </w:pPr>
    </w:lvl>
  </w:abstractNum>
  <w:abstractNum w:abstractNumId="2" w15:restartNumberingAfterBreak="0">
    <w:nsid w:val="02CD0E61"/>
    <w:multiLevelType w:val="hybridMultilevel"/>
    <w:tmpl w:val="BE7885F4"/>
    <w:lvl w:ilvl="0" w:tplc="240A0017">
      <w:start w:val="1"/>
      <w:numFmt w:val="lowerLetter"/>
      <w:lvlText w:val="%1)"/>
      <w:lvlJc w:val="left"/>
      <w:pPr>
        <w:ind w:left="720" w:hanging="360"/>
      </w:p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4AF56C8"/>
    <w:multiLevelType w:val="hybridMultilevel"/>
    <w:tmpl w:val="923CA6D2"/>
    <w:lvl w:ilvl="0" w:tplc="179C2D66">
      <w:start w:val="2"/>
      <w:numFmt w:val="bullet"/>
      <w:lvlText w:val="-"/>
      <w:lvlJc w:val="left"/>
      <w:pPr>
        <w:tabs>
          <w:tab w:val="num" w:pos="1080"/>
        </w:tabs>
        <w:ind w:left="108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7F61752"/>
    <w:multiLevelType w:val="hybridMultilevel"/>
    <w:tmpl w:val="C0D42A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AD074C2"/>
    <w:multiLevelType w:val="hybridMultilevel"/>
    <w:tmpl w:val="F828D8F0"/>
    <w:lvl w:ilvl="0" w:tplc="A44EAC2C">
      <w:start w:val="1"/>
      <w:numFmt w:val="bullet"/>
      <w:lvlText w:val=""/>
      <w:lvlJc w:val="left"/>
      <w:pPr>
        <w:tabs>
          <w:tab w:val="num" w:pos="284"/>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1F39C3"/>
    <w:multiLevelType w:val="multilevel"/>
    <w:tmpl w:val="B7C8EBCA"/>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2F6977"/>
    <w:multiLevelType w:val="hybridMultilevel"/>
    <w:tmpl w:val="248674EC"/>
    <w:lvl w:ilvl="0" w:tplc="E15C251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1A75BF0"/>
    <w:multiLevelType w:val="hybridMultilevel"/>
    <w:tmpl w:val="A2A87160"/>
    <w:lvl w:ilvl="0" w:tplc="2B68BE9E">
      <w:start w:val="1"/>
      <w:numFmt w:val="decimal"/>
      <w:lvlText w:val="%1."/>
      <w:lvlJc w:val="left"/>
      <w:pPr>
        <w:ind w:left="1495" w:hanging="360"/>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6381D29"/>
    <w:multiLevelType w:val="hybridMultilevel"/>
    <w:tmpl w:val="BA9806F4"/>
    <w:lvl w:ilvl="0" w:tplc="3C4A40F0">
      <w:start w:val="2"/>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0" w15:restartNumberingAfterBreak="0">
    <w:nsid w:val="17A14249"/>
    <w:multiLevelType w:val="hybridMultilevel"/>
    <w:tmpl w:val="4806835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7C63EC4"/>
    <w:multiLevelType w:val="hybridMultilevel"/>
    <w:tmpl w:val="6AA60340"/>
    <w:lvl w:ilvl="0" w:tplc="7DFE04DA">
      <w:start w:val="1"/>
      <w:numFmt w:val="decimal"/>
      <w:lvlText w:val="%1."/>
      <w:lvlJc w:val="left"/>
      <w:pPr>
        <w:ind w:left="-360" w:hanging="360"/>
      </w:pPr>
      <w:rPr>
        <w:rFonts w:hint="default"/>
      </w:rPr>
    </w:lvl>
    <w:lvl w:ilvl="1" w:tplc="240A0019" w:tentative="1">
      <w:start w:val="1"/>
      <w:numFmt w:val="lowerLetter"/>
      <w:lvlText w:val="%2."/>
      <w:lvlJc w:val="left"/>
      <w:pPr>
        <w:ind w:left="360" w:hanging="360"/>
      </w:pPr>
    </w:lvl>
    <w:lvl w:ilvl="2" w:tplc="240A001B" w:tentative="1">
      <w:start w:val="1"/>
      <w:numFmt w:val="lowerRoman"/>
      <w:lvlText w:val="%3."/>
      <w:lvlJc w:val="right"/>
      <w:pPr>
        <w:ind w:left="1080" w:hanging="180"/>
      </w:pPr>
    </w:lvl>
    <w:lvl w:ilvl="3" w:tplc="240A000F" w:tentative="1">
      <w:start w:val="1"/>
      <w:numFmt w:val="decimal"/>
      <w:lvlText w:val="%4."/>
      <w:lvlJc w:val="left"/>
      <w:pPr>
        <w:ind w:left="1800" w:hanging="360"/>
      </w:pPr>
    </w:lvl>
    <w:lvl w:ilvl="4" w:tplc="240A0019" w:tentative="1">
      <w:start w:val="1"/>
      <w:numFmt w:val="lowerLetter"/>
      <w:lvlText w:val="%5."/>
      <w:lvlJc w:val="left"/>
      <w:pPr>
        <w:ind w:left="2520" w:hanging="360"/>
      </w:pPr>
    </w:lvl>
    <w:lvl w:ilvl="5" w:tplc="240A001B" w:tentative="1">
      <w:start w:val="1"/>
      <w:numFmt w:val="lowerRoman"/>
      <w:lvlText w:val="%6."/>
      <w:lvlJc w:val="right"/>
      <w:pPr>
        <w:ind w:left="3240" w:hanging="180"/>
      </w:pPr>
    </w:lvl>
    <w:lvl w:ilvl="6" w:tplc="240A000F" w:tentative="1">
      <w:start w:val="1"/>
      <w:numFmt w:val="decimal"/>
      <w:lvlText w:val="%7."/>
      <w:lvlJc w:val="left"/>
      <w:pPr>
        <w:ind w:left="3960" w:hanging="360"/>
      </w:pPr>
    </w:lvl>
    <w:lvl w:ilvl="7" w:tplc="240A0019" w:tentative="1">
      <w:start w:val="1"/>
      <w:numFmt w:val="lowerLetter"/>
      <w:lvlText w:val="%8."/>
      <w:lvlJc w:val="left"/>
      <w:pPr>
        <w:ind w:left="4680" w:hanging="360"/>
      </w:pPr>
    </w:lvl>
    <w:lvl w:ilvl="8" w:tplc="240A001B" w:tentative="1">
      <w:start w:val="1"/>
      <w:numFmt w:val="lowerRoman"/>
      <w:lvlText w:val="%9."/>
      <w:lvlJc w:val="right"/>
      <w:pPr>
        <w:ind w:left="5400" w:hanging="180"/>
      </w:pPr>
    </w:lvl>
  </w:abstractNum>
  <w:abstractNum w:abstractNumId="12" w15:restartNumberingAfterBreak="0">
    <w:nsid w:val="18A94266"/>
    <w:multiLevelType w:val="multilevel"/>
    <w:tmpl w:val="0112862E"/>
    <w:lvl w:ilvl="0">
      <w:start w:val="1"/>
      <w:numFmt w:val="decimal"/>
      <w:lvlText w:val="%1."/>
      <w:lvlJc w:val="left"/>
      <w:pPr>
        <w:ind w:left="2844" w:hanging="360"/>
      </w:pPr>
      <w:rPr>
        <w:rFonts w:hint="default"/>
      </w:rPr>
    </w:lvl>
    <w:lvl w:ilvl="1">
      <w:start w:val="1"/>
      <w:numFmt w:val="decimal"/>
      <w:isLgl/>
      <w:lvlText w:val="%1.%2."/>
      <w:lvlJc w:val="left"/>
      <w:pPr>
        <w:ind w:left="3204" w:hanging="720"/>
      </w:pPr>
      <w:rPr>
        <w:rFonts w:hint="default"/>
      </w:rPr>
    </w:lvl>
    <w:lvl w:ilvl="2">
      <w:start w:val="1"/>
      <w:numFmt w:val="decimal"/>
      <w:isLgl/>
      <w:lvlText w:val="%1.%2.%3."/>
      <w:lvlJc w:val="left"/>
      <w:pPr>
        <w:ind w:left="3204" w:hanging="720"/>
      </w:pPr>
      <w:rPr>
        <w:rFonts w:hint="default"/>
      </w:rPr>
    </w:lvl>
    <w:lvl w:ilvl="3">
      <w:start w:val="1"/>
      <w:numFmt w:val="decimal"/>
      <w:isLgl/>
      <w:lvlText w:val="%1.%2.%3.%4."/>
      <w:lvlJc w:val="left"/>
      <w:pPr>
        <w:ind w:left="3564" w:hanging="1080"/>
      </w:pPr>
      <w:rPr>
        <w:rFonts w:hint="default"/>
      </w:rPr>
    </w:lvl>
    <w:lvl w:ilvl="4">
      <w:start w:val="1"/>
      <w:numFmt w:val="decimal"/>
      <w:isLgl/>
      <w:lvlText w:val="%1.%2.%3.%4.%5."/>
      <w:lvlJc w:val="left"/>
      <w:pPr>
        <w:ind w:left="3564" w:hanging="1080"/>
      </w:pPr>
      <w:rPr>
        <w:rFonts w:hint="default"/>
      </w:rPr>
    </w:lvl>
    <w:lvl w:ilvl="5">
      <w:start w:val="1"/>
      <w:numFmt w:val="decimal"/>
      <w:isLgl/>
      <w:lvlText w:val="%1.%2.%3.%4.%5.%6."/>
      <w:lvlJc w:val="left"/>
      <w:pPr>
        <w:ind w:left="3924" w:hanging="144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84" w:hanging="1800"/>
      </w:pPr>
      <w:rPr>
        <w:rFonts w:hint="default"/>
      </w:rPr>
    </w:lvl>
    <w:lvl w:ilvl="8">
      <w:start w:val="1"/>
      <w:numFmt w:val="decimal"/>
      <w:isLgl/>
      <w:lvlText w:val="%1.%2.%3.%4.%5.%6.%7.%8.%9."/>
      <w:lvlJc w:val="left"/>
      <w:pPr>
        <w:ind w:left="4644" w:hanging="2160"/>
      </w:pPr>
      <w:rPr>
        <w:rFonts w:hint="default"/>
      </w:rPr>
    </w:lvl>
  </w:abstractNum>
  <w:abstractNum w:abstractNumId="13" w15:restartNumberingAfterBreak="0">
    <w:nsid w:val="1D2B2472"/>
    <w:multiLevelType w:val="multilevel"/>
    <w:tmpl w:val="01EAE37E"/>
    <w:lvl w:ilvl="0">
      <w:start w:val="2"/>
      <w:numFmt w:val="decimal"/>
      <w:lvlText w:val="%1"/>
      <w:lvlJc w:val="left"/>
      <w:pPr>
        <w:tabs>
          <w:tab w:val="num" w:pos="465"/>
        </w:tabs>
        <w:ind w:left="465" w:hanging="465"/>
      </w:pPr>
      <w:rPr>
        <w:rFonts w:hint="default"/>
      </w:rPr>
    </w:lvl>
    <w:lvl w:ilvl="1">
      <w:start w:val="10"/>
      <w:numFmt w:val="decimal"/>
      <w:lvlText w:val="%1.%2"/>
      <w:lvlJc w:val="left"/>
      <w:pPr>
        <w:tabs>
          <w:tab w:val="num" w:pos="465"/>
        </w:tabs>
        <w:ind w:left="465" w:hanging="465"/>
      </w:pPr>
      <w:rPr>
        <w:rFonts w:hint="default"/>
        <w:b/>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060"/>
        </w:tabs>
        <w:ind w:left="-3060" w:hanging="144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500"/>
        </w:tabs>
        <w:ind w:left="-450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14" w15:restartNumberingAfterBreak="0">
    <w:nsid w:val="1ED46951"/>
    <w:multiLevelType w:val="multilevel"/>
    <w:tmpl w:val="6CE290D0"/>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540"/>
        </w:tabs>
        <w:ind w:left="-54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260"/>
        </w:tabs>
        <w:ind w:left="-126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980"/>
        </w:tabs>
        <w:ind w:left="-198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1F6B1606"/>
    <w:multiLevelType w:val="hybridMultilevel"/>
    <w:tmpl w:val="B8BCBA50"/>
    <w:lvl w:ilvl="0" w:tplc="2B68BE9E">
      <w:start w:val="1"/>
      <w:numFmt w:val="decimal"/>
      <w:lvlText w:val="%1."/>
      <w:lvlJc w:val="left"/>
      <w:pPr>
        <w:ind w:left="1495" w:hanging="360"/>
      </w:pPr>
      <w:rPr>
        <w:rFonts w:ascii="Arial" w:eastAsia="Times New Roman" w:hAnsi="Arial" w:cs="Arial"/>
      </w:rPr>
    </w:lvl>
    <w:lvl w:ilvl="1" w:tplc="240A0019" w:tentative="1">
      <w:start w:val="1"/>
      <w:numFmt w:val="lowerLetter"/>
      <w:lvlText w:val="%2."/>
      <w:lvlJc w:val="left"/>
      <w:pPr>
        <w:ind w:left="2215" w:hanging="360"/>
      </w:pPr>
    </w:lvl>
    <w:lvl w:ilvl="2" w:tplc="240A001B" w:tentative="1">
      <w:start w:val="1"/>
      <w:numFmt w:val="lowerRoman"/>
      <w:lvlText w:val="%3."/>
      <w:lvlJc w:val="right"/>
      <w:pPr>
        <w:ind w:left="2935" w:hanging="180"/>
      </w:pPr>
    </w:lvl>
    <w:lvl w:ilvl="3" w:tplc="240A000F" w:tentative="1">
      <w:start w:val="1"/>
      <w:numFmt w:val="decimal"/>
      <w:lvlText w:val="%4."/>
      <w:lvlJc w:val="left"/>
      <w:pPr>
        <w:ind w:left="3655" w:hanging="360"/>
      </w:pPr>
    </w:lvl>
    <w:lvl w:ilvl="4" w:tplc="240A0019" w:tentative="1">
      <w:start w:val="1"/>
      <w:numFmt w:val="lowerLetter"/>
      <w:lvlText w:val="%5."/>
      <w:lvlJc w:val="left"/>
      <w:pPr>
        <w:ind w:left="4375" w:hanging="360"/>
      </w:pPr>
    </w:lvl>
    <w:lvl w:ilvl="5" w:tplc="240A001B" w:tentative="1">
      <w:start w:val="1"/>
      <w:numFmt w:val="lowerRoman"/>
      <w:lvlText w:val="%6."/>
      <w:lvlJc w:val="right"/>
      <w:pPr>
        <w:ind w:left="5095" w:hanging="180"/>
      </w:pPr>
    </w:lvl>
    <w:lvl w:ilvl="6" w:tplc="240A000F" w:tentative="1">
      <w:start w:val="1"/>
      <w:numFmt w:val="decimal"/>
      <w:lvlText w:val="%7."/>
      <w:lvlJc w:val="left"/>
      <w:pPr>
        <w:ind w:left="5815" w:hanging="360"/>
      </w:pPr>
    </w:lvl>
    <w:lvl w:ilvl="7" w:tplc="240A0019" w:tentative="1">
      <w:start w:val="1"/>
      <w:numFmt w:val="lowerLetter"/>
      <w:lvlText w:val="%8."/>
      <w:lvlJc w:val="left"/>
      <w:pPr>
        <w:ind w:left="6535" w:hanging="360"/>
      </w:pPr>
    </w:lvl>
    <w:lvl w:ilvl="8" w:tplc="240A001B" w:tentative="1">
      <w:start w:val="1"/>
      <w:numFmt w:val="lowerRoman"/>
      <w:lvlText w:val="%9."/>
      <w:lvlJc w:val="right"/>
      <w:pPr>
        <w:ind w:left="7255" w:hanging="180"/>
      </w:pPr>
    </w:lvl>
  </w:abstractNum>
  <w:abstractNum w:abstractNumId="16" w15:restartNumberingAfterBreak="0">
    <w:nsid w:val="21E86915"/>
    <w:multiLevelType w:val="hybridMultilevel"/>
    <w:tmpl w:val="0E7E76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3065FF3"/>
    <w:multiLevelType w:val="hybridMultilevel"/>
    <w:tmpl w:val="D488F080"/>
    <w:lvl w:ilvl="0" w:tplc="A5F8AD1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42B37AA"/>
    <w:multiLevelType w:val="hybridMultilevel"/>
    <w:tmpl w:val="8D1E5E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5A13C94"/>
    <w:multiLevelType w:val="multilevel"/>
    <w:tmpl w:val="705CDC66"/>
    <w:lvl w:ilvl="0">
      <w:start w:val="2"/>
      <w:numFmt w:val="decimal"/>
      <w:lvlText w:val="%1"/>
      <w:lvlJc w:val="left"/>
      <w:pPr>
        <w:ind w:left="540" w:hanging="540"/>
      </w:pPr>
      <w:rPr>
        <w:rFonts w:hint="default"/>
        <w:b/>
      </w:rPr>
    </w:lvl>
    <w:lvl w:ilvl="1">
      <w:start w:val="5"/>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27EF39A5"/>
    <w:multiLevelType w:val="hybridMultilevel"/>
    <w:tmpl w:val="25DCF654"/>
    <w:lvl w:ilvl="0" w:tplc="179C2D66">
      <w:start w:val="2"/>
      <w:numFmt w:val="bullet"/>
      <w:lvlText w:val="-"/>
      <w:lvlJc w:val="left"/>
      <w:pPr>
        <w:tabs>
          <w:tab w:val="num" w:pos="1080"/>
        </w:tabs>
        <w:ind w:left="108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8285132"/>
    <w:multiLevelType w:val="hybridMultilevel"/>
    <w:tmpl w:val="B25A94BA"/>
    <w:lvl w:ilvl="0" w:tplc="06E61F6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CE04562"/>
    <w:multiLevelType w:val="multilevel"/>
    <w:tmpl w:val="091E2794"/>
    <w:lvl w:ilvl="0">
      <w:start w:val="2"/>
      <w:numFmt w:val="decimal"/>
      <w:lvlText w:val="%1"/>
      <w:lvlJc w:val="left"/>
      <w:pPr>
        <w:ind w:left="465" w:hanging="465"/>
      </w:pPr>
      <w:rPr>
        <w:rFonts w:hint="default"/>
        <w:b/>
      </w:rPr>
    </w:lvl>
    <w:lvl w:ilvl="1">
      <w:start w:val="1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2DB64E1B"/>
    <w:multiLevelType w:val="multilevel"/>
    <w:tmpl w:val="734EF24A"/>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DED0A06"/>
    <w:multiLevelType w:val="hybridMultilevel"/>
    <w:tmpl w:val="1624BCE8"/>
    <w:lvl w:ilvl="0" w:tplc="A4F02F6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2360C5C"/>
    <w:multiLevelType w:val="hybridMultilevel"/>
    <w:tmpl w:val="486499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32AC34A5"/>
    <w:multiLevelType w:val="hybridMultilevel"/>
    <w:tmpl w:val="99ACDC04"/>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7B37FD9"/>
    <w:multiLevelType w:val="hybridMultilevel"/>
    <w:tmpl w:val="E09ED2C0"/>
    <w:lvl w:ilvl="0" w:tplc="2B68BE9E">
      <w:start w:val="1"/>
      <w:numFmt w:val="decimal"/>
      <w:lvlText w:val="%1."/>
      <w:lvlJc w:val="left"/>
      <w:pPr>
        <w:ind w:left="1495" w:hanging="360"/>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A603716"/>
    <w:multiLevelType w:val="hybridMultilevel"/>
    <w:tmpl w:val="2438B9CC"/>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C1D5E83"/>
    <w:multiLevelType w:val="hybridMultilevel"/>
    <w:tmpl w:val="20BE85E4"/>
    <w:lvl w:ilvl="0" w:tplc="7C240CAA">
      <w:start w:val="1"/>
      <w:numFmt w:val="lowerLetter"/>
      <w:lvlText w:val="%1."/>
      <w:lvlJc w:val="left"/>
      <w:pPr>
        <w:ind w:left="-315" w:hanging="405"/>
      </w:pPr>
      <w:rPr>
        <w:rFonts w:hint="default"/>
      </w:rPr>
    </w:lvl>
    <w:lvl w:ilvl="1" w:tplc="240A0019" w:tentative="1">
      <w:start w:val="1"/>
      <w:numFmt w:val="lowerLetter"/>
      <w:lvlText w:val="%2."/>
      <w:lvlJc w:val="left"/>
      <w:pPr>
        <w:ind w:left="360" w:hanging="360"/>
      </w:pPr>
    </w:lvl>
    <w:lvl w:ilvl="2" w:tplc="240A001B" w:tentative="1">
      <w:start w:val="1"/>
      <w:numFmt w:val="lowerRoman"/>
      <w:lvlText w:val="%3."/>
      <w:lvlJc w:val="right"/>
      <w:pPr>
        <w:ind w:left="1080" w:hanging="180"/>
      </w:pPr>
    </w:lvl>
    <w:lvl w:ilvl="3" w:tplc="240A000F" w:tentative="1">
      <w:start w:val="1"/>
      <w:numFmt w:val="decimal"/>
      <w:lvlText w:val="%4."/>
      <w:lvlJc w:val="left"/>
      <w:pPr>
        <w:ind w:left="1800" w:hanging="360"/>
      </w:pPr>
    </w:lvl>
    <w:lvl w:ilvl="4" w:tplc="240A0019" w:tentative="1">
      <w:start w:val="1"/>
      <w:numFmt w:val="lowerLetter"/>
      <w:lvlText w:val="%5."/>
      <w:lvlJc w:val="left"/>
      <w:pPr>
        <w:ind w:left="2520" w:hanging="360"/>
      </w:pPr>
    </w:lvl>
    <w:lvl w:ilvl="5" w:tplc="240A001B" w:tentative="1">
      <w:start w:val="1"/>
      <w:numFmt w:val="lowerRoman"/>
      <w:lvlText w:val="%6."/>
      <w:lvlJc w:val="right"/>
      <w:pPr>
        <w:ind w:left="3240" w:hanging="180"/>
      </w:pPr>
    </w:lvl>
    <w:lvl w:ilvl="6" w:tplc="240A000F" w:tentative="1">
      <w:start w:val="1"/>
      <w:numFmt w:val="decimal"/>
      <w:lvlText w:val="%7."/>
      <w:lvlJc w:val="left"/>
      <w:pPr>
        <w:ind w:left="3960" w:hanging="360"/>
      </w:pPr>
    </w:lvl>
    <w:lvl w:ilvl="7" w:tplc="240A0019" w:tentative="1">
      <w:start w:val="1"/>
      <w:numFmt w:val="lowerLetter"/>
      <w:lvlText w:val="%8."/>
      <w:lvlJc w:val="left"/>
      <w:pPr>
        <w:ind w:left="4680" w:hanging="360"/>
      </w:pPr>
    </w:lvl>
    <w:lvl w:ilvl="8" w:tplc="240A001B" w:tentative="1">
      <w:start w:val="1"/>
      <w:numFmt w:val="lowerRoman"/>
      <w:lvlText w:val="%9."/>
      <w:lvlJc w:val="right"/>
      <w:pPr>
        <w:ind w:left="5400" w:hanging="180"/>
      </w:pPr>
    </w:lvl>
  </w:abstractNum>
  <w:abstractNum w:abstractNumId="30" w15:restartNumberingAfterBreak="0">
    <w:nsid w:val="3D0D6B9A"/>
    <w:multiLevelType w:val="hybridMultilevel"/>
    <w:tmpl w:val="4132651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3EDA018D"/>
    <w:multiLevelType w:val="multilevel"/>
    <w:tmpl w:val="F01AA122"/>
    <w:lvl w:ilvl="0">
      <w:start w:val="1"/>
      <w:numFmt w:val="decimal"/>
      <w:lvlText w:val="%1."/>
      <w:lvlJc w:val="left"/>
      <w:pPr>
        <w:ind w:left="2844" w:hanging="360"/>
      </w:pPr>
      <w:rPr>
        <w:rFonts w:hint="default"/>
      </w:rPr>
    </w:lvl>
    <w:lvl w:ilvl="1">
      <w:start w:val="1"/>
      <w:numFmt w:val="decimal"/>
      <w:isLgl/>
      <w:lvlText w:val="%1.%2."/>
      <w:lvlJc w:val="left"/>
      <w:pPr>
        <w:ind w:left="3204" w:hanging="720"/>
      </w:pPr>
      <w:rPr>
        <w:rFonts w:hint="default"/>
      </w:rPr>
    </w:lvl>
    <w:lvl w:ilvl="2">
      <w:start w:val="1"/>
      <w:numFmt w:val="decimal"/>
      <w:isLgl/>
      <w:lvlText w:val="%1.%2.%3."/>
      <w:lvlJc w:val="left"/>
      <w:pPr>
        <w:ind w:left="3204" w:hanging="720"/>
      </w:pPr>
      <w:rPr>
        <w:rFonts w:hint="default"/>
      </w:rPr>
    </w:lvl>
    <w:lvl w:ilvl="3">
      <w:start w:val="1"/>
      <w:numFmt w:val="decimal"/>
      <w:isLgl/>
      <w:lvlText w:val="%1.%2.%3.%4."/>
      <w:lvlJc w:val="left"/>
      <w:pPr>
        <w:ind w:left="3564" w:hanging="1080"/>
      </w:pPr>
      <w:rPr>
        <w:rFonts w:hint="default"/>
      </w:rPr>
    </w:lvl>
    <w:lvl w:ilvl="4">
      <w:start w:val="1"/>
      <w:numFmt w:val="decimal"/>
      <w:isLgl/>
      <w:lvlText w:val="%1.%2.%3.%4.%5."/>
      <w:lvlJc w:val="left"/>
      <w:pPr>
        <w:ind w:left="3564" w:hanging="1080"/>
      </w:pPr>
      <w:rPr>
        <w:rFonts w:hint="default"/>
      </w:rPr>
    </w:lvl>
    <w:lvl w:ilvl="5">
      <w:start w:val="1"/>
      <w:numFmt w:val="decimal"/>
      <w:isLgl/>
      <w:lvlText w:val="%1.%2.%3.%4.%5.%6."/>
      <w:lvlJc w:val="left"/>
      <w:pPr>
        <w:ind w:left="3924" w:hanging="144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84" w:hanging="1800"/>
      </w:pPr>
      <w:rPr>
        <w:rFonts w:hint="default"/>
      </w:rPr>
    </w:lvl>
    <w:lvl w:ilvl="8">
      <w:start w:val="1"/>
      <w:numFmt w:val="decimal"/>
      <w:isLgl/>
      <w:lvlText w:val="%1.%2.%3.%4.%5.%6.%7.%8.%9."/>
      <w:lvlJc w:val="left"/>
      <w:pPr>
        <w:ind w:left="4644" w:hanging="2160"/>
      </w:pPr>
      <w:rPr>
        <w:rFonts w:hint="default"/>
      </w:rPr>
    </w:lvl>
  </w:abstractNum>
  <w:abstractNum w:abstractNumId="32" w15:restartNumberingAfterBreak="0">
    <w:nsid w:val="3F027549"/>
    <w:multiLevelType w:val="multilevel"/>
    <w:tmpl w:val="99ACDC0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AE05B8"/>
    <w:multiLevelType w:val="hybridMultilevel"/>
    <w:tmpl w:val="941C79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40E01AC6"/>
    <w:multiLevelType w:val="hybridMultilevel"/>
    <w:tmpl w:val="12C8FEEE"/>
    <w:lvl w:ilvl="0" w:tplc="A44EAC2C">
      <w:start w:val="1"/>
      <w:numFmt w:val="bullet"/>
      <w:lvlText w:val=""/>
      <w:lvlJc w:val="left"/>
      <w:pPr>
        <w:tabs>
          <w:tab w:val="num" w:pos="284"/>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2557069"/>
    <w:multiLevelType w:val="hybridMultilevel"/>
    <w:tmpl w:val="702A7BE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4286547F"/>
    <w:multiLevelType w:val="hybridMultilevel"/>
    <w:tmpl w:val="E5B0487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46B07F66"/>
    <w:multiLevelType w:val="hybridMultilevel"/>
    <w:tmpl w:val="A1360332"/>
    <w:lvl w:ilvl="0" w:tplc="11564C4E">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8" w15:restartNumberingAfterBreak="0">
    <w:nsid w:val="4ADC1073"/>
    <w:multiLevelType w:val="hybridMultilevel"/>
    <w:tmpl w:val="8938D246"/>
    <w:lvl w:ilvl="0" w:tplc="2B68BE9E">
      <w:start w:val="1"/>
      <w:numFmt w:val="decimal"/>
      <w:lvlText w:val="%1."/>
      <w:lvlJc w:val="left"/>
      <w:pPr>
        <w:ind w:left="1495" w:hanging="360"/>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0F915B3"/>
    <w:multiLevelType w:val="hybridMultilevel"/>
    <w:tmpl w:val="B1C0A8FE"/>
    <w:lvl w:ilvl="0" w:tplc="A16E86FC">
      <w:start w:val="1"/>
      <w:numFmt w:val="decimal"/>
      <w:lvlText w:val="%1."/>
      <w:lvlJc w:val="left"/>
      <w:pPr>
        <w:ind w:left="720" w:hanging="360"/>
      </w:pPr>
      <w:rPr>
        <w:rFonts w:ascii="Arial" w:eastAsia="Times New Roman" w:hAnsi="Arial" w:cs="Arial"/>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515874D3"/>
    <w:multiLevelType w:val="multilevel"/>
    <w:tmpl w:val="A1082BCA"/>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55F54ECA"/>
    <w:multiLevelType w:val="hybridMultilevel"/>
    <w:tmpl w:val="B7C8EBCA"/>
    <w:lvl w:ilvl="0" w:tplc="A44EAC2C">
      <w:start w:val="1"/>
      <w:numFmt w:val="bullet"/>
      <w:lvlText w:val=""/>
      <w:lvlJc w:val="left"/>
      <w:pPr>
        <w:tabs>
          <w:tab w:val="num" w:pos="284"/>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8614762"/>
    <w:multiLevelType w:val="hybridMultilevel"/>
    <w:tmpl w:val="A59CD7E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9974B76"/>
    <w:multiLevelType w:val="hybridMultilevel"/>
    <w:tmpl w:val="5474814A"/>
    <w:lvl w:ilvl="0" w:tplc="240A000F">
      <w:start w:val="1"/>
      <w:numFmt w:val="decimal"/>
      <w:lvlText w:val="%1."/>
      <w:lvlJc w:val="left"/>
      <w:pPr>
        <w:ind w:left="720" w:hanging="360"/>
      </w:pPr>
      <w:rPr>
        <w:rFonts w:hint="default"/>
      </w:rPr>
    </w:lvl>
    <w:lvl w:ilvl="1" w:tplc="6AD4C0AC">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59A2673D"/>
    <w:multiLevelType w:val="hybridMultilevel"/>
    <w:tmpl w:val="09D8E4BC"/>
    <w:lvl w:ilvl="0" w:tplc="240A0001">
      <w:start w:val="1"/>
      <w:numFmt w:val="bullet"/>
      <w:lvlText w:val=""/>
      <w:lvlJc w:val="left"/>
      <w:pPr>
        <w:ind w:left="0" w:hanging="360"/>
      </w:pPr>
      <w:rPr>
        <w:rFonts w:ascii="Symbol" w:hAnsi="Symbol" w:hint="default"/>
      </w:rPr>
    </w:lvl>
    <w:lvl w:ilvl="1" w:tplc="240A0003" w:tentative="1">
      <w:start w:val="1"/>
      <w:numFmt w:val="bullet"/>
      <w:lvlText w:val="o"/>
      <w:lvlJc w:val="left"/>
      <w:pPr>
        <w:ind w:left="720" w:hanging="360"/>
      </w:pPr>
      <w:rPr>
        <w:rFonts w:ascii="Courier New" w:hAnsi="Courier New" w:cs="Courier New" w:hint="default"/>
      </w:rPr>
    </w:lvl>
    <w:lvl w:ilvl="2" w:tplc="240A0005" w:tentative="1">
      <w:start w:val="1"/>
      <w:numFmt w:val="bullet"/>
      <w:lvlText w:val=""/>
      <w:lvlJc w:val="left"/>
      <w:pPr>
        <w:ind w:left="1440" w:hanging="360"/>
      </w:pPr>
      <w:rPr>
        <w:rFonts w:ascii="Wingdings" w:hAnsi="Wingdings" w:hint="default"/>
      </w:rPr>
    </w:lvl>
    <w:lvl w:ilvl="3" w:tplc="240A0001" w:tentative="1">
      <w:start w:val="1"/>
      <w:numFmt w:val="bullet"/>
      <w:lvlText w:val=""/>
      <w:lvlJc w:val="left"/>
      <w:pPr>
        <w:ind w:left="2160" w:hanging="360"/>
      </w:pPr>
      <w:rPr>
        <w:rFonts w:ascii="Symbol" w:hAnsi="Symbol" w:hint="default"/>
      </w:rPr>
    </w:lvl>
    <w:lvl w:ilvl="4" w:tplc="240A0003" w:tentative="1">
      <w:start w:val="1"/>
      <w:numFmt w:val="bullet"/>
      <w:lvlText w:val="o"/>
      <w:lvlJc w:val="left"/>
      <w:pPr>
        <w:ind w:left="2880" w:hanging="360"/>
      </w:pPr>
      <w:rPr>
        <w:rFonts w:ascii="Courier New" w:hAnsi="Courier New" w:cs="Courier New" w:hint="default"/>
      </w:rPr>
    </w:lvl>
    <w:lvl w:ilvl="5" w:tplc="240A0005" w:tentative="1">
      <w:start w:val="1"/>
      <w:numFmt w:val="bullet"/>
      <w:lvlText w:val=""/>
      <w:lvlJc w:val="left"/>
      <w:pPr>
        <w:ind w:left="3600" w:hanging="360"/>
      </w:pPr>
      <w:rPr>
        <w:rFonts w:ascii="Wingdings" w:hAnsi="Wingdings" w:hint="default"/>
      </w:rPr>
    </w:lvl>
    <w:lvl w:ilvl="6" w:tplc="240A0001" w:tentative="1">
      <w:start w:val="1"/>
      <w:numFmt w:val="bullet"/>
      <w:lvlText w:val=""/>
      <w:lvlJc w:val="left"/>
      <w:pPr>
        <w:ind w:left="4320" w:hanging="360"/>
      </w:pPr>
      <w:rPr>
        <w:rFonts w:ascii="Symbol" w:hAnsi="Symbol" w:hint="default"/>
      </w:rPr>
    </w:lvl>
    <w:lvl w:ilvl="7" w:tplc="240A0003" w:tentative="1">
      <w:start w:val="1"/>
      <w:numFmt w:val="bullet"/>
      <w:lvlText w:val="o"/>
      <w:lvlJc w:val="left"/>
      <w:pPr>
        <w:ind w:left="5040" w:hanging="360"/>
      </w:pPr>
      <w:rPr>
        <w:rFonts w:ascii="Courier New" w:hAnsi="Courier New" w:cs="Courier New" w:hint="default"/>
      </w:rPr>
    </w:lvl>
    <w:lvl w:ilvl="8" w:tplc="240A0005" w:tentative="1">
      <w:start w:val="1"/>
      <w:numFmt w:val="bullet"/>
      <w:lvlText w:val=""/>
      <w:lvlJc w:val="left"/>
      <w:pPr>
        <w:ind w:left="5760" w:hanging="360"/>
      </w:pPr>
      <w:rPr>
        <w:rFonts w:ascii="Wingdings" w:hAnsi="Wingdings" w:hint="default"/>
      </w:rPr>
    </w:lvl>
  </w:abstractNum>
  <w:abstractNum w:abstractNumId="45" w15:restartNumberingAfterBreak="0">
    <w:nsid w:val="5A3F789B"/>
    <w:multiLevelType w:val="hybridMultilevel"/>
    <w:tmpl w:val="B1965402"/>
    <w:lvl w:ilvl="0" w:tplc="8F7CFBB4">
      <w:start w:val="1"/>
      <w:numFmt w:val="lowerLetter"/>
      <w:lvlText w:val="%1."/>
      <w:lvlJc w:val="left"/>
      <w:pPr>
        <w:ind w:left="-360" w:hanging="360"/>
      </w:pPr>
      <w:rPr>
        <w:rFonts w:hint="default"/>
      </w:rPr>
    </w:lvl>
    <w:lvl w:ilvl="1" w:tplc="240A0019" w:tentative="1">
      <w:start w:val="1"/>
      <w:numFmt w:val="lowerLetter"/>
      <w:lvlText w:val="%2."/>
      <w:lvlJc w:val="left"/>
      <w:pPr>
        <w:ind w:left="360" w:hanging="360"/>
      </w:pPr>
    </w:lvl>
    <w:lvl w:ilvl="2" w:tplc="240A001B" w:tentative="1">
      <w:start w:val="1"/>
      <w:numFmt w:val="lowerRoman"/>
      <w:lvlText w:val="%3."/>
      <w:lvlJc w:val="right"/>
      <w:pPr>
        <w:ind w:left="1080" w:hanging="180"/>
      </w:pPr>
    </w:lvl>
    <w:lvl w:ilvl="3" w:tplc="240A000F" w:tentative="1">
      <w:start w:val="1"/>
      <w:numFmt w:val="decimal"/>
      <w:lvlText w:val="%4."/>
      <w:lvlJc w:val="left"/>
      <w:pPr>
        <w:ind w:left="1800" w:hanging="360"/>
      </w:pPr>
    </w:lvl>
    <w:lvl w:ilvl="4" w:tplc="240A0019" w:tentative="1">
      <w:start w:val="1"/>
      <w:numFmt w:val="lowerLetter"/>
      <w:lvlText w:val="%5."/>
      <w:lvlJc w:val="left"/>
      <w:pPr>
        <w:ind w:left="2520" w:hanging="360"/>
      </w:pPr>
    </w:lvl>
    <w:lvl w:ilvl="5" w:tplc="240A001B" w:tentative="1">
      <w:start w:val="1"/>
      <w:numFmt w:val="lowerRoman"/>
      <w:lvlText w:val="%6."/>
      <w:lvlJc w:val="right"/>
      <w:pPr>
        <w:ind w:left="3240" w:hanging="180"/>
      </w:pPr>
    </w:lvl>
    <w:lvl w:ilvl="6" w:tplc="240A000F" w:tentative="1">
      <w:start w:val="1"/>
      <w:numFmt w:val="decimal"/>
      <w:lvlText w:val="%7."/>
      <w:lvlJc w:val="left"/>
      <w:pPr>
        <w:ind w:left="3960" w:hanging="360"/>
      </w:pPr>
    </w:lvl>
    <w:lvl w:ilvl="7" w:tplc="240A0019" w:tentative="1">
      <w:start w:val="1"/>
      <w:numFmt w:val="lowerLetter"/>
      <w:lvlText w:val="%8."/>
      <w:lvlJc w:val="left"/>
      <w:pPr>
        <w:ind w:left="4680" w:hanging="360"/>
      </w:pPr>
    </w:lvl>
    <w:lvl w:ilvl="8" w:tplc="240A001B" w:tentative="1">
      <w:start w:val="1"/>
      <w:numFmt w:val="lowerRoman"/>
      <w:lvlText w:val="%9."/>
      <w:lvlJc w:val="right"/>
      <w:pPr>
        <w:ind w:left="5400" w:hanging="180"/>
      </w:pPr>
    </w:lvl>
  </w:abstractNum>
  <w:abstractNum w:abstractNumId="46" w15:restartNumberingAfterBreak="0">
    <w:nsid w:val="5BFB7B1B"/>
    <w:multiLevelType w:val="hybridMultilevel"/>
    <w:tmpl w:val="FA8C6A5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5D9C7D6F"/>
    <w:multiLevelType w:val="hybridMultilevel"/>
    <w:tmpl w:val="A48622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606B429B"/>
    <w:multiLevelType w:val="hybridMultilevel"/>
    <w:tmpl w:val="E280D2F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611646B9"/>
    <w:multiLevelType w:val="hybridMultilevel"/>
    <w:tmpl w:val="75B631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674040B5"/>
    <w:multiLevelType w:val="multilevel"/>
    <w:tmpl w:val="3D38F2E0"/>
    <w:lvl w:ilvl="0">
      <w:start w:val="1"/>
      <w:numFmt w:val="decimal"/>
      <w:lvlText w:val="%1."/>
      <w:lvlJc w:val="left"/>
      <w:pPr>
        <w:ind w:left="2629"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2989" w:hanging="720"/>
      </w:pPr>
      <w:rPr>
        <w:rFonts w:hint="default"/>
      </w:rPr>
    </w:lvl>
    <w:lvl w:ilvl="3">
      <w:start w:val="1"/>
      <w:numFmt w:val="decimal"/>
      <w:isLgl/>
      <w:lvlText w:val="%1.%2.%3.%4."/>
      <w:lvlJc w:val="left"/>
      <w:pPr>
        <w:ind w:left="3349" w:hanging="1080"/>
      </w:pPr>
      <w:rPr>
        <w:rFonts w:hint="default"/>
      </w:rPr>
    </w:lvl>
    <w:lvl w:ilvl="4">
      <w:start w:val="1"/>
      <w:numFmt w:val="decimal"/>
      <w:isLgl/>
      <w:lvlText w:val="%1.%2.%3.%4.%5."/>
      <w:lvlJc w:val="left"/>
      <w:pPr>
        <w:ind w:left="3349" w:hanging="1080"/>
      </w:pPr>
      <w:rPr>
        <w:rFonts w:hint="default"/>
      </w:rPr>
    </w:lvl>
    <w:lvl w:ilvl="5">
      <w:start w:val="1"/>
      <w:numFmt w:val="decimal"/>
      <w:isLgl/>
      <w:lvlText w:val="%1.%2.%3.%4.%5.%6."/>
      <w:lvlJc w:val="left"/>
      <w:pPr>
        <w:ind w:left="3709" w:hanging="1440"/>
      </w:pPr>
      <w:rPr>
        <w:rFonts w:hint="default"/>
      </w:rPr>
    </w:lvl>
    <w:lvl w:ilvl="6">
      <w:start w:val="1"/>
      <w:numFmt w:val="decimal"/>
      <w:isLgl/>
      <w:lvlText w:val="%1.%2.%3.%4.%5.%6.%7."/>
      <w:lvlJc w:val="left"/>
      <w:pPr>
        <w:ind w:left="3709" w:hanging="1440"/>
      </w:pPr>
      <w:rPr>
        <w:rFonts w:hint="default"/>
      </w:rPr>
    </w:lvl>
    <w:lvl w:ilvl="7">
      <w:start w:val="1"/>
      <w:numFmt w:val="decimal"/>
      <w:isLgl/>
      <w:lvlText w:val="%1.%2.%3.%4.%5.%6.%7.%8."/>
      <w:lvlJc w:val="left"/>
      <w:pPr>
        <w:ind w:left="4069" w:hanging="1800"/>
      </w:pPr>
      <w:rPr>
        <w:rFonts w:hint="default"/>
      </w:rPr>
    </w:lvl>
    <w:lvl w:ilvl="8">
      <w:start w:val="1"/>
      <w:numFmt w:val="decimal"/>
      <w:isLgl/>
      <w:lvlText w:val="%1.%2.%3.%4.%5.%6.%7.%8.%9."/>
      <w:lvlJc w:val="left"/>
      <w:pPr>
        <w:ind w:left="4429" w:hanging="2160"/>
      </w:pPr>
      <w:rPr>
        <w:rFonts w:hint="default"/>
      </w:rPr>
    </w:lvl>
  </w:abstractNum>
  <w:abstractNum w:abstractNumId="51" w15:restartNumberingAfterBreak="0">
    <w:nsid w:val="68F0015A"/>
    <w:multiLevelType w:val="hybridMultilevel"/>
    <w:tmpl w:val="06AA1BEA"/>
    <w:lvl w:ilvl="0" w:tplc="1DEA1168">
      <w:start w:val="1"/>
      <w:numFmt w:val="upp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2" w15:restartNumberingAfterBreak="0">
    <w:nsid w:val="695A0214"/>
    <w:multiLevelType w:val="multilevel"/>
    <w:tmpl w:val="2084E56E"/>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994295B"/>
    <w:multiLevelType w:val="hybridMultilevel"/>
    <w:tmpl w:val="DA70BB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6B1600EB"/>
    <w:multiLevelType w:val="hybridMultilevel"/>
    <w:tmpl w:val="93DA8FF6"/>
    <w:lvl w:ilvl="0" w:tplc="2660A25E">
      <w:start w:val="1"/>
      <w:numFmt w:val="decimal"/>
      <w:lvlText w:val="%1."/>
      <w:lvlJc w:val="left"/>
      <w:pPr>
        <w:ind w:left="-360" w:hanging="360"/>
      </w:pPr>
      <w:rPr>
        <w:rFonts w:hint="default"/>
      </w:rPr>
    </w:lvl>
    <w:lvl w:ilvl="1" w:tplc="240A0019" w:tentative="1">
      <w:start w:val="1"/>
      <w:numFmt w:val="lowerLetter"/>
      <w:lvlText w:val="%2."/>
      <w:lvlJc w:val="left"/>
      <w:pPr>
        <w:ind w:left="360" w:hanging="360"/>
      </w:pPr>
    </w:lvl>
    <w:lvl w:ilvl="2" w:tplc="240A001B" w:tentative="1">
      <w:start w:val="1"/>
      <w:numFmt w:val="lowerRoman"/>
      <w:lvlText w:val="%3."/>
      <w:lvlJc w:val="right"/>
      <w:pPr>
        <w:ind w:left="1080" w:hanging="180"/>
      </w:pPr>
    </w:lvl>
    <w:lvl w:ilvl="3" w:tplc="240A000F" w:tentative="1">
      <w:start w:val="1"/>
      <w:numFmt w:val="decimal"/>
      <w:lvlText w:val="%4."/>
      <w:lvlJc w:val="left"/>
      <w:pPr>
        <w:ind w:left="1800" w:hanging="360"/>
      </w:pPr>
    </w:lvl>
    <w:lvl w:ilvl="4" w:tplc="240A0019" w:tentative="1">
      <w:start w:val="1"/>
      <w:numFmt w:val="lowerLetter"/>
      <w:lvlText w:val="%5."/>
      <w:lvlJc w:val="left"/>
      <w:pPr>
        <w:ind w:left="2520" w:hanging="360"/>
      </w:pPr>
    </w:lvl>
    <w:lvl w:ilvl="5" w:tplc="240A001B" w:tentative="1">
      <w:start w:val="1"/>
      <w:numFmt w:val="lowerRoman"/>
      <w:lvlText w:val="%6."/>
      <w:lvlJc w:val="right"/>
      <w:pPr>
        <w:ind w:left="3240" w:hanging="180"/>
      </w:pPr>
    </w:lvl>
    <w:lvl w:ilvl="6" w:tplc="240A000F" w:tentative="1">
      <w:start w:val="1"/>
      <w:numFmt w:val="decimal"/>
      <w:lvlText w:val="%7."/>
      <w:lvlJc w:val="left"/>
      <w:pPr>
        <w:ind w:left="3960" w:hanging="360"/>
      </w:pPr>
    </w:lvl>
    <w:lvl w:ilvl="7" w:tplc="240A0019" w:tentative="1">
      <w:start w:val="1"/>
      <w:numFmt w:val="lowerLetter"/>
      <w:lvlText w:val="%8."/>
      <w:lvlJc w:val="left"/>
      <w:pPr>
        <w:ind w:left="4680" w:hanging="360"/>
      </w:pPr>
    </w:lvl>
    <w:lvl w:ilvl="8" w:tplc="240A001B" w:tentative="1">
      <w:start w:val="1"/>
      <w:numFmt w:val="lowerRoman"/>
      <w:lvlText w:val="%9."/>
      <w:lvlJc w:val="right"/>
      <w:pPr>
        <w:ind w:left="5400" w:hanging="180"/>
      </w:pPr>
    </w:lvl>
  </w:abstractNum>
  <w:abstractNum w:abstractNumId="55" w15:restartNumberingAfterBreak="0">
    <w:nsid w:val="6B8068E9"/>
    <w:multiLevelType w:val="hybridMultilevel"/>
    <w:tmpl w:val="524A38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15:restartNumberingAfterBreak="0">
    <w:nsid w:val="6C0E209F"/>
    <w:multiLevelType w:val="hybridMultilevel"/>
    <w:tmpl w:val="A1D888A8"/>
    <w:lvl w:ilvl="0" w:tplc="0498B6A0">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7" w15:restartNumberingAfterBreak="0">
    <w:nsid w:val="6E13278C"/>
    <w:multiLevelType w:val="hybridMultilevel"/>
    <w:tmpl w:val="24AC380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15:restartNumberingAfterBreak="0">
    <w:nsid w:val="6FCF30A9"/>
    <w:multiLevelType w:val="hybridMultilevel"/>
    <w:tmpl w:val="16980B5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15:restartNumberingAfterBreak="0">
    <w:nsid w:val="715F1DB4"/>
    <w:multiLevelType w:val="hybridMultilevel"/>
    <w:tmpl w:val="7F1A9FC0"/>
    <w:lvl w:ilvl="0" w:tplc="0C0A0005">
      <w:start w:val="1"/>
      <w:numFmt w:val="bullet"/>
      <w:lvlText w:val=""/>
      <w:lvlJc w:val="left"/>
      <w:pPr>
        <w:tabs>
          <w:tab w:val="num" w:pos="360"/>
        </w:tabs>
        <w:ind w:left="360" w:hanging="360"/>
      </w:pPr>
      <w:rPr>
        <w:rFonts w:ascii="Wingdings" w:hAnsi="Wingdings" w:hint="default"/>
      </w:rPr>
    </w:lvl>
    <w:lvl w:ilvl="1" w:tplc="FB1E5AC8">
      <w:start w:val="100"/>
      <w:numFmt w:val="bullet"/>
      <w:lvlText w:val=""/>
      <w:lvlJc w:val="left"/>
      <w:pPr>
        <w:tabs>
          <w:tab w:val="num" w:pos="1440"/>
        </w:tabs>
        <w:ind w:left="1440" w:hanging="360"/>
      </w:pPr>
      <w:rPr>
        <w:rFonts w:ascii="Symbol" w:eastAsia="Times New Roman" w:hAnsi="Symbo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2381966"/>
    <w:multiLevelType w:val="hybridMultilevel"/>
    <w:tmpl w:val="E904E0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1" w15:restartNumberingAfterBreak="0">
    <w:nsid w:val="765B5191"/>
    <w:multiLevelType w:val="hybridMultilevel"/>
    <w:tmpl w:val="4B8C8C96"/>
    <w:lvl w:ilvl="0" w:tplc="C1067D4A">
      <w:start w:val="1"/>
      <w:numFmt w:val="bullet"/>
      <w:lvlText w:val=""/>
      <w:lvlJc w:val="left"/>
      <w:pPr>
        <w:tabs>
          <w:tab w:val="num" w:pos="0"/>
        </w:tabs>
        <w:ind w:left="0" w:hanging="360"/>
      </w:pPr>
      <w:rPr>
        <w:rFonts w:ascii="Symbol" w:hAnsi="Symbol" w:hint="default"/>
        <w:sz w:val="20"/>
      </w:rPr>
    </w:lvl>
    <w:lvl w:ilvl="1" w:tplc="0C0A0003">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62" w15:restartNumberingAfterBreak="0">
    <w:nsid w:val="79D07751"/>
    <w:multiLevelType w:val="hybridMultilevel"/>
    <w:tmpl w:val="639CEB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34"/>
  </w:num>
  <w:num w:numId="3">
    <w:abstractNumId w:val="41"/>
  </w:num>
  <w:num w:numId="4">
    <w:abstractNumId w:val="6"/>
  </w:num>
  <w:num w:numId="5">
    <w:abstractNumId w:val="26"/>
  </w:num>
  <w:num w:numId="6">
    <w:abstractNumId w:val="32"/>
  </w:num>
  <w:num w:numId="7">
    <w:abstractNumId w:val="28"/>
  </w:num>
  <w:num w:numId="8">
    <w:abstractNumId w:val="52"/>
  </w:num>
  <w:num w:numId="9">
    <w:abstractNumId w:val="59"/>
  </w:num>
  <w:num w:numId="10">
    <w:abstractNumId w:val="14"/>
  </w:num>
  <w:num w:numId="11">
    <w:abstractNumId w:val="3"/>
  </w:num>
  <w:num w:numId="12">
    <w:abstractNumId w:val="13"/>
  </w:num>
  <w:num w:numId="13">
    <w:abstractNumId w:val="20"/>
  </w:num>
  <w:num w:numId="14">
    <w:abstractNumId w:val="61"/>
  </w:num>
  <w:num w:numId="15">
    <w:abstractNumId w:val="54"/>
  </w:num>
  <w:num w:numId="16">
    <w:abstractNumId w:val="22"/>
  </w:num>
  <w:num w:numId="17">
    <w:abstractNumId w:val="18"/>
  </w:num>
  <w:num w:numId="18">
    <w:abstractNumId w:val="44"/>
  </w:num>
  <w:num w:numId="19">
    <w:abstractNumId w:val="19"/>
  </w:num>
  <w:num w:numId="20">
    <w:abstractNumId w:val="1"/>
  </w:num>
  <w:num w:numId="21">
    <w:abstractNumId w:val="49"/>
  </w:num>
  <w:num w:numId="22">
    <w:abstractNumId w:val="60"/>
  </w:num>
  <w:num w:numId="23">
    <w:abstractNumId w:val="0"/>
  </w:num>
  <w:num w:numId="24">
    <w:abstractNumId w:val="23"/>
  </w:num>
  <w:num w:numId="25">
    <w:abstractNumId w:val="45"/>
  </w:num>
  <w:num w:numId="26">
    <w:abstractNumId w:val="24"/>
  </w:num>
  <w:num w:numId="27">
    <w:abstractNumId w:val="37"/>
  </w:num>
  <w:num w:numId="28">
    <w:abstractNumId w:val="48"/>
  </w:num>
  <w:num w:numId="29">
    <w:abstractNumId w:val="53"/>
  </w:num>
  <w:num w:numId="30">
    <w:abstractNumId w:val="56"/>
  </w:num>
  <w:num w:numId="31">
    <w:abstractNumId w:val="31"/>
  </w:num>
  <w:num w:numId="32">
    <w:abstractNumId w:val="4"/>
  </w:num>
  <w:num w:numId="33">
    <w:abstractNumId w:val="50"/>
  </w:num>
  <w:num w:numId="34">
    <w:abstractNumId w:val="15"/>
  </w:num>
  <w:num w:numId="35">
    <w:abstractNumId w:val="11"/>
  </w:num>
  <w:num w:numId="36">
    <w:abstractNumId w:val="30"/>
  </w:num>
  <w:num w:numId="37">
    <w:abstractNumId w:val="16"/>
  </w:num>
  <w:num w:numId="38">
    <w:abstractNumId w:val="42"/>
  </w:num>
  <w:num w:numId="39">
    <w:abstractNumId w:val="33"/>
  </w:num>
  <w:num w:numId="40">
    <w:abstractNumId w:val="58"/>
  </w:num>
  <w:num w:numId="41">
    <w:abstractNumId w:val="40"/>
  </w:num>
  <w:num w:numId="42">
    <w:abstractNumId w:val="43"/>
  </w:num>
  <w:num w:numId="43">
    <w:abstractNumId w:val="62"/>
  </w:num>
  <w:num w:numId="44">
    <w:abstractNumId w:val="46"/>
  </w:num>
  <w:num w:numId="45">
    <w:abstractNumId w:val="10"/>
  </w:num>
  <w:num w:numId="46">
    <w:abstractNumId w:val="21"/>
  </w:num>
  <w:num w:numId="47">
    <w:abstractNumId w:val="36"/>
  </w:num>
  <w:num w:numId="48">
    <w:abstractNumId w:val="9"/>
  </w:num>
  <w:num w:numId="49">
    <w:abstractNumId w:val="25"/>
  </w:num>
  <w:num w:numId="50">
    <w:abstractNumId w:val="17"/>
  </w:num>
  <w:num w:numId="51">
    <w:abstractNumId w:val="35"/>
  </w:num>
  <w:num w:numId="52">
    <w:abstractNumId w:val="12"/>
  </w:num>
  <w:num w:numId="53">
    <w:abstractNumId w:val="39"/>
  </w:num>
  <w:num w:numId="54">
    <w:abstractNumId w:val="8"/>
  </w:num>
  <w:num w:numId="55">
    <w:abstractNumId w:val="27"/>
  </w:num>
  <w:num w:numId="56">
    <w:abstractNumId w:val="38"/>
  </w:num>
  <w:num w:numId="57">
    <w:abstractNumId w:val="47"/>
  </w:num>
  <w:num w:numId="58">
    <w:abstractNumId w:val="51"/>
  </w:num>
  <w:num w:numId="59">
    <w:abstractNumId w:val="57"/>
  </w:num>
  <w:num w:numId="60">
    <w:abstractNumId w:val="2"/>
  </w:num>
  <w:num w:numId="61">
    <w:abstractNumId w:val="55"/>
  </w:num>
  <w:num w:numId="62">
    <w:abstractNumId w:val="7"/>
  </w:num>
  <w:num w:numId="63">
    <w:abstractNumId w:val="2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A79"/>
    <w:rsid w:val="00001330"/>
    <w:rsid w:val="000014C2"/>
    <w:rsid w:val="00004496"/>
    <w:rsid w:val="00005796"/>
    <w:rsid w:val="0000654A"/>
    <w:rsid w:val="00012C0B"/>
    <w:rsid w:val="00014D69"/>
    <w:rsid w:val="0001546C"/>
    <w:rsid w:val="00022040"/>
    <w:rsid w:val="00022190"/>
    <w:rsid w:val="00023461"/>
    <w:rsid w:val="00023BD6"/>
    <w:rsid w:val="00026EC8"/>
    <w:rsid w:val="000278EC"/>
    <w:rsid w:val="00030870"/>
    <w:rsid w:val="00034D59"/>
    <w:rsid w:val="00036672"/>
    <w:rsid w:val="00041B2B"/>
    <w:rsid w:val="00050398"/>
    <w:rsid w:val="00053B51"/>
    <w:rsid w:val="000560CF"/>
    <w:rsid w:val="00056816"/>
    <w:rsid w:val="00064AA0"/>
    <w:rsid w:val="00067D34"/>
    <w:rsid w:val="00070748"/>
    <w:rsid w:val="000874AA"/>
    <w:rsid w:val="00087EB8"/>
    <w:rsid w:val="00091939"/>
    <w:rsid w:val="00096CA0"/>
    <w:rsid w:val="000A098F"/>
    <w:rsid w:val="000B0C33"/>
    <w:rsid w:val="000B639D"/>
    <w:rsid w:val="000B68BD"/>
    <w:rsid w:val="000C11E7"/>
    <w:rsid w:val="000C16AA"/>
    <w:rsid w:val="000C1CF8"/>
    <w:rsid w:val="000C3600"/>
    <w:rsid w:val="000C5F6F"/>
    <w:rsid w:val="000C68A3"/>
    <w:rsid w:val="000D0D72"/>
    <w:rsid w:val="000D1E19"/>
    <w:rsid w:val="000E1048"/>
    <w:rsid w:val="000E49D3"/>
    <w:rsid w:val="000F79E6"/>
    <w:rsid w:val="0010156D"/>
    <w:rsid w:val="0010778F"/>
    <w:rsid w:val="00111B31"/>
    <w:rsid w:val="00113BF1"/>
    <w:rsid w:val="0011766F"/>
    <w:rsid w:val="0012086F"/>
    <w:rsid w:val="00120A50"/>
    <w:rsid w:val="00124843"/>
    <w:rsid w:val="00124FBD"/>
    <w:rsid w:val="00130AC4"/>
    <w:rsid w:val="00133FF0"/>
    <w:rsid w:val="001359F4"/>
    <w:rsid w:val="00144522"/>
    <w:rsid w:val="00145DD9"/>
    <w:rsid w:val="001466FF"/>
    <w:rsid w:val="00151917"/>
    <w:rsid w:val="00160C49"/>
    <w:rsid w:val="00163C33"/>
    <w:rsid w:val="00164F21"/>
    <w:rsid w:val="00170251"/>
    <w:rsid w:val="00171166"/>
    <w:rsid w:val="0017178B"/>
    <w:rsid w:val="00174D08"/>
    <w:rsid w:val="00183400"/>
    <w:rsid w:val="0019754F"/>
    <w:rsid w:val="001A04D5"/>
    <w:rsid w:val="001A0B0C"/>
    <w:rsid w:val="001A0E42"/>
    <w:rsid w:val="001A1543"/>
    <w:rsid w:val="001B7D1B"/>
    <w:rsid w:val="001C2955"/>
    <w:rsid w:val="001C5CE0"/>
    <w:rsid w:val="001C7650"/>
    <w:rsid w:val="001D3232"/>
    <w:rsid w:val="001D3274"/>
    <w:rsid w:val="001D647C"/>
    <w:rsid w:val="001E031B"/>
    <w:rsid w:val="001F0D44"/>
    <w:rsid w:val="00201A52"/>
    <w:rsid w:val="00201BB4"/>
    <w:rsid w:val="00201DB4"/>
    <w:rsid w:val="002061A5"/>
    <w:rsid w:val="002131CE"/>
    <w:rsid w:val="00215408"/>
    <w:rsid w:val="0022033D"/>
    <w:rsid w:val="0022598A"/>
    <w:rsid w:val="00227344"/>
    <w:rsid w:val="002276DE"/>
    <w:rsid w:val="002305C3"/>
    <w:rsid w:val="0023122F"/>
    <w:rsid w:val="002336AF"/>
    <w:rsid w:val="002346C6"/>
    <w:rsid w:val="00240E8B"/>
    <w:rsid w:val="00243C17"/>
    <w:rsid w:val="00245AB8"/>
    <w:rsid w:val="002504CA"/>
    <w:rsid w:val="00252E3A"/>
    <w:rsid w:val="00256027"/>
    <w:rsid w:val="00256171"/>
    <w:rsid w:val="00256188"/>
    <w:rsid w:val="00260435"/>
    <w:rsid w:val="002607C0"/>
    <w:rsid w:val="00265275"/>
    <w:rsid w:val="002668B6"/>
    <w:rsid w:val="00270AF3"/>
    <w:rsid w:val="00272563"/>
    <w:rsid w:val="00273B52"/>
    <w:rsid w:val="00274113"/>
    <w:rsid w:val="0027552E"/>
    <w:rsid w:val="00277665"/>
    <w:rsid w:val="00277D0B"/>
    <w:rsid w:val="002803BE"/>
    <w:rsid w:val="002815A6"/>
    <w:rsid w:val="002873C1"/>
    <w:rsid w:val="00290F87"/>
    <w:rsid w:val="0029602C"/>
    <w:rsid w:val="002A599B"/>
    <w:rsid w:val="002A6099"/>
    <w:rsid w:val="002A7499"/>
    <w:rsid w:val="002B0385"/>
    <w:rsid w:val="002C0463"/>
    <w:rsid w:val="002C2667"/>
    <w:rsid w:val="002E1AD8"/>
    <w:rsid w:val="002E1ADA"/>
    <w:rsid w:val="002E46BD"/>
    <w:rsid w:val="002F3A46"/>
    <w:rsid w:val="002F5176"/>
    <w:rsid w:val="002F6FBC"/>
    <w:rsid w:val="00314A7D"/>
    <w:rsid w:val="0031633D"/>
    <w:rsid w:val="00335AE3"/>
    <w:rsid w:val="00343906"/>
    <w:rsid w:val="00343B14"/>
    <w:rsid w:val="00346D1E"/>
    <w:rsid w:val="00347DB7"/>
    <w:rsid w:val="00350E44"/>
    <w:rsid w:val="00353B44"/>
    <w:rsid w:val="00354263"/>
    <w:rsid w:val="003557DB"/>
    <w:rsid w:val="00356497"/>
    <w:rsid w:val="00360441"/>
    <w:rsid w:val="00363A69"/>
    <w:rsid w:val="00364167"/>
    <w:rsid w:val="00364A44"/>
    <w:rsid w:val="00372453"/>
    <w:rsid w:val="00372B84"/>
    <w:rsid w:val="00374705"/>
    <w:rsid w:val="003773D3"/>
    <w:rsid w:val="00380724"/>
    <w:rsid w:val="00382AFA"/>
    <w:rsid w:val="00383BD3"/>
    <w:rsid w:val="00393988"/>
    <w:rsid w:val="003A10C7"/>
    <w:rsid w:val="003A182A"/>
    <w:rsid w:val="003A23F1"/>
    <w:rsid w:val="003A309D"/>
    <w:rsid w:val="003A3479"/>
    <w:rsid w:val="003A3B2B"/>
    <w:rsid w:val="003A4211"/>
    <w:rsid w:val="003A76DE"/>
    <w:rsid w:val="003B0466"/>
    <w:rsid w:val="003B052E"/>
    <w:rsid w:val="003B1C9C"/>
    <w:rsid w:val="003B5D09"/>
    <w:rsid w:val="003B6454"/>
    <w:rsid w:val="003B6C9C"/>
    <w:rsid w:val="003C005A"/>
    <w:rsid w:val="003C0F47"/>
    <w:rsid w:val="003C12E1"/>
    <w:rsid w:val="003C14D8"/>
    <w:rsid w:val="003D3271"/>
    <w:rsid w:val="003D37F1"/>
    <w:rsid w:val="003D4E77"/>
    <w:rsid w:val="003D50E5"/>
    <w:rsid w:val="003D5F3C"/>
    <w:rsid w:val="003E50E8"/>
    <w:rsid w:val="003E55C7"/>
    <w:rsid w:val="003E7D34"/>
    <w:rsid w:val="003F0F56"/>
    <w:rsid w:val="00403FBD"/>
    <w:rsid w:val="004061D9"/>
    <w:rsid w:val="004104DE"/>
    <w:rsid w:val="00412B99"/>
    <w:rsid w:val="00416AEE"/>
    <w:rsid w:val="00420C24"/>
    <w:rsid w:val="00423939"/>
    <w:rsid w:val="00424ACC"/>
    <w:rsid w:val="00430B62"/>
    <w:rsid w:val="00431CB7"/>
    <w:rsid w:val="004359DE"/>
    <w:rsid w:val="00440F5A"/>
    <w:rsid w:val="00441DE0"/>
    <w:rsid w:val="00443833"/>
    <w:rsid w:val="0045262D"/>
    <w:rsid w:val="00454354"/>
    <w:rsid w:val="00455410"/>
    <w:rsid w:val="00457EE6"/>
    <w:rsid w:val="004704A5"/>
    <w:rsid w:val="0047158B"/>
    <w:rsid w:val="00476CEF"/>
    <w:rsid w:val="00491987"/>
    <w:rsid w:val="00491A99"/>
    <w:rsid w:val="004925CB"/>
    <w:rsid w:val="004959BC"/>
    <w:rsid w:val="00496678"/>
    <w:rsid w:val="004A0077"/>
    <w:rsid w:val="004A75A4"/>
    <w:rsid w:val="004B23C1"/>
    <w:rsid w:val="004C56F0"/>
    <w:rsid w:val="004D22AF"/>
    <w:rsid w:val="004D422C"/>
    <w:rsid w:val="004D519E"/>
    <w:rsid w:val="004D5411"/>
    <w:rsid w:val="004D5B6D"/>
    <w:rsid w:val="004D629C"/>
    <w:rsid w:val="004D7AF4"/>
    <w:rsid w:val="004E2054"/>
    <w:rsid w:val="004E2A58"/>
    <w:rsid w:val="004E66B1"/>
    <w:rsid w:val="004F0A39"/>
    <w:rsid w:val="004F0C56"/>
    <w:rsid w:val="004F16B1"/>
    <w:rsid w:val="004F1E70"/>
    <w:rsid w:val="004F3DDF"/>
    <w:rsid w:val="004F445E"/>
    <w:rsid w:val="004F460F"/>
    <w:rsid w:val="004F5426"/>
    <w:rsid w:val="00502E07"/>
    <w:rsid w:val="00503F24"/>
    <w:rsid w:val="0050420F"/>
    <w:rsid w:val="00505EBF"/>
    <w:rsid w:val="00507108"/>
    <w:rsid w:val="00507242"/>
    <w:rsid w:val="00507248"/>
    <w:rsid w:val="0051162D"/>
    <w:rsid w:val="00514008"/>
    <w:rsid w:val="005249BE"/>
    <w:rsid w:val="005260B1"/>
    <w:rsid w:val="005330DA"/>
    <w:rsid w:val="00534D4B"/>
    <w:rsid w:val="00536695"/>
    <w:rsid w:val="00537B34"/>
    <w:rsid w:val="00537FDB"/>
    <w:rsid w:val="00540CCD"/>
    <w:rsid w:val="005545AF"/>
    <w:rsid w:val="00561D11"/>
    <w:rsid w:val="005711AF"/>
    <w:rsid w:val="005727E6"/>
    <w:rsid w:val="0057600B"/>
    <w:rsid w:val="00576779"/>
    <w:rsid w:val="00577AFB"/>
    <w:rsid w:val="005802FF"/>
    <w:rsid w:val="00581C55"/>
    <w:rsid w:val="00582F06"/>
    <w:rsid w:val="00582FAE"/>
    <w:rsid w:val="0058693D"/>
    <w:rsid w:val="0059107D"/>
    <w:rsid w:val="0059674B"/>
    <w:rsid w:val="005A0B8B"/>
    <w:rsid w:val="005A1C49"/>
    <w:rsid w:val="005B3CA9"/>
    <w:rsid w:val="005D18B1"/>
    <w:rsid w:val="005D5250"/>
    <w:rsid w:val="005E204A"/>
    <w:rsid w:val="005E3145"/>
    <w:rsid w:val="005E34C1"/>
    <w:rsid w:val="005E3724"/>
    <w:rsid w:val="005E37E5"/>
    <w:rsid w:val="005F2E52"/>
    <w:rsid w:val="005F41EB"/>
    <w:rsid w:val="005F4805"/>
    <w:rsid w:val="005F4932"/>
    <w:rsid w:val="005F5A9F"/>
    <w:rsid w:val="005F7A55"/>
    <w:rsid w:val="00600BAD"/>
    <w:rsid w:val="00606B52"/>
    <w:rsid w:val="0060786E"/>
    <w:rsid w:val="0061000F"/>
    <w:rsid w:val="00610FFB"/>
    <w:rsid w:val="006128D1"/>
    <w:rsid w:val="00622EB5"/>
    <w:rsid w:val="00623C56"/>
    <w:rsid w:val="00623FC8"/>
    <w:rsid w:val="006276DF"/>
    <w:rsid w:val="006278B0"/>
    <w:rsid w:val="00634A3E"/>
    <w:rsid w:val="006415AA"/>
    <w:rsid w:val="00643F21"/>
    <w:rsid w:val="0064592B"/>
    <w:rsid w:val="00653D41"/>
    <w:rsid w:val="00655221"/>
    <w:rsid w:val="00655D09"/>
    <w:rsid w:val="00657202"/>
    <w:rsid w:val="006604AB"/>
    <w:rsid w:val="006647E4"/>
    <w:rsid w:val="00664F8D"/>
    <w:rsid w:val="0067465E"/>
    <w:rsid w:val="0067606D"/>
    <w:rsid w:val="006761E5"/>
    <w:rsid w:val="006819DA"/>
    <w:rsid w:val="006820ED"/>
    <w:rsid w:val="00682A95"/>
    <w:rsid w:val="00683235"/>
    <w:rsid w:val="00686B55"/>
    <w:rsid w:val="006953A4"/>
    <w:rsid w:val="006A2B3B"/>
    <w:rsid w:val="006A51CD"/>
    <w:rsid w:val="006B047B"/>
    <w:rsid w:val="006B2229"/>
    <w:rsid w:val="006B2B0A"/>
    <w:rsid w:val="006B2C8C"/>
    <w:rsid w:val="006C05F3"/>
    <w:rsid w:val="006C38B4"/>
    <w:rsid w:val="006C3B28"/>
    <w:rsid w:val="006C59B0"/>
    <w:rsid w:val="006D01ED"/>
    <w:rsid w:val="006E76AF"/>
    <w:rsid w:val="006E7747"/>
    <w:rsid w:val="006F309E"/>
    <w:rsid w:val="006F628D"/>
    <w:rsid w:val="00703A93"/>
    <w:rsid w:val="00703D7B"/>
    <w:rsid w:val="00705AAC"/>
    <w:rsid w:val="00705EC1"/>
    <w:rsid w:val="007151F2"/>
    <w:rsid w:val="00717FDB"/>
    <w:rsid w:val="00720CC0"/>
    <w:rsid w:val="00722E98"/>
    <w:rsid w:val="00726241"/>
    <w:rsid w:val="00731351"/>
    <w:rsid w:val="007345D6"/>
    <w:rsid w:val="00744A82"/>
    <w:rsid w:val="0074678E"/>
    <w:rsid w:val="00754D16"/>
    <w:rsid w:val="00757ED7"/>
    <w:rsid w:val="00767299"/>
    <w:rsid w:val="00775079"/>
    <w:rsid w:val="00786271"/>
    <w:rsid w:val="0078638C"/>
    <w:rsid w:val="00791BEC"/>
    <w:rsid w:val="007940AA"/>
    <w:rsid w:val="00795548"/>
    <w:rsid w:val="007A0964"/>
    <w:rsid w:val="007A3153"/>
    <w:rsid w:val="007A4D72"/>
    <w:rsid w:val="007A6197"/>
    <w:rsid w:val="007A6559"/>
    <w:rsid w:val="007B18BB"/>
    <w:rsid w:val="007C57F7"/>
    <w:rsid w:val="007C67C3"/>
    <w:rsid w:val="007C7533"/>
    <w:rsid w:val="007D174A"/>
    <w:rsid w:val="007D40D6"/>
    <w:rsid w:val="007D49DD"/>
    <w:rsid w:val="007D6AAD"/>
    <w:rsid w:val="007F085C"/>
    <w:rsid w:val="007F2C73"/>
    <w:rsid w:val="007F6738"/>
    <w:rsid w:val="00800675"/>
    <w:rsid w:val="008044C9"/>
    <w:rsid w:val="00804A7E"/>
    <w:rsid w:val="00805ECD"/>
    <w:rsid w:val="00807300"/>
    <w:rsid w:val="008075D6"/>
    <w:rsid w:val="0081009A"/>
    <w:rsid w:val="00812365"/>
    <w:rsid w:val="00820DE6"/>
    <w:rsid w:val="008214B4"/>
    <w:rsid w:val="00824A79"/>
    <w:rsid w:val="00827AB1"/>
    <w:rsid w:val="008417F7"/>
    <w:rsid w:val="00842727"/>
    <w:rsid w:val="0085153C"/>
    <w:rsid w:val="00857F83"/>
    <w:rsid w:val="00860754"/>
    <w:rsid w:val="00861645"/>
    <w:rsid w:val="008654C4"/>
    <w:rsid w:val="00867347"/>
    <w:rsid w:val="00870F52"/>
    <w:rsid w:val="008721BA"/>
    <w:rsid w:val="0087555A"/>
    <w:rsid w:val="00875F54"/>
    <w:rsid w:val="00882DAA"/>
    <w:rsid w:val="0088550E"/>
    <w:rsid w:val="00887689"/>
    <w:rsid w:val="0089290B"/>
    <w:rsid w:val="008A36B7"/>
    <w:rsid w:val="008A3B2E"/>
    <w:rsid w:val="008B1DD8"/>
    <w:rsid w:val="008B3687"/>
    <w:rsid w:val="008C0D5F"/>
    <w:rsid w:val="008C192D"/>
    <w:rsid w:val="008C2910"/>
    <w:rsid w:val="008C66C0"/>
    <w:rsid w:val="008D02AE"/>
    <w:rsid w:val="008D1374"/>
    <w:rsid w:val="008D18C8"/>
    <w:rsid w:val="008D35EE"/>
    <w:rsid w:val="008D4408"/>
    <w:rsid w:val="008D52AD"/>
    <w:rsid w:val="008F403F"/>
    <w:rsid w:val="00903219"/>
    <w:rsid w:val="00904301"/>
    <w:rsid w:val="0090580C"/>
    <w:rsid w:val="00906B88"/>
    <w:rsid w:val="009122BA"/>
    <w:rsid w:val="00916F40"/>
    <w:rsid w:val="00926B06"/>
    <w:rsid w:val="0092797A"/>
    <w:rsid w:val="0093031C"/>
    <w:rsid w:val="00934C6A"/>
    <w:rsid w:val="009358FB"/>
    <w:rsid w:val="009364E9"/>
    <w:rsid w:val="00941776"/>
    <w:rsid w:val="009417B5"/>
    <w:rsid w:val="009428B5"/>
    <w:rsid w:val="00943F4A"/>
    <w:rsid w:val="00944541"/>
    <w:rsid w:val="00946E74"/>
    <w:rsid w:val="009470C7"/>
    <w:rsid w:val="0095369B"/>
    <w:rsid w:val="00953B8C"/>
    <w:rsid w:val="009576FE"/>
    <w:rsid w:val="00965A79"/>
    <w:rsid w:val="00971365"/>
    <w:rsid w:val="00974FC3"/>
    <w:rsid w:val="00980DB6"/>
    <w:rsid w:val="00981BB9"/>
    <w:rsid w:val="009838AB"/>
    <w:rsid w:val="00985489"/>
    <w:rsid w:val="009854FB"/>
    <w:rsid w:val="009874CC"/>
    <w:rsid w:val="00991B04"/>
    <w:rsid w:val="00992641"/>
    <w:rsid w:val="00992F08"/>
    <w:rsid w:val="00993CCC"/>
    <w:rsid w:val="00997543"/>
    <w:rsid w:val="009A4C45"/>
    <w:rsid w:val="009A702C"/>
    <w:rsid w:val="009A70B8"/>
    <w:rsid w:val="009B0BD7"/>
    <w:rsid w:val="009B4B24"/>
    <w:rsid w:val="009B76FB"/>
    <w:rsid w:val="009C40BA"/>
    <w:rsid w:val="009D0CEA"/>
    <w:rsid w:val="009D147A"/>
    <w:rsid w:val="009D319F"/>
    <w:rsid w:val="009D5955"/>
    <w:rsid w:val="009D6105"/>
    <w:rsid w:val="009E2BDB"/>
    <w:rsid w:val="009E5C17"/>
    <w:rsid w:val="009F003F"/>
    <w:rsid w:val="009F0374"/>
    <w:rsid w:val="009F2356"/>
    <w:rsid w:val="009F55AF"/>
    <w:rsid w:val="009F595C"/>
    <w:rsid w:val="00A01A4E"/>
    <w:rsid w:val="00A02BFD"/>
    <w:rsid w:val="00A05092"/>
    <w:rsid w:val="00A0646D"/>
    <w:rsid w:val="00A074C8"/>
    <w:rsid w:val="00A1156A"/>
    <w:rsid w:val="00A13E73"/>
    <w:rsid w:val="00A143CF"/>
    <w:rsid w:val="00A156E1"/>
    <w:rsid w:val="00A15A23"/>
    <w:rsid w:val="00A25BF4"/>
    <w:rsid w:val="00A26AAD"/>
    <w:rsid w:val="00A31415"/>
    <w:rsid w:val="00A33C47"/>
    <w:rsid w:val="00A462EF"/>
    <w:rsid w:val="00A54120"/>
    <w:rsid w:val="00A561C6"/>
    <w:rsid w:val="00A563FE"/>
    <w:rsid w:val="00A609AA"/>
    <w:rsid w:val="00A67242"/>
    <w:rsid w:val="00A76081"/>
    <w:rsid w:val="00A7648C"/>
    <w:rsid w:val="00A82D97"/>
    <w:rsid w:val="00A835D4"/>
    <w:rsid w:val="00A84028"/>
    <w:rsid w:val="00A905C8"/>
    <w:rsid w:val="00AA4B81"/>
    <w:rsid w:val="00AA7D8A"/>
    <w:rsid w:val="00AB1D19"/>
    <w:rsid w:val="00AB60C9"/>
    <w:rsid w:val="00AB765E"/>
    <w:rsid w:val="00AD59FD"/>
    <w:rsid w:val="00AD68EB"/>
    <w:rsid w:val="00AE1B66"/>
    <w:rsid w:val="00AE66E6"/>
    <w:rsid w:val="00AF1556"/>
    <w:rsid w:val="00AF263B"/>
    <w:rsid w:val="00AF5D3C"/>
    <w:rsid w:val="00AF6CDF"/>
    <w:rsid w:val="00AF7BF8"/>
    <w:rsid w:val="00B01293"/>
    <w:rsid w:val="00B013F5"/>
    <w:rsid w:val="00B0316D"/>
    <w:rsid w:val="00B04D25"/>
    <w:rsid w:val="00B050EB"/>
    <w:rsid w:val="00B06BD2"/>
    <w:rsid w:val="00B15D2A"/>
    <w:rsid w:val="00B25B9B"/>
    <w:rsid w:val="00B275C7"/>
    <w:rsid w:val="00B30BFB"/>
    <w:rsid w:val="00B3148A"/>
    <w:rsid w:val="00B314AC"/>
    <w:rsid w:val="00B32875"/>
    <w:rsid w:val="00B368A6"/>
    <w:rsid w:val="00B37D1A"/>
    <w:rsid w:val="00B41ACE"/>
    <w:rsid w:val="00B46A57"/>
    <w:rsid w:val="00B50AF1"/>
    <w:rsid w:val="00B510F5"/>
    <w:rsid w:val="00B56EFA"/>
    <w:rsid w:val="00B60520"/>
    <w:rsid w:val="00B66A01"/>
    <w:rsid w:val="00B7076D"/>
    <w:rsid w:val="00B7123E"/>
    <w:rsid w:val="00B718DC"/>
    <w:rsid w:val="00B81DCC"/>
    <w:rsid w:val="00B93827"/>
    <w:rsid w:val="00B94B06"/>
    <w:rsid w:val="00BA1DDA"/>
    <w:rsid w:val="00BB5A4B"/>
    <w:rsid w:val="00BB635F"/>
    <w:rsid w:val="00BB7B4E"/>
    <w:rsid w:val="00BC2809"/>
    <w:rsid w:val="00BC76F1"/>
    <w:rsid w:val="00BD01EF"/>
    <w:rsid w:val="00BD0362"/>
    <w:rsid w:val="00BD076D"/>
    <w:rsid w:val="00BD082A"/>
    <w:rsid w:val="00BD290B"/>
    <w:rsid w:val="00BE2BEB"/>
    <w:rsid w:val="00BE7D3E"/>
    <w:rsid w:val="00BF27C7"/>
    <w:rsid w:val="00BF4120"/>
    <w:rsid w:val="00BF60BC"/>
    <w:rsid w:val="00BF6254"/>
    <w:rsid w:val="00BF74ED"/>
    <w:rsid w:val="00C00ADD"/>
    <w:rsid w:val="00C027C3"/>
    <w:rsid w:val="00C030A2"/>
    <w:rsid w:val="00C03425"/>
    <w:rsid w:val="00C24F9F"/>
    <w:rsid w:val="00C27096"/>
    <w:rsid w:val="00C30253"/>
    <w:rsid w:val="00C32317"/>
    <w:rsid w:val="00C367DB"/>
    <w:rsid w:val="00C37AEA"/>
    <w:rsid w:val="00C51D7A"/>
    <w:rsid w:val="00C53CCB"/>
    <w:rsid w:val="00C70104"/>
    <w:rsid w:val="00C70723"/>
    <w:rsid w:val="00C707A0"/>
    <w:rsid w:val="00C71B1A"/>
    <w:rsid w:val="00C7342A"/>
    <w:rsid w:val="00C74475"/>
    <w:rsid w:val="00C765D7"/>
    <w:rsid w:val="00C828BB"/>
    <w:rsid w:val="00C87579"/>
    <w:rsid w:val="00C87FD9"/>
    <w:rsid w:val="00C92101"/>
    <w:rsid w:val="00C93353"/>
    <w:rsid w:val="00C97099"/>
    <w:rsid w:val="00CA4C43"/>
    <w:rsid w:val="00CB5924"/>
    <w:rsid w:val="00CC34BC"/>
    <w:rsid w:val="00CC3876"/>
    <w:rsid w:val="00CD01C7"/>
    <w:rsid w:val="00CD0620"/>
    <w:rsid w:val="00CD7174"/>
    <w:rsid w:val="00CE2B32"/>
    <w:rsid w:val="00CE440C"/>
    <w:rsid w:val="00CF7CC5"/>
    <w:rsid w:val="00D01A49"/>
    <w:rsid w:val="00D02BAC"/>
    <w:rsid w:val="00D05260"/>
    <w:rsid w:val="00D078ED"/>
    <w:rsid w:val="00D106B4"/>
    <w:rsid w:val="00D23A48"/>
    <w:rsid w:val="00D23CB4"/>
    <w:rsid w:val="00D30EC9"/>
    <w:rsid w:val="00D310FB"/>
    <w:rsid w:val="00D34CD4"/>
    <w:rsid w:val="00D41B2C"/>
    <w:rsid w:val="00D47294"/>
    <w:rsid w:val="00D54CBC"/>
    <w:rsid w:val="00D6062E"/>
    <w:rsid w:val="00D65D02"/>
    <w:rsid w:val="00D701FB"/>
    <w:rsid w:val="00D76A39"/>
    <w:rsid w:val="00D80277"/>
    <w:rsid w:val="00D8609E"/>
    <w:rsid w:val="00D8757C"/>
    <w:rsid w:val="00D878EC"/>
    <w:rsid w:val="00D93D20"/>
    <w:rsid w:val="00D97BF4"/>
    <w:rsid w:val="00DB09BF"/>
    <w:rsid w:val="00DB0A5B"/>
    <w:rsid w:val="00DB6DA0"/>
    <w:rsid w:val="00DB7755"/>
    <w:rsid w:val="00DB7F10"/>
    <w:rsid w:val="00DC458E"/>
    <w:rsid w:val="00DD1D4E"/>
    <w:rsid w:val="00DD3801"/>
    <w:rsid w:val="00DD3A3B"/>
    <w:rsid w:val="00DD5C06"/>
    <w:rsid w:val="00DD6711"/>
    <w:rsid w:val="00DE01F9"/>
    <w:rsid w:val="00DE2D30"/>
    <w:rsid w:val="00DE4624"/>
    <w:rsid w:val="00DF2108"/>
    <w:rsid w:val="00DF3993"/>
    <w:rsid w:val="00DF5621"/>
    <w:rsid w:val="00DF5641"/>
    <w:rsid w:val="00DF6352"/>
    <w:rsid w:val="00DF67BB"/>
    <w:rsid w:val="00E03267"/>
    <w:rsid w:val="00E0410A"/>
    <w:rsid w:val="00E061FA"/>
    <w:rsid w:val="00E07C71"/>
    <w:rsid w:val="00E10065"/>
    <w:rsid w:val="00E27C64"/>
    <w:rsid w:val="00E32102"/>
    <w:rsid w:val="00E33EE4"/>
    <w:rsid w:val="00E368FF"/>
    <w:rsid w:val="00E375D9"/>
    <w:rsid w:val="00E377FB"/>
    <w:rsid w:val="00E434D1"/>
    <w:rsid w:val="00E43ED0"/>
    <w:rsid w:val="00E54D17"/>
    <w:rsid w:val="00E558B7"/>
    <w:rsid w:val="00E5651A"/>
    <w:rsid w:val="00E5790B"/>
    <w:rsid w:val="00E60A0E"/>
    <w:rsid w:val="00E64987"/>
    <w:rsid w:val="00E65AD0"/>
    <w:rsid w:val="00E72910"/>
    <w:rsid w:val="00E76365"/>
    <w:rsid w:val="00E80EC0"/>
    <w:rsid w:val="00E85765"/>
    <w:rsid w:val="00E86132"/>
    <w:rsid w:val="00E912A5"/>
    <w:rsid w:val="00E935EA"/>
    <w:rsid w:val="00E95D59"/>
    <w:rsid w:val="00E95EA9"/>
    <w:rsid w:val="00EA1A4E"/>
    <w:rsid w:val="00EA1E16"/>
    <w:rsid w:val="00EA331E"/>
    <w:rsid w:val="00EA43B6"/>
    <w:rsid w:val="00EA4D1E"/>
    <w:rsid w:val="00EB3271"/>
    <w:rsid w:val="00EB4C74"/>
    <w:rsid w:val="00EB6D20"/>
    <w:rsid w:val="00EC4631"/>
    <w:rsid w:val="00ED0F1D"/>
    <w:rsid w:val="00ED28A8"/>
    <w:rsid w:val="00ED361E"/>
    <w:rsid w:val="00ED7BC9"/>
    <w:rsid w:val="00EE1104"/>
    <w:rsid w:val="00EE42B1"/>
    <w:rsid w:val="00EF49CB"/>
    <w:rsid w:val="00F01B34"/>
    <w:rsid w:val="00F07203"/>
    <w:rsid w:val="00F162B5"/>
    <w:rsid w:val="00F17266"/>
    <w:rsid w:val="00F207CF"/>
    <w:rsid w:val="00F211E5"/>
    <w:rsid w:val="00F24A75"/>
    <w:rsid w:val="00F2504C"/>
    <w:rsid w:val="00F25BBE"/>
    <w:rsid w:val="00F346C3"/>
    <w:rsid w:val="00F36C3C"/>
    <w:rsid w:val="00F462D5"/>
    <w:rsid w:val="00F50DF2"/>
    <w:rsid w:val="00F5425B"/>
    <w:rsid w:val="00F54FB7"/>
    <w:rsid w:val="00F550E2"/>
    <w:rsid w:val="00F577B8"/>
    <w:rsid w:val="00F64FA5"/>
    <w:rsid w:val="00F73DDB"/>
    <w:rsid w:val="00F74A51"/>
    <w:rsid w:val="00F7692B"/>
    <w:rsid w:val="00F855F4"/>
    <w:rsid w:val="00F85768"/>
    <w:rsid w:val="00F93A8B"/>
    <w:rsid w:val="00F951FE"/>
    <w:rsid w:val="00F9714F"/>
    <w:rsid w:val="00FA6E35"/>
    <w:rsid w:val="00FA7FC9"/>
    <w:rsid w:val="00FB0581"/>
    <w:rsid w:val="00FB1DA2"/>
    <w:rsid w:val="00FB5C78"/>
    <w:rsid w:val="00FC034F"/>
    <w:rsid w:val="00FC06E3"/>
    <w:rsid w:val="00FC3802"/>
    <w:rsid w:val="00FC3C6E"/>
    <w:rsid w:val="00FC41CC"/>
    <w:rsid w:val="00FC5C15"/>
    <w:rsid w:val="00FC6055"/>
    <w:rsid w:val="00FD038E"/>
    <w:rsid w:val="00FD2AF4"/>
    <w:rsid w:val="00FD2BD5"/>
    <w:rsid w:val="00FE5783"/>
    <w:rsid w:val="00FE70D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_x0000_s1350"/>
        <o:r id="V:Rule2" type="connector" idref="#_x0000_s1351"/>
        <o:r id="V:Rule3" type="connector" idref="#_x0000_s1353"/>
        <o:r id="V:Rule4" type="connector" idref="#_x0000_s1355"/>
        <o:r id="V:Rule5" type="connector" idref="#_x0000_s1357"/>
        <o:r id="V:Rule6" type="connector" idref="#_x0000_s1359"/>
        <o:r id="V:Rule7" type="connector" idref="#_x0000_s1360"/>
        <o:r id="V:Rule8" type="connector" idref="#_x0000_s1361"/>
        <o:r id="V:Rule9" type="connector" idref="#_x0000_s1363"/>
        <o:r id="V:Rule10" type="connector" idref="#_x0000_s1365"/>
        <o:r id="V:Rule11" type="connector" idref="#_x0000_s1367"/>
        <o:r id="V:Rule12" type="connector" idref="#_x0000_s1372"/>
        <o:r id="V:Rule13" type="connector" idref="#_x0000_s1374"/>
        <o:r id="V:Rule14" type="connector" idref="#_x0000_s1375"/>
        <o:r id="V:Rule15" type="connector" idref="#_x0000_s1378"/>
        <o:r id="V:Rule16" type="connector" idref="#_x0000_s1379"/>
        <o:r id="V:Rule17" type="connector" idref="#_x0000_s1380"/>
        <o:r id="V:Rule18" type="connector" idref="#_x0000_s1381"/>
        <o:r id="V:Rule19" type="connector" idref="#_x0000_s1382"/>
        <o:r id="V:Rule20" type="connector" idref="#_x0000_s1383"/>
        <o:r id="V:Rule21" type="connector" idref="#_x0000_s1387"/>
        <o:r id="V:Rule22" type="connector" idref="#_x0000_s1388"/>
        <o:r id="V:Rule23" type="connector" idref="#_x0000_s1389"/>
        <o:r id="V:Rule24" type="connector" idref="#_x0000_s1390"/>
        <o:r id="V:Rule25" type="connector" idref="#_x0000_s1393"/>
        <o:r id="V:Rule26" type="connector" idref="#_x0000_s1399"/>
        <o:r id="V:Rule27" type="connector" idref="#_x0000_s1401"/>
        <o:r id="V:Rule28" type="connector" idref="#_x0000_s1402"/>
      </o:rules>
    </o:shapelayout>
  </w:shapeDefaults>
  <w:decimalSymbol w:val=","/>
  <w:listSeparator w:val=";"/>
  <w14:docId w14:val="3543350C"/>
  <w15:chartTrackingRefBased/>
  <w15:docId w15:val="{B9D32D59-4CFE-4EFF-96BF-A9DAE8F4B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A8B"/>
    <w:rPr>
      <w:sz w:val="24"/>
      <w:szCs w:val="24"/>
      <w:lang w:val="es-ES" w:eastAsia="es-ES"/>
    </w:rPr>
  </w:style>
  <w:style w:type="paragraph" w:styleId="Ttulo1">
    <w:name w:val="heading 1"/>
    <w:basedOn w:val="Normal"/>
    <w:next w:val="Normal"/>
    <w:qFormat/>
    <w:pPr>
      <w:keepNext/>
      <w:spacing w:line="360" w:lineRule="auto"/>
      <w:jc w:val="center"/>
      <w:outlineLvl w:val="0"/>
    </w:pPr>
    <w:rPr>
      <w:rFonts w:ascii="Arial" w:hAnsi="Arial" w:cs="Arial"/>
      <w:b/>
      <w:sz w:val="20"/>
      <w:szCs w:val="20"/>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Sangradetextonormal">
    <w:name w:val="Body Text Indent"/>
    <w:basedOn w:val="Normal"/>
    <w:pPr>
      <w:ind w:left="-720"/>
    </w:pPr>
    <w:rPr>
      <w:rFonts w:ascii="Arial" w:hAnsi="Arial" w:cs="Arial"/>
      <w:bCs/>
      <w:sz w:val="20"/>
      <w:szCs w:val="20"/>
      <w:lang w:val="es-MX"/>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deglobo">
    <w:name w:val="Balloon Text"/>
    <w:basedOn w:val="Normal"/>
    <w:semiHidden/>
    <w:rPr>
      <w:rFonts w:ascii="Tahoma" w:hAnsi="Tahoma" w:cs="Tahoma"/>
      <w:sz w:val="16"/>
      <w:szCs w:val="16"/>
    </w:rPr>
  </w:style>
  <w:style w:type="character" w:styleId="Nmerodepgina">
    <w:name w:val="page number"/>
    <w:basedOn w:val="Fuentedeprrafopredeter"/>
  </w:style>
  <w:style w:type="paragraph" w:styleId="Textoindependiente3">
    <w:name w:val="Body Text 3"/>
    <w:basedOn w:val="Normal"/>
    <w:rsid w:val="00087EB8"/>
    <w:pPr>
      <w:spacing w:after="120"/>
    </w:pPr>
    <w:rPr>
      <w:sz w:val="16"/>
      <w:szCs w:val="16"/>
    </w:rPr>
  </w:style>
  <w:style w:type="paragraph" w:styleId="Textoindependiente">
    <w:name w:val="Body Text"/>
    <w:basedOn w:val="Normal"/>
    <w:rsid w:val="00D02BAC"/>
    <w:pPr>
      <w:spacing w:after="120"/>
    </w:pPr>
  </w:style>
  <w:style w:type="paragraph" w:styleId="Sangra3detindependiente">
    <w:name w:val="Body Text Indent 3"/>
    <w:basedOn w:val="Normal"/>
    <w:rsid w:val="00D02BAC"/>
    <w:pPr>
      <w:spacing w:after="120"/>
      <w:ind w:left="283"/>
    </w:pPr>
    <w:rPr>
      <w:sz w:val="16"/>
      <w:szCs w:val="16"/>
    </w:rPr>
  </w:style>
  <w:style w:type="paragraph" w:styleId="Sangra2detindependiente">
    <w:name w:val="Body Text Indent 2"/>
    <w:basedOn w:val="Normal"/>
    <w:rsid w:val="00D02BAC"/>
    <w:pPr>
      <w:spacing w:after="120" w:line="480" w:lineRule="auto"/>
      <w:ind w:left="283"/>
    </w:pPr>
  </w:style>
  <w:style w:type="table" w:styleId="Tablaconcuadrcula">
    <w:name w:val="Table Grid"/>
    <w:basedOn w:val="Tablanormal"/>
    <w:rsid w:val="00D02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D02BAC"/>
    <w:rPr>
      <w:sz w:val="16"/>
      <w:szCs w:val="16"/>
    </w:rPr>
  </w:style>
  <w:style w:type="paragraph" w:styleId="Textocomentario">
    <w:name w:val="annotation text"/>
    <w:basedOn w:val="Normal"/>
    <w:link w:val="TextocomentarioCar"/>
    <w:semiHidden/>
    <w:rsid w:val="00D02BAC"/>
    <w:rPr>
      <w:sz w:val="20"/>
      <w:szCs w:val="20"/>
    </w:rPr>
  </w:style>
  <w:style w:type="paragraph" w:styleId="Prrafodelista">
    <w:name w:val="List Paragraph"/>
    <w:basedOn w:val="Normal"/>
    <w:uiPriority w:val="34"/>
    <w:qFormat/>
    <w:rsid w:val="00056816"/>
    <w:pPr>
      <w:ind w:left="708"/>
    </w:pPr>
  </w:style>
  <w:style w:type="paragraph" w:styleId="Asuntodelcomentario">
    <w:name w:val="annotation subject"/>
    <w:basedOn w:val="Textocomentario"/>
    <w:next w:val="Textocomentario"/>
    <w:link w:val="AsuntodelcomentarioCar"/>
    <w:rsid w:val="001D3274"/>
    <w:rPr>
      <w:b/>
      <w:bCs/>
    </w:rPr>
  </w:style>
  <w:style w:type="character" w:customStyle="1" w:styleId="TextocomentarioCar">
    <w:name w:val="Texto comentario Car"/>
    <w:link w:val="Textocomentario"/>
    <w:semiHidden/>
    <w:rsid w:val="001D3274"/>
    <w:rPr>
      <w:lang w:val="es-ES" w:eastAsia="es-ES"/>
    </w:rPr>
  </w:style>
  <w:style w:type="character" w:customStyle="1" w:styleId="AsuntodelcomentarioCar">
    <w:name w:val="Asunto del comentario Car"/>
    <w:link w:val="Asuntodelcomentario"/>
    <w:rsid w:val="001D3274"/>
    <w:rPr>
      <w:b/>
      <w:bCs/>
      <w:lang w:val="es-ES" w:eastAsia="es-ES"/>
    </w:rPr>
  </w:style>
  <w:style w:type="table" w:styleId="Tabladecuadrcula2-nfasis1">
    <w:name w:val="Grid Table 2 Accent 1"/>
    <w:aliases w:val="Tabla con cuadrícula 2 - Énfasis 1"/>
    <w:basedOn w:val="Tablanormal"/>
    <w:uiPriority w:val="47"/>
    <w:rsid w:val="00BF6254"/>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Cuadrculaclara-nfasis1">
    <w:name w:val="Light Grid Accent 1"/>
    <w:basedOn w:val="Tablanormal"/>
    <w:uiPriority w:val="62"/>
    <w:rsid w:val="00BF6254"/>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Cuadrculaclara">
    <w:name w:val="Light Grid"/>
    <w:basedOn w:val="Tablanormal"/>
    <w:uiPriority w:val="62"/>
    <w:rsid w:val="00F93A8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extonotapie">
    <w:name w:val="footnote text"/>
    <w:basedOn w:val="Normal"/>
    <w:link w:val="TextonotapieCar"/>
    <w:rsid w:val="00B25B9B"/>
    <w:rPr>
      <w:sz w:val="20"/>
      <w:szCs w:val="20"/>
    </w:rPr>
  </w:style>
  <w:style w:type="character" w:customStyle="1" w:styleId="TextonotapieCar">
    <w:name w:val="Texto nota pie Car"/>
    <w:link w:val="Textonotapie"/>
    <w:rsid w:val="00B25B9B"/>
    <w:rPr>
      <w:lang w:val="es-ES" w:eastAsia="es-ES"/>
    </w:rPr>
  </w:style>
  <w:style w:type="character" w:styleId="Refdenotaalpie">
    <w:name w:val="footnote reference"/>
    <w:rsid w:val="00B25B9B"/>
    <w:rPr>
      <w:vertAlign w:val="superscript"/>
    </w:rPr>
  </w:style>
  <w:style w:type="paragraph" w:styleId="TtuloTDC">
    <w:name w:val="TOC Heading"/>
    <w:basedOn w:val="Ttulo1"/>
    <w:next w:val="Normal"/>
    <w:uiPriority w:val="39"/>
    <w:unhideWhenUsed/>
    <w:qFormat/>
    <w:rsid w:val="00E95EA9"/>
    <w:pPr>
      <w:keepLines/>
      <w:spacing w:before="240" w:line="259" w:lineRule="auto"/>
      <w:jc w:val="left"/>
      <w:outlineLvl w:val="9"/>
    </w:pPr>
    <w:rPr>
      <w:rFonts w:ascii="Calibri Light" w:hAnsi="Calibri Light" w:cs="Times New Roman"/>
      <w:b w:val="0"/>
      <w:color w:val="2E74B5"/>
      <w:sz w:val="32"/>
      <w:szCs w:val="32"/>
      <w:lang w:val="es-CO" w:eastAsia="es-CO"/>
    </w:rPr>
  </w:style>
  <w:style w:type="paragraph" w:styleId="TDC2">
    <w:name w:val="toc 2"/>
    <w:basedOn w:val="Normal"/>
    <w:next w:val="Normal"/>
    <w:autoRedefine/>
    <w:uiPriority w:val="39"/>
    <w:unhideWhenUsed/>
    <w:rsid w:val="00E95EA9"/>
    <w:pPr>
      <w:spacing w:after="100" w:line="259" w:lineRule="auto"/>
      <w:ind w:left="220"/>
    </w:pPr>
    <w:rPr>
      <w:rFonts w:ascii="Calibri" w:hAnsi="Calibri"/>
      <w:sz w:val="22"/>
      <w:szCs w:val="22"/>
      <w:lang w:val="es-CO" w:eastAsia="es-CO"/>
    </w:rPr>
  </w:style>
  <w:style w:type="paragraph" w:styleId="TDC1">
    <w:name w:val="toc 1"/>
    <w:basedOn w:val="Normal"/>
    <w:next w:val="Normal"/>
    <w:autoRedefine/>
    <w:uiPriority w:val="39"/>
    <w:unhideWhenUsed/>
    <w:rsid w:val="00E95EA9"/>
    <w:pPr>
      <w:spacing w:after="100" w:line="259" w:lineRule="auto"/>
    </w:pPr>
    <w:rPr>
      <w:rFonts w:ascii="Calibri" w:hAnsi="Calibri"/>
      <w:sz w:val="22"/>
      <w:szCs w:val="22"/>
      <w:lang w:val="es-CO" w:eastAsia="es-CO"/>
    </w:rPr>
  </w:style>
  <w:style w:type="paragraph" w:styleId="TDC3">
    <w:name w:val="toc 3"/>
    <w:basedOn w:val="Normal"/>
    <w:next w:val="Normal"/>
    <w:autoRedefine/>
    <w:uiPriority w:val="39"/>
    <w:unhideWhenUsed/>
    <w:rsid w:val="00E95EA9"/>
    <w:pPr>
      <w:spacing w:after="100" w:line="259" w:lineRule="auto"/>
      <w:ind w:left="440"/>
    </w:pPr>
    <w:rPr>
      <w:rFonts w:ascii="Calibri" w:hAnsi="Calibri"/>
      <w:sz w:val="22"/>
      <w:szCs w:val="22"/>
      <w:lang w:val="es-CO" w:eastAsia="es-CO"/>
    </w:rPr>
  </w:style>
  <w:style w:type="character" w:styleId="Hipervnculo">
    <w:name w:val="Hyperlink"/>
    <w:rsid w:val="005802FF"/>
    <w:rPr>
      <w:color w:val="0563C1"/>
      <w:u w:val="single"/>
    </w:rPr>
  </w:style>
  <w:style w:type="character" w:styleId="Textoennegrita">
    <w:name w:val="Strong"/>
    <w:uiPriority w:val="22"/>
    <w:qFormat/>
    <w:rsid w:val="000013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820135">
      <w:bodyDiv w:val="1"/>
      <w:marLeft w:val="0"/>
      <w:marRight w:val="0"/>
      <w:marTop w:val="0"/>
      <w:marBottom w:val="0"/>
      <w:divBdr>
        <w:top w:val="none" w:sz="0" w:space="0" w:color="auto"/>
        <w:left w:val="none" w:sz="0" w:space="0" w:color="auto"/>
        <w:bottom w:val="none" w:sz="0" w:space="0" w:color="auto"/>
        <w:right w:val="none" w:sz="0" w:space="0" w:color="auto"/>
      </w:divBdr>
    </w:div>
    <w:div w:id="1475374506">
      <w:bodyDiv w:val="1"/>
      <w:marLeft w:val="0"/>
      <w:marRight w:val="0"/>
      <w:marTop w:val="0"/>
      <w:marBottom w:val="0"/>
      <w:divBdr>
        <w:top w:val="none" w:sz="0" w:space="0" w:color="auto"/>
        <w:left w:val="none" w:sz="0" w:space="0" w:color="auto"/>
        <w:bottom w:val="none" w:sz="0" w:space="0" w:color="auto"/>
        <w:right w:val="none" w:sz="0" w:space="0" w:color="auto"/>
      </w:divBdr>
    </w:div>
    <w:div w:id="153264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B6B5CF68196CB4E8C951468ECF15179" ma:contentTypeVersion="16" ma:contentTypeDescription="Crear nuevo documento." ma:contentTypeScope="" ma:versionID="390856be8d6d894480a6466325c9f496">
  <xsd:schema xmlns:xsd="http://www.w3.org/2001/XMLSchema" xmlns:xs="http://www.w3.org/2001/XMLSchema" xmlns:p="http://schemas.microsoft.com/office/2006/metadata/properties" xmlns:ns3="f35c682b-7e70-477e-9fd7-aa1c3d22d8cf" xmlns:ns4="d8dde0fc-291d-468b-b9ae-19739d0bd55f" targetNamespace="http://schemas.microsoft.com/office/2006/metadata/properties" ma:root="true" ma:fieldsID="88cf271ca4b6c51830a2da44662cbf5b" ns3:_="" ns4:_="">
    <xsd:import namespace="f35c682b-7e70-477e-9fd7-aa1c3d22d8cf"/>
    <xsd:import namespace="d8dde0fc-291d-468b-b9ae-19739d0bd55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5c682b-7e70-477e-9fd7-aa1c3d22d8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dde0fc-291d-468b-b9ae-19739d0bd55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activity xmlns="f35c682b-7e70-477e-9fd7-aa1c3d22d8cf"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65671-BD39-4080-A957-E0DC444E8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5c682b-7e70-477e-9fd7-aa1c3d22d8cf"/>
    <ds:schemaRef ds:uri="d8dde0fc-291d-468b-b9ae-19739d0bd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041804-476E-4092-8DCF-5028E0E13FBB}">
  <ds:schemaRefs>
    <ds:schemaRef ds:uri="http://schemas.microsoft.com/sharepoint/v3/contenttype/forms"/>
  </ds:schemaRefs>
</ds:datastoreItem>
</file>

<file path=customXml/itemProps3.xml><?xml version="1.0" encoding="utf-8"?>
<ds:datastoreItem xmlns:ds="http://schemas.openxmlformats.org/officeDocument/2006/customXml" ds:itemID="{D76F928A-5B48-4618-A4F7-C05AD3A07C52}">
  <ds:schemaRefs>
    <ds:schemaRef ds:uri="http://schemas.microsoft.com/office/2006/metadata/longProperties"/>
  </ds:schemaRefs>
</ds:datastoreItem>
</file>

<file path=customXml/itemProps4.xml><?xml version="1.0" encoding="utf-8"?>
<ds:datastoreItem xmlns:ds="http://schemas.openxmlformats.org/officeDocument/2006/customXml" ds:itemID="{42B7B860-D931-487F-BBEB-67AC384BB485}">
  <ds:schemaRefs>
    <ds:schemaRef ds:uri="http://purl.org/dc/terms/"/>
    <ds:schemaRef ds:uri="http://schemas.microsoft.com/office/2006/documentManagement/types"/>
    <ds:schemaRef ds:uri="d8dde0fc-291d-468b-b9ae-19739d0bd55f"/>
    <ds:schemaRef ds:uri="http://purl.org/dc/elements/1.1/"/>
    <ds:schemaRef ds:uri="http://schemas.microsoft.com/office/2006/metadata/properties"/>
    <ds:schemaRef ds:uri="f35c682b-7e70-477e-9fd7-aa1c3d22d8cf"/>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4C48E030-99AC-4421-B3AF-8276AB8F1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11312</Words>
  <Characters>63578</Characters>
  <Application>Microsoft Office Word</Application>
  <DocSecurity>0</DocSecurity>
  <Lines>529</Lines>
  <Paragraphs>149</Paragraphs>
  <ScaleCrop>false</ScaleCrop>
  <HeadingPairs>
    <vt:vector size="2" baseType="variant">
      <vt:variant>
        <vt:lpstr>Título</vt:lpstr>
      </vt:variant>
      <vt:variant>
        <vt:i4>1</vt:i4>
      </vt:variant>
    </vt:vector>
  </HeadingPairs>
  <TitlesOfParts>
    <vt:vector size="1" baseType="lpstr">
      <vt:lpstr>GC-PR-001 Control de documentos y registros</vt:lpstr>
    </vt:vector>
  </TitlesOfParts>
  <Company>SUPERSOCIEDADES</Company>
  <LinksUpToDate>false</LinksUpToDate>
  <CharactersWithSpaces>74741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GC-PR-001 Control de documentos y registros</dc:title>
  <dc:subject/>
  <dc:creator>MariaS</dc:creator>
  <cp:keywords/>
  <dc:description/>
  <cp:lastModifiedBy>Ruben Dario Moreno Posada</cp:lastModifiedBy>
  <cp:revision>2</cp:revision>
  <cp:lastPrinted>2024-07-16T15:23:00Z</cp:lastPrinted>
  <dcterms:created xsi:type="dcterms:W3CDTF">2024-07-16T15:24:00Z</dcterms:created>
  <dcterms:modified xsi:type="dcterms:W3CDTF">2024-07-16T15:24:00Z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NV5X2DCNMZXR-1136287043-3874</vt:lpwstr>
  </property>
  <property fmtid="{D5CDD505-2E9C-101B-9397-08002B2CF9AE}" pid="3" name="_dlc_DocIdItemGuid">
    <vt:lpwstr>5efe603d-2e6b-4b09-8157-922793be1651</vt:lpwstr>
  </property>
  <property fmtid="{D5CDD505-2E9C-101B-9397-08002B2CF9AE}" pid="4" name="_dlc_DocIdUrl">
    <vt:lpwstr>https://www.supersociedades.gov.co/sgi/_layouts/15/DocIdRedir.aspx?ID=NV5X2DCNMZXR-1136287043-3874, NV5X2DCNMZXR-1136287043-3874</vt:lpwstr>
  </property>
  <property fmtid="{D5CDD505-2E9C-101B-9397-08002B2CF9AE}" pid="5" name="Procesos_SGI">
    <vt:lpwstr>Procesos Direccionamiento - Gestión Integral</vt:lpwstr>
  </property>
  <property fmtid="{D5CDD505-2E9C-101B-9397-08002B2CF9AE}" pid="6" name="_Version">
    <vt:lpwstr/>
  </property>
  <property fmtid="{D5CDD505-2E9C-101B-9397-08002B2CF9AE}" pid="7" name="Fecha">
    <vt:lpwstr/>
  </property>
  <property fmtid="{D5CDD505-2E9C-101B-9397-08002B2CF9AE}" pid="8" name="Dependencia_Nivel_Superior">
    <vt:lpwstr>Despacho Superintendente de Sociedades</vt:lpwstr>
  </property>
  <property fmtid="{D5CDD505-2E9C-101B-9397-08002B2CF9AE}" pid="9" name="Ano Documento">
    <vt:lpwstr/>
  </property>
  <property fmtid="{D5CDD505-2E9C-101B-9397-08002B2CF9AE}" pid="10" name="Descripción Documento">
    <vt:lpwstr/>
  </property>
  <property fmtid="{D5CDD505-2E9C-101B-9397-08002B2CF9AE}" pid="11" name="Tipo Documental">
    <vt:lpwstr/>
  </property>
  <property fmtid="{D5CDD505-2E9C-101B-9397-08002B2CF9AE}" pid="12" name="SeoMetaDescription">
    <vt:lpwstr/>
  </property>
  <property fmtid="{D5CDD505-2E9C-101B-9397-08002B2CF9AE}" pid="13" name="Grupos_de_Proceso">
    <vt:lpwstr>Procesos de Direccionamiento</vt:lpwstr>
  </property>
  <property fmtid="{D5CDD505-2E9C-101B-9397-08002B2CF9AE}" pid="14" name="Fecha_Actualizacion">
    <vt:lpwstr>2020-06-11T00:00:00Z</vt:lpwstr>
  </property>
  <property fmtid="{D5CDD505-2E9C-101B-9397-08002B2CF9AE}" pid="15" name="Version_Documento">
    <vt:lpwstr>9.00000000000000</vt:lpwstr>
  </property>
  <property fmtid="{D5CDD505-2E9C-101B-9397-08002B2CF9AE}" pid="16" name="Tipo Documental SGI">
    <vt:lpwstr>Documento</vt:lpwstr>
  </property>
  <property fmtid="{D5CDD505-2E9C-101B-9397-08002B2CF9AE}" pid="17" name="ContentTypeId">
    <vt:lpwstr>0x0101004B6B5CF68196CB4E8C951468ECF15179</vt:lpwstr>
  </property>
  <property fmtid="{D5CDD505-2E9C-101B-9397-08002B2CF9AE}" pid="18" name="PublishingExpirationDate">
    <vt:lpwstr/>
  </property>
  <property fmtid="{D5CDD505-2E9C-101B-9397-08002B2CF9AE}" pid="19" name="PublishingStartDate">
    <vt:lpwstr/>
  </property>
</Properties>
</file>